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635AC" w14:textId="77777777" w:rsidR="00F85109" w:rsidRDefault="00F85109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45" w:type="dxa"/>
        </w:tblCellMar>
        <w:tblLook w:val="04A0" w:firstRow="1" w:lastRow="0" w:firstColumn="1" w:lastColumn="0" w:noHBand="0" w:noVBand="1"/>
      </w:tblPr>
      <w:tblGrid>
        <w:gridCol w:w="3934"/>
        <w:gridCol w:w="6787"/>
      </w:tblGrid>
      <w:tr w:rsidR="00F85109" w:rsidRPr="00400567" w14:paraId="4C520F6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3A5D7BC" w14:textId="77777777" w:rsidR="00F85109" w:rsidRPr="00400567" w:rsidRDefault="00000000">
            <w:pPr>
              <w:ind w:left="0" w:right="19"/>
              <w:jc w:val="center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 xml:space="preserve">Advanced Plan Features (Dropbox to </w:t>
            </w:r>
            <w:proofErr w:type="spellStart"/>
            <w:r w:rsidRPr="00400567">
              <w:rPr>
                <w:b/>
                <w:color w:val="000000"/>
                <w:szCs w:val="21"/>
              </w:rPr>
              <w:t>Onedrive</w:t>
            </w:r>
            <w:proofErr w:type="spellEnd"/>
            <w:r w:rsidRPr="00400567">
              <w:rPr>
                <w:b/>
                <w:color w:val="000000"/>
                <w:szCs w:val="21"/>
              </w:rPr>
              <w:t xml:space="preserve">) </w:t>
            </w:r>
          </w:p>
        </w:tc>
      </w:tr>
      <w:tr w:rsidR="00F85109" w:rsidRPr="00400567" w14:paraId="63DDF93B" w14:textId="77777777" w:rsidTr="00400567">
        <w:trPr>
          <w:trHeight w:val="917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24CC0A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Data Migration (Files &amp; Folders with structure)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B46045" w14:textId="77777777" w:rsidR="00F85109" w:rsidRPr="00400567" w:rsidRDefault="00000000">
            <w:pPr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85109" w:rsidRPr="00400567" w14:paraId="422ECC7E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AF25D2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One Time Migration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4ADDE1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The initial data migration from source to destination is considered as One-time migration.</w:t>
            </w:r>
          </w:p>
        </w:tc>
      </w:tr>
      <w:tr w:rsidR="00F85109" w:rsidRPr="00400567" w14:paraId="67CC3A5E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67C9C1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Delta Migration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B3ABA1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Migration of incremental changes made in source during the onetime migration.</w:t>
            </w:r>
          </w:p>
        </w:tc>
      </w:tr>
      <w:tr w:rsidR="00F85109" w:rsidRPr="00400567" w14:paraId="4FA583A9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E82428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Root Folder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BFDD9D" w14:textId="77777777" w:rsidR="00F85109" w:rsidRPr="00400567" w:rsidRDefault="00000000">
            <w:pPr>
              <w:ind w:left="0"/>
              <w:jc w:val="both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preserves all root folder permissions along with access levels.</w:t>
            </w:r>
          </w:p>
        </w:tc>
      </w:tr>
      <w:tr w:rsidR="00F85109" w:rsidRPr="00400567" w14:paraId="42B8C590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B8CA01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Root File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5983" w14:textId="77777777" w:rsidR="00F85109" w:rsidRPr="00400567" w:rsidRDefault="00000000">
            <w:pPr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preserves all Root file permissions along with access levels.</w:t>
            </w:r>
          </w:p>
        </w:tc>
      </w:tr>
      <w:tr w:rsidR="00F85109" w:rsidRPr="00400567" w14:paraId="1B0FD05A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801063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Sub-folder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16F18" w14:textId="77777777" w:rsidR="00F85109" w:rsidRPr="00400567" w:rsidRDefault="00000000">
            <w:pPr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preserves all subfolder permissions along with access levels.</w:t>
            </w:r>
          </w:p>
        </w:tc>
      </w:tr>
      <w:tr w:rsidR="00F85109" w:rsidRPr="00400567" w14:paraId="139DEC98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8BDFF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Inner file permissions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5DCD67" w14:textId="77777777" w:rsidR="00F85109" w:rsidRPr="00400567" w:rsidRDefault="00000000">
            <w:pPr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preserves all inner file permissions along with access levels.</w:t>
            </w:r>
          </w:p>
        </w:tc>
      </w:tr>
      <w:tr w:rsidR="00F85109" w:rsidRPr="00400567" w14:paraId="73D89973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A4695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Shared Links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C280EB" w14:textId="77777777" w:rsidR="00F85109" w:rsidRPr="00400567" w:rsidRDefault="00000000">
            <w:pPr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F85109" w:rsidRPr="00400567" w14:paraId="016C2087" w14:textId="77777777" w:rsidTr="00400567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83C810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External Shares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9EEE3E" w14:textId="77777777" w:rsidR="00F85109" w:rsidRPr="00400567" w:rsidRDefault="00000000">
            <w:pPr>
              <w:spacing w:after="9"/>
              <w:ind w:left="0"/>
              <w:rPr>
                <w:szCs w:val="21"/>
              </w:rPr>
            </w:pPr>
            <w:proofErr w:type="spellStart"/>
            <w:r w:rsidRPr="00400567">
              <w:rPr>
                <w:color w:val="000000"/>
                <w:szCs w:val="21"/>
              </w:rPr>
              <w:t>CloudFuze</w:t>
            </w:r>
            <w:proofErr w:type="spellEnd"/>
            <w:r w:rsidRPr="00400567">
              <w:rPr>
                <w:color w:val="000000"/>
                <w:szCs w:val="21"/>
              </w:rPr>
              <w:t xml:space="preserve"> can migrate external permissions (Files/Folders shared </w:t>
            </w:r>
          </w:p>
          <w:p w14:paraId="6D26B7F5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with people of outside organizations) of files/folders to the destination along with access levels.</w:t>
            </w:r>
          </w:p>
        </w:tc>
      </w:tr>
      <w:tr w:rsidR="00F85109" w:rsidRPr="00400567" w14:paraId="261F242D" w14:textId="77777777" w:rsidTr="00400567">
        <w:trPr>
          <w:trHeight w:val="91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288B86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Metadata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D5B2A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85109" w:rsidRPr="00400567" w14:paraId="153F3501" w14:textId="77777777" w:rsidTr="00400567">
        <w:trPr>
          <w:trHeight w:val="118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BBA03D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Special Characters Replacement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FF03BD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85109" w:rsidRPr="00400567" w14:paraId="1176EDDE" w14:textId="77777777" w:rsidTr="00400567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E12033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Supressing email notifications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D0288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85109" w:rsidRPr="00400567" w14:paraId="664C96CD" w14:textId="77777777" w:rsidTr="00400567">
        <w:trPr>
          <w:trHeight w:val="66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902056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Long-File/folder path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35500C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85109" w:rsidRPr="00400567" w14:paraId="6E265DA2" w14:textId="77777777" w:rsidTr="00400567">
        <w:trPr>
          <w:trHeight w:val="39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422A64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Auto-Retry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60F1BB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Conflicts will be re-</w:t>
            </w:r>
            <w:proofErr w:type="gramStart"/>
            <w:r w:rsidRPr="00400567">
              <w:rPr>
                <w:color w:val="000000"/>
                <w:szCs w:val="21"/>
              </w:rPr>
              <w:t>tried</w:t>
            </w:r>
            <w:proofErr w:type="gramEnd"/>
            <w:r w:rsidRPr="00400567">
              <w:rPr>
                <w:color w:val="000000"/>
                <w:szCs w:val="21"/>
              </w:rPr>
              <w:t xml:space="preserve"> three times automatically.</w:t>
            </w:r>
          </w:p>
        </w:tc>
      </w:tr>
      <w:tr w:rsidR="00F85109" w:rsidRPr="00400567" w14:paraId="56E2C282" w14:textId="77777777" w:rsidTr="00400567">
        <w:trPr>
          <w:trHeight w:val="93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E313BA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lastRenderedPageBreak/>
              <w:t>Embedded Links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8946C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85109" w:rsidRPr="00400567" w14:paraId="5272E861" w14:textId="77777777" w:rsidTr="00400567">
        <w:trPr>
          <w:trHeight w:val="390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4CD5CF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Dropbox Papers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B34536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Dropbox Papers migration.</w:t>
            </w:r>
          </w:p>
        </w:tc>
      </w:tr>
      <w:tr w:rsidR="00F85109" w:rsidRPr="00400567" w14:paraId="5309A952" w14:textId="77777777" w:rsidTr="00400567">
        <w:trPr>
          <w:trHeight w:val="40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49C12F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Versions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84E9CA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Migration of all file versions from source to destination.</w:t>
            </w:r>
          </w:p>
        </w:tc>
      </w:tr>
      <w:tr w:rsidR="00F85109" w:rsidRPr="00400567" w14:paraId="5DA11FEB" w14:textId="77777777" w:rsidTr="00400567">
        <w:trPr>
          <w:trHeight w:val="915"/>
        </w:trPr>
        <w:tc>
          <w:tcPr>
            <w:tcW w:w="393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19ECF" w14:textId="77777777" w:rsidR="00F85109" w:rsidRPr="00400567" w:rsidRDefault="00000000">
            <w:pPr>
              <w:ind w:left="2"/>
              <w:rPr>
                <w:szCs w:val="21"/>
              </w:rPr>
            </w:pPr>
            <w:r w:rsidRPr="00400567">
              <w:rPr>
                <w:b/>
                <w:color w:val="000000"/>
                <w:szCs w:val="21"/>
              </w:rPr>
              <w:t>Selective Versions</w:t>
            </w:r>
          </w:p>
        </w:tc>
        <w:tc>
          <w:tcPr>
            <w:tcW w:w="6787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2633E2" w14:textId="77777777" w:rsidR="00F85109" w:rsidRPr="00400567" w:rsidRDefault="00000000">
            <w:pPr>
              <w:ind w:left="0"/>
              <w:rPr>
                <w:szCs w:val="21"/>
              </w:rPr>
            </w:pPr>
            <w:r w:rsidRPr="00400567">
              <w:rPr>
                <w:color w:val="000000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09526AC4" w14:textId="77777777" w:rsidR="00F85109" w:rsidRDefault="00000000">
      <w:r>
        <w:t>Add Headings and they will appear in your table of contents.</w:t>
      </w:r>
    </w:p>
    <w:sectPr w:rsidR="00F85109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109"/>
    <w:rsid w:val="000470B2"/>
    <w:rsid w:val="00400567"/>
    <w:rsid w:val="007C13EF"/>
    <w:rsid w:val="00BA5538"/>
    <w:rsid w:val="00F85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A02ED"/>
  <w15:docId w15:val="{AB89B06D-DDE2-47E6-8EEF-E7A86C769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2025-12-22T13:19:00Z</dcterms:created>
  <dcterms:modified xsi:type="dcterms:W3CDTF">2026-02-09T10:36:00Z</dcterms:modified>
</cp:coreProperties>
</file>