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F66E0" w14:textId="77777777" w:rsidR="009272AE" w:rsidRDefault="009272A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9272AE" w:rsidRPr="00C348BC" w14:paraId="3B53A65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F2A783E" w14:textId="77777777" w:rsidR="009272AE" w:rsidRPr="00C348BC" w:rsidRDefault="00000000">
            <w:pPr>
              <w:ind w:left="52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INCLUDED IN BOX TO ONEDRIVE MIGRATION FEATURES</w:t>
            </w:r>
          </w:p>
        </w:tc>
      </w:tr>
      <w:tr w:rsidR="009272AE" w:rsidRPr="00C348BC" w14:paraId="47008C5A" w14:textId="77777777">
        <w:trPr>
          <w:trHeight w:val="93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20F37B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 xml:space="preserve">Data Migration (Files &amp; </w:t>
            </w:r>
          </w:p>
          <w:p w14:paraId="72297F09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FB75CE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ensures the seamless</w:t>
            </w:r>
          </w:p>
          <w:p w14:paraId="15E32B4B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migration of the data from the source cloud to destination, preserving the accuracy and integrity of the data structure</w:t>
            </w:r>
            <w:r w:rsidRPr="00C348BC">
              <w:rPr>
                <w:rFonts w:ascii="Arial" w:eastAsia="Times New Roman" w:hAnsi="Arial" w:cs="Arial"/>
                <w:sz w:val="21"/>
                <w:szCs w:val="21"/>
              </w:rPr>
              <w:t>.</w:t>
            </w:r>
          </w:p>
        </w:tc>
      </w:tr>
      <w:tr w:rsidR="009272AE" w:rsidRPr="00C348BC" w14:paraId="3689791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1523B2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075D0C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9272AE" w:rsidRPr="00C348BC" w14:paraId="72650440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F73834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3FC5A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9272AE" w:rsidRPr="00C348BC" w14:paraId="4079F548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60F952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499230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9272AE" w:rsidRPr="00C348BC" w14:paraId="566A576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C3ADB0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EB0D4E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9272AE" w:rsidRPr="00C348BC" w14:paraId="6D95B41D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A8042D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B5128E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9272AE" w:rsidRPr="00C348BC" w14:paraId="3BBB5E0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2BB758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2579B8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C348BC">
              <w:rPr>
                <w:rFonts w:ascii="Arial" w:eastAsia="Arial" w:hAnsi="Arial" w:cs="Arial"/>
                <w:sz w:val="21"/>
                <w:szCs w:val="21"/>
              </w:rPr>
              <w:t>permissions(</w:t>
            </w:r>
            <w:proofErr w:type="gramEnd"/>
            <w:r w:rsidRPr="00C348BC">
              <w:rPr>
                <w:rFonts w:ascii="Arial" w:eastAsia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9272AE" w:rsidRPr="00C348BC" w14:paraId="7AC8821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126E96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292DA2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C348BC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9272AE" w:rsidRPr="00C348BC" w14:paraId="6575BA9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333E7C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 xml:space="preserve">Metadata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F119C0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272AE" w:rsidRPr="00C348BC" w14:paraId="3ADDCAD9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83CC2E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3CE9B0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9272AE" w:rsidRPr="00C348BC" w14:paraId="5747B78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BBAC5D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05B34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272AE" w:rsidRPr="00C348BC" w14:paraId="1E52D099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97802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5DD220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272AE" w:rsidRPr="00C348BC" w14:paraId="5D24CD62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192F2F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34015A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272AE" w:rsidRPr="00C348BC" w14:paraId="2BEADB3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E813D2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4D5CB8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272AE" w:rsidRPr="00C348BC" w14:paraId="676BD5FC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E93ED9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1CF18E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 xml:space="preserve">Migration of Box Notes files in the .DOCX format to the destination cloud. </w:t>
            </w:r>
          </w:p>
        </w:tc>
      </w:tr>
      <w:tr w:rsidR="009272AE" w:rsidRPr="00C348BC" w14:paraId="170FA0AF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FD1910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73F99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9272AE" w:rsidRPr="00C348BC" w14:paraId="60E33559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413B8" w14:textId="77777777" w:rsidR="009272AE" w:rsidRPr="00C348BC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b/>
                <w:sz w:val="21"/>
                <w:szCs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C551E2" w14:textId="77777777" w:rsidR="009272AE" w:rsidRPr="00C348BC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C348BC">
              <w:rPr>
                <w:rFonts w:ascii="Arial" w:eastAsia="Arial" w:hAnsi="Arial" w:cs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078286E7" w14:textId="77777777" w:rsidR="00563960" w:rsidRDefault="00563960"/>
    <w:sectPr w:rsidR="0056396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2AE"/>
    <w:rsid w:val="004577DC"/>
    <w:rsid w:val="00563960"/>
    <w:rsid w:val="007A081B"/>
    <w:rsid w:val="009272AE"/>
    <w:rsid w:val="00C2091E"/>
    <w:rsid w:val="00C3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F60A2"/>
  <w15:docId w15:val="{32BB9126-C1E0-406B-9477-229AF960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360</Words>
  <Characters>2131</Characters>
  <Application>Microsoft Office Word</Application>
  <DocSecurity>0</DocSecurity>
  <Lines>54</Lines>
  <Paragraphs>37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2025-12-22T13:01:00Z</dcterms:created>
  <dcterms:modified xsi:type="dcterms:W3CDTF">2026-02-09T08:12:00Z</dcterms:modified>
</cp:coreProperties>
</file>