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0721" w:type="dxa"/>
        <w:tblInd w:w="-681" w:type="dxa"/>
        <w:tblCellMar>
          <w:top w:w="95" w:type="dxa"/>
          <w:left w:w="63" w:type="dxa"/>
          <w:right w:w="115" w:type="dxa"/>
        </w:tblCellMar>
        <w:tblLook w:val="04A0" w:firstRow="1" w:lastRow="0" w:firstColumn="1" w:lastColumn="0" w:noHBand="0" w:noVBand="1"/>
      </w:tblPr>
      <w:tblGrid>
        <w:gridCol w:w="3118"/>
        <w:gridCol w:w="7603"/>
      </w:tblGrid>
      <w:tr w:rsidR="002915ED" w:rsidRPr="00E051C5" w14:paraId="4EB32B3C" w14:textId="77777777" w:rsidTr="00AA2952">
        <w:trPr>
          <w:trHeight w:val="401"/>
        </w:trPr>
        <w:tc>
          <w:tcPr>
            <w:tcW w:w="10721" w:type="dxa"/>
            <w:gridSpan w:val="2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A6A6A6"/>
          </w:tcPr>
          <w:p w14:paraId="536E6F5D" w14:textId="7D92B07E" w:rsidR="002915ED" w:rsidRPr="00E051C5" w:rsidRDefault="002915ED" w:rsidP="00AA2952">
            <w:pPr>
              <w:ind w:left="52"/>
              <w:jc w:val="center"/>
              <w:rPr>
                <w:rFonts w:ascii="Arial" w:hAnsi="Arial" w:cs="Arial" w:eastAsia="Arial"/>
                <w:sz w:val="21"/>
                <w:szCs w:val="21"/>
              </w:rPr>
            </w:pPr>
            <w:r w:rsidRPr="00E051C5">
              <w:rPr>
                <w:rFonts w:ascii="Arial" w:hAnsi="Arial" w:cs="Arial" w:eastAsia="Arial"/>
                <w:b/>
                <w:sz w:val="21"/>
                <w:szCs w:val="21"/>
              </w:rPr>
              <w:t xml:space="preserve">INCLUDED IN </w:t>
            </w:r>
            <w:r w:rsidR="00544E25">
              <w:rPr>
                <w:rFonts w:ascii="Arial" w:hAnsi="Arial" w:cs="Arial" w:eastAsia="Arial"/>
                <w:b/>
                <w:sz w:val="21"/>
                <w:szCs w:val="21"/>
              </w:rPr>
              <w:t>DROPBOX</w:t>
            </w:r>
            <w:r w:rsidRPr="00E051C5">
              <w:rPr>
                <w:rFonts w:ascii="Arial" w:hAnsi="Arial" w:cs="Arial" w:eastAsia="Arial"/>
                <w:b/>
                <w:sz w:val="21"/>
                <w:szCs w:val="21"/>
              </w:rPr>
              <w:t xml:space="preserve"> TO </w:t>
            </w:r>
            <w:r w:rsidR="000E2E4A">
              <w:rPr>
                <w:rFonts w:ascii="Arial" w:hAnsi="Arial" w:cs="Arial" w:eastAsia="Arial"/>
                <w:b/>
                <w:sz w:val="21"/>
                <w:szCs w:val="21"/>
              </w:rPr>
              <w:t>EGNYTE</w:t>
            </w:r>
            <w:r w:rsidR="00360BA5">
              <w:rPr>
                <w:rFonts w:ascii="Arial" w:hAnsi="Arial" w:cs="Arial" w:eastAsia="Arial"/>
                <w:b/>
                <w:sz w:val="21"/>
                <w:szCs w:val="21"/>
              </w:rPr>
              <w:t xml:space="preserve"> </w:t>
            </w:r>
            <w:r w:rsidRPr="00E051C5">
              <w:rPr>
                <w:rFonts w:ascii="Arial" w:hAnsi="Arial" w:cs="Arial" w:eastAsia="Arial"/>
                <w:b/>
                <w:sz w:val="21"/>
                <w:szCs w:val="21"/>
              </w:rPr>
              <w:t>MIGRATION FEATURES</w:t>
            </w:r>
          </w:p>
        </w:tc>
      </w:tr>
      <w:tr w:rsidR="002915ED" w:rsidRPr="00E051C5" w14:paraId="690AE243" w14:textId="77777777" w:rsidTr="00AA2952">
        <w:trPr>
          <w:trHeight w:val="640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A8E7E94" w14:textId="77777777" w:rsidR="002915ED" w:rsidRPr="00E051C5" w:rsidRDefault="002915ED" w:rsidP="00AA2952">
            <w:pPr>
              <w:ind w:left="3"/>
              <w:rPr>
                <w:rFonts w:ascii="Arial" w:hAnsi="Arial" w:cs="Arial" w:eastAsia="Arial"/>
                <w:b/>
                <w:bCs/>
                <w:sz w:val="21"/>
                <w:szCs w:val="21"/>
              </w:rPr>
            </w:pPr>
            <w:r w:rsidRPr="00E051C5">
              <w:rPr>
                <w:rFonts w:ascii="Arial" w:hAnsi="Arial" w:cs="Arial" w:eastAsia="Arial"/>
                <w:b/>
                <w:bCs/>
                <w:sz w:val="21"/>
                <w:szCs w:val="21"/>
              </w:rPr>
              <w:t>One Time Migration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79ACF2D" w14:textId="77777777" w:rsidR="002915ED" w:rsidRPr="00E051C5" w:rsidRDefault="002915ED" w:rsidP="00AA2952">
            <w:pPr>
              <w:rPr>
                <w:rFonts w:ascii="Arial" w:hAnsi="Arial" w:cs="Arial" w:eastAsia="Arial"/>
                <w:sz w:val="21"/>
                <w:szCs w:val="21"/>
              </w:rPr>
            </w:pPr>
            <w:r w:rsidRPr="00E051C5">
              <w:rPr>
                <w:rFonts w:ascii="Arial" w:hAnsi="Arial" w:cs="Arial" w:eastAsia="Arial"/>
                <w:sz w:val="21"/>
                <w:szCs w:val="21"/>
              </w:rPr>
              <w:t>The initial data migration from source to destination is considered as One-time migration</w:t>
            </w:r>
            <w:r>
              <w:rPr>
                <w:rFonts w:ascii="Arial" w:hAnsi="Arial" w:cs="Arial" w:eastAsia="Arial"/>
                <w:sz w:val="21"/>
                <w:szCs w:val="21"/>
              </w:rPr>
              <w:t>.</w:t>
            </w:r>
          </w:p>
        </w:tc>
      </w:tr>
      <w:tr w:rsidR="000E2E4A" w:rsidRPr="00E051C5" w14:paraId="77B25595" w14:textId="77777777" w:rsidTr="00AA2952">
        <w:trPr>
          <w:trHeight w:val="640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ED6C433" w14:textId="57C8FB64" w:rsidR="000E2E4A" w:rsidRPr="00E051C5" w:rsidRDefault="000E2E4A" w:rsidP="00AA2952">
            <w:pPr>
              <w:ind w:left="3"/>
              <w:rPr>
                <w:rFonts w:ascii="Arial" w:hAnsi="Arial" w:cs="Arial" w:eastAsia="Arial"/>
                <w:b/>
                <w:bCs/>
                <w:sz w:val="21"/>
                <w:szCs w:val="21"/>
              </w:rPr>
            </w:pPr>
            <w:r w:rsidRPr="000E2E4A">
              <w:rPr>
                <w:rFonts w:ascii="Arial" w:hAnsi="Arial" w:cs="Arial" w:eastAsia="Arial"/>
                <w:b/>
                <w:bCs/>
                <w:sz w:val="21"/>
                <w:szCs w:val="21"/>
              </w:rPr>
              <w:t>Delta Migration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0318B1B" w14:textId="0747377A" w:rsidR="000E2E4A" w:rsidRPr="00E051C5" w:rsidRDefault="000E2E4A" w:rsidP="00AA2952">
            <w:pPr>
              <w:rPr>
                <w:rFonts w:ascii="Arial" w:hAnsi="Arial" w:cs="Arial" w:eastAsia="Arial"/>
                <w:sz w:val="21"/>
                <w:szCs w:val="21"/>
              </w:rPr>
            </w:pPr>
            <w:r w:rsidRPr="000E2E4A">
              <w:rPr>
                <w:rFonts w:ascii="Arial" w:hAnsi="Arial" w:cs="Arial" w:eastAsia="Arial"/>
                <w:sz w:val="21"/>
                <w:szCs w:val="21"/>
              </w:rPr>
              <w:t>Migration of incremental changes made in source during the onetime migration.</w:t>
            </w:r>
          </w:p>
        </w:tc>
      </w:tr>
      <w:tr w:rsidR="002915ED" w:rsidRPr="00E051C5" w14:paraId="32C8237C" w14:textId="77777777" w:rsidTr="00AA2952">
        <w:trPr>
          <w:trHeight w:val="390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BF7ABEC" w14:textId="77777777" w:rsidR="002915ED" w:rsidRPr="00E051C5" w:rsidRDefault="002915ED" w:rsidP="00AA2952">
            <w:pPr>
              <w:ind w:left="3"/>
              <w:rPr>
                <w:rFonts w:ascii="Arial" w:hAnsi="Arial" w:cs="Arial" w:eastAsia="Arial"/>
                <w:b/>
                <w:bCs/>
                <w:sz w:val="21"/>
                <w:szCs w:val="21"/>
              </w:rPr>
            </w:pPr>
            <w:r w:rsidRPr="00E051C5">
              <w:rPr>
                <w:rFonts w:ascii="Arial" w:hAnsi="Arial" w:cs="Arial" w:eastAsia="Arial"/>
                <w:b/>
                <w:bCs/>
                <w:sz w:val="21"/>
                <w:szCs w:val="21"/>
              </w:rPr>
              <w:t>Long Folder Path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78B3DC6" w14:textId="77777777" w:rsidR="002915ED" w:rsidRPr="00E051C5" w:rsidRDefault="002915ED" w:rsidP="00AA2952">
            <w:pPr>
              <w:spacing w:line="240" w:lineRule="auto"/>
              <w:rPr>
                <w:rFonts w:ascii="Arial" w:hAnsi="Arial" w:cs="Arial" w:eastAsia="Arial"/>
                <w:sz w:val="21"/>
                <w:szCs w:val="21"/>
              </w:rPr>
            </w:pPr>
            <w:r w:rsidRPr="00E051C5">
              <w:rPr>
                <w:rFonts w:ascii="Arial" w:hAnsi="Arial" w:cs="Arial" w:eastAsia="Arial"/>
                <w:sz w:val="21"/>
                <w:szCs w:val="21"/>
              </w:rPr>
              <w:t>If the destination cloud has a long folder path limitation, the system automatically adjusts the destination's path as per the limitation.</w:t>
            </w:r>
          </w:p>
          <w:p w14:paraId="73CDA1E1" w14:textId="77777777" w:rsidR="002915ED" w:rsidRPr="00E051C5" w:rsidRDefault="002915ED" w:rsidP="00AA2952">
            <w:pPr>
              <w:rPr>
                <w:rFonts w:ascii="Arial" w:hAnsi="Arial" w:cs="Arial" w:eastAsia="Arial"/>
                <w:sz w:val="21"/>
                <w:szCs w:val="21"/>
              </w:rPr>
            </w:pPr>
          </w:p>
        </w:tc>
      </w:tr>
      <w:tr w:rsidR="002915ED" w:rsidRPr="00E051C5" w14:paraId="082D60D9" w14:textId="77777777" w:rsidTr="00AA2952">
        <w:trPr>
          <w:trHeight w:val="916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3061181" w14:textId="77777777" w:rsidR="002915ED" w:rsidRPr="00E051C5" w:rsidRDefault="002915ED" w:rsidP="00AA2952">
            <w:pPr>
              <w:ind w:left="3"/>
              <w:rPr>
                <w:rFonts w:ascii="Arial" w:hAnsi="Arial" w:cs="Arial" w:eastAsia="Arial"/>
                <w:b/>
                <w:bCs/>
                <w:sz w:val="21"/>
                <w:szCs w:val="21"/>
              </w:rPr>
            </w:pPr>
            <w:r w:rsidRPr="00E051C5">
              <w:rPr>
                <w:rFonts w:ascii="Arial" w:hAnsi="Arial" w:cs="Arial" w:eastAsia="Arial"/>
                <w:b/>
                <w:bCs/>
                <w:sz w:val="21"/>
                <w:szCs w:val="21"/>
              </w:rPr>
              <w:t>Special Character Replacement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ADA6A50" w14:textId="77777777" w:rsidR="002915ED" w:rsidRPr="00E051C5" w:rsidRDefault="002915ED" w:rsidP="00AA2952">
            <w:pPr>
              <w:spacing w:line="240" w:lineRule="auto"/>
              <w:rPr>
                <w:rFonts w:ascii="Arial" w:hAnsi="Arial" w:cs="Arial" w:eastAsia="Arial"/>
                <w:sz w:val="21"/>
                <w:szCs w:val="21"/>
              </w:rPr>
            </w:pPr>
            <w:r w:rsidRPr="00E051C5">
              <w:rPr>
                <w:rFonts w:ascii="Arial" w:hAnsi="Arial" w:cs="Arial" w:eastAsia="Arial"/>
                <w:sz w:val="21"/>
                <w:szCs w:val="21"/>
              </w:rPr>
              <w:t>Special characters not supported by the destination cloud will be automatically replaced with underscores (_) or hyphens (-). This ensures that the integrity of the data is maintained during the migration process.</w:t>
            </w:r>
          </w:p>
        </w:tc>
      </w:tr>
    </w:tbl>
    <w:p w14:paraId="40DF329F" w14:textId="77777777" w:rsidR="00C44E90" w:rsidRPr="00C44E90" w:rsidRDefault="00C44E90" w:rsidP="00C44E90"/>
    <w:sectPr w:rsidR="00C44E90" w:rsidRPr="00C44E9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E90"/>
    <w:rsid w:val="00005375"/>
    <w:rsid w:val="000214B8"/>
    <w:rsid w:val="000E2E4A"/>
    <w:rsid w:val="002743F3"/>
    <w:rsid w:val="002915ED"/>
    <w:rsid w:val="003279C7"/>
    <w:rsid w:val="00344490"/>
    <w:rsid w:val="00360BA5"/>
    <w:rsid w:val="004E251A"/>
    <w:rsid w:val="00544E25"/>
    <w:rsid w:val="00546120"/>
    <w:rsid w:val="005F0D5D"/>
    <w:rsid w:val="0084547E"/>
    <w:rsid w:val="009D488E"/>
    <w:rsid w:val="00A7084A"/>
    <w:rsid w:val="00B633BC"/>
    <w:rsid w:val="00BB6BB5"/>
    <w:rsid w:val="00BE5336"/>
    <w:rsid w:val="00C44E90"/>
    <w:rsid w:val="00F433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AC22EF"/>
  <w15:chartTrackingRefBased/>
  <w15:docId w15:val="{482C453A-24D3-4ADA-8A93-B7CB4B4011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hAnsi="Arial" w:cs="Arial" w:eastAsia="Arial"/>
        <w:kern w:val="2"/>
        <w:sz w:val="21"/>
        <w:szCs w:val="21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915ED"/>
    <w:pPr>
      <w:spacing w:line="259" w:lineRule="auto"/>
    </w:pPr>
    <w:rPr>
      <w:rFonts w:ascii="Arial" w:hAnsi="Arial" w:cs="Arial" w:eastAsia="Arial"/>
      <w:color w:val="000000"/>
      <w:sz w:val="21"/>
      <w:lang w:eastAsia="en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C44E90"/>
    <w:pPr>
      <w:keepNext/>
      <w:keepLines/>
      <w:spacing w:before="360" w:after="80" w:line="278" w:lineRule="auto"/>
      <w:outlineLvl w:val="0"/>
    </w:pPr>
    <w:rPr>
      <w:rFonts w:ascii="Arial" w:hAnsi="Arial" w:cs="Arial" w:eastAsia="Arial"/>
      <w:color w:val="0F4761" w:themeColor="accent1" w:themeShade="BF"/>
      <w:sz w:val="21"/>
      <w:szCs w:val="21"/>
      <w:lang w:eastAsia="en-US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4E90"/>
    <w:pPr>
      <w:keepNext/>
      <w:keepLines/>
      <w:spacing w:before="160" w:after="80" w:line="278" w:lineRule="auto"/>
      <w:outlineLvl w:val="1"/>
    </w:pPr>
    <w:rPr>
      <w:rFonts w:ascii="Arial" w:hAnsi="Arial" w:cs="Arial" w:eastAsia="Arial"/>
      <w:color w:val="0F4761" w:themeColor="accent1" w:themeShade="BF"/>
      <w:sz w:val="21"/>
      <w:szCs w:val="21"/>
      <w:lang w:eastAsia="en-US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4E90"/>
    <w:pPr>
      <w:keepNext/>
      <w:keepLines/>
      <w:spacing w:before="160" w:after="80" w:line="278" w:lineRule="auto"/>
      <w:outlineLvl w:val="2"/>
    </w:pPr>
    <w:rPr>
      <w:rFonts w:ascii="Arial" w:hAnsi="Arial" w:cs="Arial" w:eastAsia="Arial"/>
      <w:color w:val="0F4761" w:themeColor="accent1" w:themeShade="BF"/>
      <w:sz w:val="21"/>
      <w:szCs w:val="21"/>
      <w:lang w:eastAsia="en-US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4E90"/>
    <w:pPr>
      <w:keepNext/>
      <w:keepLines/>
      <w:spacing w:before="80" w:after="40" w:line="278" w:lineRule="auto"/>
      <w:outlineLvl w:val="3"/>
    </w:pPr>
    <w:rPr>
      <w:rFonts w:ascii="Arial" w:hAnsi="Arial" w:cs="Arial" w:eastAsia="Arial"/>
      <w:i/>
      <w:iCs/>
      <w:color w:val="0F4761" w:themeColor="accent1" w:themeShade="BF"/>
      <w:sz w:val="21"/>
      <w:lang w:eastAsia="en-US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4E90"/>
    <w:pPr>
      <w:keepNext/>
      <w:keepLines/>
      <w:spacing w:before="80" w:after="40" w:line="278" w:lineRule="auto"/>
      <w:outlineLvl w:val="4"/>
    </w:pPr>
    <w:rPr>
      <w:rFonts w:ascii="Arial" w:hAnsi="Arial" w:cs="Arial" w:eastAsia="Arial"/>
      <w:color w:val="0F4761" w:themeColor="accent1" w:themeShade="BF"/>
      <w:sz w:val="21"/>
      <w:lang w:eastAsia="en-US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4E90"/>
    <w:pPr>
      <w:keepNext/>
      <w:keepLines/>
      <w:spacing w:before="40" w:after="0" w:line="278" w:lineRule="auto"/>
      <w:outlineLvl w:val="5"/>
    </w:pPr>
    <w:rPr>
      <w:rFonts w:ascii="Arial" w:hAnsi="Arial" w:cs="Arial" w:eastAsia="Arial"/>
      <w:i/>
      <w:iCs/>
      <w:color w:val="595959" w:themeColor="text1" w:themeTint="A6"/>
      <w:sz w:val="21"/>
      <w:lang w:eastAsia="en-US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4E90"/>
    <w:pPr>
      <w:keepNext/>
      <w:keepLines/>
      <w:spacing w:before="40" w:after="0" w:line="278" w:lineRule="auto"/>
      <w:outlineLvl w:val="6"/>
    </w:pPr>
    <w:rPr>
      <w:rFonts w:ascii="Arial" w:hAnsi="Arial" w:cs="Arial" w:eastAsia="Arial"/>
      <w:color w:val="595959" w:themeColor="text1" w:themeTint="A6"/>
      <w:sz w:val="21"/>
      <w:lang w:eastAsia="en-US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4E90"/>
    <w:pPr>
      <w:keepNext/>
      <w:keepLines/>
      <w:spacing w:after="0" w:line="278" w:lineRule="auto"/>
      <w:outlineLvl w:val="7"/>
    </w:pPr>
    <w:rPr>
      <w:rFonts w:ascii="Arial" w:hAnsi="Arial" w:cs="Arial" w:eastAsia="Arial"/>
      <w:i/>
      <w:iCs/>
      <w:color w:val="272727" w:themeColor="text1" w:themeTint="D8"/>
      <w:sz w:val="21"/>
      <w:lang w:eastAsia="en-US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4E90"/>
    <w:pPr>
      <w:keepNext/>
      <w:keepLines/>
      <w:spacing w:after="0" w:line="278" w:lineRule="auto"/>
      <w:outlineLvl w:val="8"/>
    </w:pPr>
    <w:rPr>
      <w:rFonts w:ascii="Arial" w:hAnsi="Arial" w:cs="Arial" w:eastAsia="Arial"/>
      <w:color w:val="272727" w:themeColor="text1" w:themeTint="D8"/>
      <w:sz w:val="21"/>
      <w:lang w:eastAsia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4E90"/>
    <w:rPr>
      <w:rFonts w:ascii="Arial" w:hAnsi="Arial" w:cs="Arial" w:eastAsia="Arial"/>
      <w:color w:val="0F4761" w:themeColor="accent1" w:themeShade="BF"/>
      <w:sz w:val="21"/>
      <w:szCs w:val="21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4E90"/>
    <w:rPr>
      <w:rFonts w:ascii="Arial" w:hAnsi="Arial" w:cs="Arial" w:eastAsia="Arial"/>
      <w:color w:val="0F4761" w:themeColor="accent1" w:themeShade="BF"/>
      <w:sz w:val="21"/>
      <w:szCs w:val="21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4E90"/>
    <w:rPr>
      <w:rFonts w:ascii="Arial" w:hAnsi="Arial" w:cs="Arial" w:eastAsia="Arial"/>
      <w:color w:val="0F4761" w:themeColor="accent1" w:themeShade="BF"/>
      <w:sz w:val="21"/>
      <w:szCs w:val="2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4E90"/>
    <w:rPr>
      <w:rFonts w:ascii="Arial" w:hAnsi="Arial" w:cs="Arial" w:eastAsia="Arial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4E90"/>
    <w:rPr>
      <w:rFonts w:ascii="Arial" w:hAnsi="Arial" w:cs="Arial" w:eastAsia="Arial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4E90"/>
    <w:rPr>
      <w:rFonts w:ascii="Arial" w:hAnsi="Arial" w:cs="Arial" w:eastAsia="Arial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4E90"/>
    <w:rPr>
      <w:rFonts w:ascii="Arial" w:hAnsi="Arial" w:cs="Arial" w:eastAsia="Arial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4E90"/>
    <w:rPr>
      <w:rFonts w:ascii="Arial" w:hAnsi="Arial" w:cs="Arial" w:eastAsia="Arial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4E90"/>
    <w:rPr>
      <w:rFonts w:ascii="Arial" w:hAnsi="Arial" w:cs="Arial" w:eastAsia="Arial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4E90"/>
    <w:pPr>
      <w:spacing w:after="80" w:line="240" w:lineRule="auto"/>
      <w:contextualSpacing/>
    </w:pPr>
    <w:rPr>
      <w:rFonts w:ascii="Arial" w:hAnsi="Arial" w:cs="Arial" w:eastAsia="Arial"/>
      <w:color w:val="auto"/>
      <w:spacing w:val="-10"/>
      <w:kern w:val="28"/>
      <w:sz w:val="21"/>
      <w:szCs w:val="21"/>
      <w:lang w:eastAsia="en-US"/>
    </w:rPr>
  </w:style>
  <w:style w:type="character" w:customStyle="1" w:styleId="TitleChar">
    <w:name w:val="Title Char"/>
    <w:basedOn w:val="DefaultParagraphFont"/>
    <w:link w:val="Title"/>
    <w:uiPriority w:val="10"/>
    <w:rsid w:val="00C44E90"/>
    <w:rPr>
      <w:rFonts w:ascii="Arial" w:hAnsi="Arial" w:cs="Arial" w:eastAsia="Arial"/>
      <w:spacing w:val="-10"/>
      <w:kern w:val="28"/>
      <w:sz w:val="21"/>
      <w:szCs w:val="21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4E90"/>
    <w:pPr>
      <w:numPr>
        <w:ilvl w:val="1"/>
      </w:numPr>
      <w:spacing w:line="278" w:lineRule="auto"/>
    </w:pPr>
    <w:rPr>
      <w:rFonts w:ascii="Arial" w:hAnsi="Arial" w:cs="Arial" w:eastAsia="Arial"/>
      <w:color w:val="595959" w:themeColor="text1" w:themeTint="A6"/>
      <w:spacing w:val="15"/>
      <w:sz w:val="21"/>
      <w:szCs w:val="21"/>
      <w:lang w:eastAsia="en-US"/>
    </w:rPr>
  </w:style>
  <w:style w:type="character" w:customStyle="1" w:styleId="SubtitleChar">
    <w:name w:val="Subtitle Char"/>
    <w:basedOn w:val="DefaultParagraphFont"/>
    <w:link w:val="Subtitle"/>
    <w:uiPriority w:val="11"/>
    <w:rsid w:val="00C44E90"/>
    <w:rPr>
      <w:rFonts w:ascii="Arial" w:hAnsi="Arial" w:cs="Arial" w:eastAsia="Arial"/>
      <w:color w:val="595959" w:themeColor="text1" w:themeTint="A6"/>
      <w:spacing w:val="15"/>
      <w:sz w:val="21"/>
      <w:szCs w:val="21"/>
    </w:rPr>
  </w:style>
  <w:style w:type="paragraph" w:styleId="Quote">
    <w:name w:val="Quote"/>
    <w:basedOn w:val="Normal"/>
    <w:next w:val="Normal"/>
    <w:link w:val="QuoteChar"/>
    <w:uiPriority w:val="29"/>
    <w:qFormat/>
    <w:rsid w:val="00C44E90"/>
    <w:pPr>
      <w:spacing w:before="160" w:line="278" w:lineRule="auto"/>
      <w:jc w:val="center"/>
    </w:pPr>
    <w:rPr>
      <w:rFonts w:ascii="Arial" w:hAnsi="Arial" w:cs="Arial" w:eastAsia="Arial"/>
      <w:i/>
      <w:iCs/>
      <w:color w:val="404040" w:themeColor="text1" w:themeTint="BF"/>
      <w:sz w:val="21"/>
      <w:lang w:eastAsia="en-US"/>
    </w:rPr>
  </w:style>
  <w:style w:type="character" w:customStyle="1" w:styleId="QuoteChar">
    <w:name w:val="Quote Char"/>
    <w:basedOn w:val="DefaultParagraphFont"/>
    <w:link w:val="Quote"/>
    <w:uiPriority w:val="29"/>
    <w:rsid w:val="00C44E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4E90"/>
    <w:pPr>
      <w:spacing w:line="278" w:lineRule="auto"/>
      <w:ind w:left="720"/>
      <w:contextualSpacing/>
    </w:pPr>
    <w:rPr>
      <w:rFonts w:ascii="Arial" w:hAnsi="Arial" w:cs="Arial" w:eastAsia="Arial"/>
      <w:color w:val="auto"/>
      <w:sz w:val="21"/>
      <w:lang w:eastAsia="en-US"/>
    </w:rPr>
  </w:style>
  <w:style w:type="character" w:styleId="IntenseEmphasis">
    <w:name w:val="Intense Emphasis"/>
    <w:basedOn w:val="DefaultParagraphFont"/>
    <w:uiPriority w:val="21"/>
    <w:qFormat/>
    <w:rsid w:val="00C44E9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4E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="Arial" w:hAnsi="Arial" w:cs="Arial" w:eastAsia="Arial"/>
      <w:i/>
      <w:iCs/>
      <w:color w:val="0F4761" w:themeColor="accent1" w:themeShade="BF"/>
      <w:sz w:val="21"/>
      <w:lang w:eastAsia="en-US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4E9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4E90"/>
    <w:rPr>
      <w:b/>
      <w:bCs/>
      <w:smallCaps/>
      <w:color w:val="0F4761" w:themeColor="accent1" w:themeShade="BF"/>
      <w:spacing w:val="5"/>
    </w:rPr>
  </w:style>
  <w:style w:type="table" w:customStyle="1" w:styleId="TableGrid">
    <w:name w:val="TableGrid"/>
    <w:rsid w:val="002915ED"/>
    <w:pPr>
      <w:spacing w:after="0" w:line="240" w:lineRule="auto"/>
    </w:pPr>
    <w:rPr>
      <w:rFonts w:ascii="Arial" w:hAnsi="Arial" w:cs="Arial" w:eastAsia="Arial"/>
      <w:lang w:eastAsia="en-IN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97</Words>
  <Characters>563</Characters>
  <Application>Microsoft Office Word</Application>
  <DocSecurity>0</DocSecurity>
  <Lines>15</Lines>
  <Paragraphs>9</Paragraphs>
  <ScaleCrop>false</ScaleCrop>
  <Company/>
  <LinksUpToDate>false</LinksUpToDate>
  <CharactersWithSpaces>651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Abhilasha K</dc:creator>
  <cp:keywords/>
  <dc:description/>
  <cp:lastModifiedBy>Abhilasha K</cp:lastModifiedBy>
  <cp:revision>2</cp:revision>
  <dcterms:created xsi:type="dcterms:W3CDTF">2026-06-01T08:08:00Z</dcterms:created>
  <dcterms:modified xsi:type="dcterms:W3CDTF">2026-06-01T08:08:00Z</dcterms:modified>
</cp:coreProperties>
</file>