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C7296" w:rsidRDefault="005C7296">
      <w:pPr>
        <w:spacing w:after="0"/>
        <w:ind w:left="-1440" w:right="10800"/>
      </w:pPr>
    </w:p>
    <w:tbl>
      <w:tblPr>
        <w:tblStyle w:val="TableGrid"/>
        <w:tblW w:w="10721" w:type="dxa"/>
        <w:tblInd w:w="-681" w:type="dxa"/>
        <w:tblCellMar>
          <w:top w:w="95" w:type="dxa"/>
          <w:left w:w="6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118"/>
        <w:gridCol w:w="7603"/>
      </w:tblGrid>
      <w:tr w:rsidR="005C7296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:rsidR="005C7296" w:rsidRDefault="00000000">
            <w:pPr>
              <w:spacing w:after="0"/>
              <w:ind w:left="52"/>
              <w:jc w:val="center"/>
            </w:pPr>
            <w:r>
              <w:rPr>
                <w:rFonts w:ascii="Arial" w:hAnsi="Arial" w:cs="Arial" w:eastAsia="Arial"/>
                <w:b/>
                <w:sz w:val="21"/>
              </w:rPr>
              <w:t>NOT INCLUDED IN GOOGLE SHARED DRIVE TO GOOGLE SHARED DRIVE MIGRATION FEATURES</w:t>
            </w:r>
          </w:p>
        </w:tc>
      </w:tr>
      <w:tr w:rsidR="005C7296">
        <w:trPr>
          <w:trHeight w:val="662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:rsidR="005C7296" w:rsidRDefault="00000000">
            <w:pPr>
              <w:spacing w:after="0"/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Folder Display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:rsidR="005C7296" w:rsidRDefault="00000000">
            <w:pPr>
              <w:spacing w:after="0"/>
            </w:pPr>
            <w:r>
              <w:rPr>
                <w:rFonts w:ascii="Arial" w:hAnsi="Arial" w:cs="Arial" w:eastAsia="Arial"/>
                <w:sz w:val="21"/>
              </w:rPr>
              <w:t>An option to map source and destination users through a visual selection of folders in the CloudFuze webapp.</w:t>
            </w:r>
          </w:p>
        </w:tc>
      </w:tr>
      <w:tr w:rsidR="005C7296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:rsidR="005C7296" w:rsidRDefault="00000000">
            <w:pPr>
              <w:spacing w:after="0"/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Inner File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:rsidR="005C7296" w:rsidRDefault="00000000">
            <w:pPr>
              <w:spacing w:after="0"/>
            </w:pPr>
            <w:r>
              <w:rPr>
                <w:rFonts w:ascii="Arial" w:hAnsi="Arial" w:cs="Arial" w:eastAsia="Arial"/>
                <w:sz w:val="21"/>
              </w:rPr>
              <w:t>CloudFuze preserves all inner file permissions along with access levels.</w:t>
            </w:r>
          </w:p>
        </w:tc>
      </w:tr>
      <w:tr w:rsidR="005C7296">
        <w:trPr>
          <w:trHeight w:val="66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:rsidR="005C7296" w:rsidRDefault="00000000">
            <w:pPr>
              <w:spacing w:after="0"/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Shared Links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:rsidR="005C7296" w:rsidRDefault="00000000">
            <w:pPr>
              <w:spacing w:after="0"/>
            </w:pPr>
            <w:r>
              <w:rPr>
                <w:rFonts w:ascii="Arial" w:hAnsi="Arial" w:cs="Arial" w:eastAsia="Arial"/>
                <w:sz w:val="21"/>
              </w:rPr>
              <w:t>CloudFuze migrates all shared links from source to destination and maintains the type of links.</w:t>
            </w:r>
          </w:p>
        </w:tc>
      </w:tr>
      <w:tr w:rsidR="005C7296">
        <w:trPr>
          <w:trHeight w:val="66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:rsidR="005C7296" w:rsidRDefault="00000000">
            <w:pPr>
              <w:spacing w:after="0"/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In Line comment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:rsidR="005C7296" w:rsidRDefault="00000000">
            <w:pPr>
              <w:spacing w:after="0"/>
            </w:pPr>
            <w:r>
              <w:rPr>
                <w:rFonts w:ascii="Arial" w:hAnsi="Arial" w:cs="Arial" w:eastAsia="Arial"/>
                <w:sz w:val="21"/>
              </w:rPr>
              <w:t>Inline file comments of the box will be migrated to the destination cloud. All the file comments will preserve in the CSV formatted file in the destination.</w:t>
            </w:r>
          </w:p>
        </w:tc>
      </w:tr>
    </w:tbl>
    <w:p w:rsidR="006A3063" w:rsidRDefault="006A3063"/>
    <w:sectPr w:rsidR="006A3063">
      <w:pgSz w:w="12240" w:h="15840"/>
      <w:pgMar w:top="1104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7296"/>
    <w:rsid w:val="005C7296"/>
    <w:rsid w:val="006A3063"/>
    <w:rsid w:val="00B60F33"/>
    <w:rsid w:val="00D501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C1F3BE1-57B9-4B19-B654-9F7D7C45A0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cs="Arial" w:eastAsia="Arial"/>
        <w:kern w:val="2"/>
        <w:sz w:val="21"/>
        <w:szCs w:val="21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Arial" w:hAnsi="Arial" w:cs="Arial" w:eastAsia="Arial"/>
      <w:color w:val="000000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80</Words>
  <Characters>507</Characters>
  <Application>Microsoft Office Word</Application>
  <DocSecurity>0</DocSecurity>
  <Lines>11</Lines>
  <Paragraphs>9</Paragraphs>
  <ScaleCrop>false</ScaleCrop>
  <Company/>
  <LinksUpToDate>false</LinksUpToDate>
  <CharactersWithSpaces>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Abhilasha K</cp:lastModifiedBy>
  <cp:revision>2</cp:revision>
  <dcterms:created xsi:type="dcterms:W3CDTF">2026-01-20T12:30:00Z</dcterms:created>
  <dcterms:modified xsi:type="dcterms:W3CDTF">2026-01-20T12:30:00Z</dcterms:modified>
</cp:coreProperties>
</file>