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21" w:type="dxa"/>
        <w:tblInd w:w="-681" w:type="dxa"/>
        <w:tblCellMar>
          <w:top w:w="108" w:type="dxa"/>
          <w:left w:w="64" w:type="dxa"/>
          <w:bottom w:w="0" w:type="dxa"/>
          <w:right w:w="4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4B0F47" w14:paraId="1009E3E3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0D755F7" w14:textId="77777777" w:rsidR="004B0F47" w:rsidRDefault="00000000">
            <w:pPr>
              <w:ind w:left="0" w:right="19"/>
              <w:jc w:val="center"/>
            </w:pPr>
            <w:r>
              <w:rPr>
                <w:b/>
                <w:color w:val="000000"/>
              </w:rPr>
              <w:t>Standard Plan Features (DROPBOX TO GOOGLE MYDRIVE)</w:t>
            </w:r>
          </w:p>
        </w:tc>
      </w:tr>
      <w:tr w:rsidR="004B0F47" w14:paraId="06507353" w14:textId="77777777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783861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Data Migration (Files &amp; Folders with structure)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17D4EE" w14:textId="77777777" w:rsidR="004B0F47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4B0F47" w14:paraId="383B5455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64E7DB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One Time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1F98F2" w14:textId="77777777" w:rsidR="004B0F47" w:rsidRDefault="00000000">
            <w:pPr>
              <w:ind w:left="0"/>
            </w:pPr>
            <w:r>
              <w:rPr>
                <w:color w:val="000000"/>
              </w:rPr>
              <w:t>The initial data migration from source to destination is considered as One-time migration.</w:t>
            </w:r>
          </w:p>
        </w:tc>
      </w:tr>
      <w:tr w:rsidR="004B0F47" w14:paraId="45BDBC84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1F013E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Delta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7F827C" w14:textId="77777777" w:rsidR="004B0F47" w:rsidRDefault="00000000">
            <w:pPr>
              <w:ind w:left="0"/>
            </w:pPr>
            <w:r>
              <w:rPr>
                <w:color w:val="000000"/>
              </w:rPr>
              <w:t>Migration of incremental changes made in source during the onetime migration.</w:t>
            </w:r>
          </w:p>
        </w:tc>
      </w:tr>
      <w:tr w:rsidR="004B0F47" w14:paraId="1605F529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F5FC42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Root 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DB1D75" w14:textId="77777777" w:rsidR="004B0F47" w:rsidRDefault="00000000">
            <w:pPr>
              <w:ind w:left="0"/>
              <w:jc w:val="both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folder permissions along with access levels.</w:t>
            </w:r>
          </w:p>
        </w:tc>
      </w:tr>
      <w:tr w:rsidR="004B0F47" w14:paraId="2DBC9EE2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9AEFB2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Root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EA7CA5" w14:textId="77777777" w:rsidR="004B0F47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file permissions along with access levels.</w:t>
            </w:r>
          </w:p>
        </w:tc>
      </w:tr>
      <w:tr w:rsidR="004B0F47" w14:paraId="01F4D814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280EE1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Sub-folder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CFB237" w14:textId="77777777" w:rsidR="004B0F47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subfolder permissions along with access levels.</w:t>
            </w:r>
          </w:p>
        </w:tc>
      </w:tr>
      <w:tr w:rsidR="004B0F47" w14:paraId="030037EE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912208E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Inner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779E49" w14:textId="77777777" w:rsidR="004B0F47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inner file permissions along with access levels.</w:t>
            </w:r>
          </w:p>
        </w:tc>
      </w:tr>
      <w:tr w:rsidR="004B0F47" w14:paraId="03E5C8E2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6E5E08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Shared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1A3812" w14:textId="77777777" w:rsidR="004B0F47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migrates all shared links from source to destination and maintains the type of links.</w:t>
            </w:r>
          </w:p>
        </w:tc>
      </w:tr>
      <w:tr w:rsidR="004B0F47" w14:paraId="11A27F15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583E60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External Shares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5DAC29" w14:textId="77777777" w:rsidR="004B0F47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4B0F47" w14:paraId="567AAD08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F20878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Metadata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3BB424" w14:textId="77777777" w:rsidR="004B0F47" w:rsidRDefault="00000000">
            <w:pPr>
              <w:ind w:left="0"/>
            </w:pPr>
            <w:r>
              <w:rPr>
                <w:color w:val="000000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4B0F47" w14:paraId="5EC94D90" w14:textId="77777777">
        <w:trPr>
          <w:trHeight w:val="118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4CF196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Special Characters Replacement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DCCDA1" w14:textId="77777777" w:rsidR="004B0F47" w:rsidRDefault="00000000">
            <w:pPr>
              <w:ind w:left="0"/>
            </w:pPr>
            <w:r>
              <w:rPr>
                <w:color w:val="000000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4B0F47" w14:paraId="12343620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B1705E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Supressing email notifications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30A4F0" w14:textId="77777777" w:rsidR="004B0F47" w:rsidRDefault="00000000">
            <w:pPr>
              <w:ind w:left="0"/>
            </w:pPr>
            <w:r>
              <w:rPr>
                <w:color w:val="000000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4B0F47" w14:paraId="28498DE2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0D202B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Long-File/folder path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981AD1" w14:textId="77777777" w:rsidR="004B0F47" w:rsidRDefault="00000000">
            <w:pPr>
              <w:ind w:left="0"/>
            </w:pPr>
            <w:r>
              <w:rPr>
                <w:color w:val="000000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4B0F47" w14:paraId="20380572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D4D54B" w14:textId="77777777" w:rsidR="004B0F47" w:rsidRDefault="00000000">
            <w:pPr>
              <w:ind w:left="2"/>
            </w:pPr>
            <w:r>
              <w:rPr>
                <w:b/>
                <w:color w:val="000000"/>
              </w:rPr>
              <w:t>Auto-Retry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076EF3" w14:textId="77777777" w:rsidR="004B0F47" w:rsidRDefault="00000000">
            <w:pPr>
              <w:ind w:left="0"/>
            </w:pPr>
            <w:r>
              <w:rPr>
                <w:color w:val="000000"/>
              </w:rPr>
              <w:t>Conflicts will be re-</w:t>
            </w:r>
            <w:proofErr w:type="gramStart"/>
            <w:r>
              <w:rPr>
                <w:color w:val="000000"/>
              </w:rPr>
              <w:t>tried</w:t>
            </w:r>
            <w:proofErr w:type="gramEnd"/>
            <w:r>
              <w:rPr>
                <w:color w:val="000000"/>
              </w:rPr>
              <w:t xml:space="preserve"> three times automatically.</w:t>
            </w:r>
          </w:p>
        </w:tc>
      </w:tr>
    </w:tbl>
    <w:p w14:paraId="20359D7D" w14:textId="77777777" w:rsidR="004B0F47" w:rsidRDefault="00000000">
      <w:r>
        <w:lastRenderedPageBreak/>
        <w:t>Add Headings and they will appear in your table of contents.</w:t>
      </w:r>
    </w:p>
    <w:sectPr w:rsidR="004B0F47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0F47"/>
    <w:rsid w:val="004B0F47"/>
    <w:rsid w:val="005551CC"/>
    <w:rsid w:val="00850EF1"/>
    <w:rsid w:val="00C24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A0F8D"/>
  <w15:docId w15:val="{236F9486-61A7-4C5B-847E-C5CCD2188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320</Words>
  <Characters>1686</Characters>
  <Application>Microsoft Office Word</Application>
  <DocSecurity>0</DocSecurity>
  <Lines>52</Lines>
  <Paragraphs>45</Paragraphs>
  <ScaleCrop>false</ScaleCrop>
  <Company/>
  <LinksUpToDate>false</LinksUpToDate>
  <CharactersWithSpaces>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2026-01-20T07:27:00Z</dcterms:created>
  <dcterms:modified xsi:type="dcterms:W3CDTF">2026-01-20T07:28:00Z</dcterms:modified>
</cp:coreProperties>
</file>