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8521" w14:textId="77777777" w:rsidR="00CD7713" w:rsidRDefault="00CD7713">
      <w:pPr>
        <w:spacing w:after="0"/>
        <w:ind w:left="-1440" w:right="10800"/>
      </w:pPr>
    </w:p>
    <w:p w14:paraId="1695F4AB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E26C3A" w:rsidRPr="006F0B0A" w14:paraId="27B7FDE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11D80802" w14:textId="77777777" w:rsidR="00E26C3A" w:rsidRPr="006F0B0A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6F0B0A">
              <w:rPr>
                <w:rFonts w:ascii="Arial" w:hAnsi="Arial" w:cs="Arial"/>
                <w:b/>
                <w:bCs/>
                <w:szCs w:val="22"/>
              </w:rPr>
              <w:t>INCLUDED FEATURES IN EGNYTE PRE-SCAN</w:t>
            </w:r>
          </w:p>
        </w:tc>
      </w:tr>
      <w:tr w:rsidR="00E26C3A" w:rsidRPr="006F0B0A" w14:paraId="568575E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E99C650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Folder &amp; File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C59A7C1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Total number of folders and files present across the Egnyte tenant (File System Management API).</w:t>
            </w:r>
          </w:p>
        </w:tc>
      </w:tr>
      <w:tr w:rsidR="00E26C3A" w:rsidRPr="006F0B0A" w14:paraId="29CFBDC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908C9C7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Public Links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131AD3C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Count of items (files/folders) shared via public, anyone-with-the-link access (Links API — accessibility: 'Anyone').</w:t>
            </w:r>
          </w:p>
        </w:tc>
      </w:tr>
      <w:tr w:rsidR="00E26C3A" w:rsidRPr="006F0B0A" w14:paraId="64BEDA44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1AF3842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Total Data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A0DF6B8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Aggregate storage consumed across the tenant, and per individual user.</w:t>
            </w:r>
          </w:p>
        </w:tc>
      </w:tr>
      <w:tr w:rsidR="00E26C3A" w:rsidRPr="006F0B0A" w14:paraId="4C7E133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8C8525A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Internal Collaborators (Links, Group Names)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80BEC8A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Count and names of internal (Standard/Power) collaborators for each folder, broken out by shared-link recipients and shared group names, via the Links and Group Management APIs.</w:t>
            </w:r>
          </w:p>
        </w:tc>
      </w:tr>
      <w:tr w:rsidR="00E26C3A" w:rsidRPr="006F0B0A" w14:paraId="48EA237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BB32D53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Duplicate File Count &amp; Path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43DE798E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Count of duplicate files detected, with the full path of each duplicate instance.</w:t>
            </w:r>
          </w:p>
        </w:tc>
      </w:tr>
      <w:tr w:rsidR="00E26C3A" w:rsidRPr="006F0B0A" w14:paraId="79FA5702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95F4EC4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Per-User Report Download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85D9A6F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Ability to generate and download an individual data sprawl report for each user.</w:t>
            </w:r>
          </w:p>
        </w:tc>
      </w:tr>
      <w:tr w:rsidR="00E26C3A" w:rsidRPr="006F0B0A" w14:paraId="27A643A3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3E8DAE5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Last Modified Date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7223DB5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Most recent modification timestamp for each file and folder (File System Management API — last modified).</w:t>
            </w:r>
          </w:p>
        </w:tc>
      </w:tr>
      <w:tr w:rsidR="00E26C3A" w:rsidRPr="006F0B0A" w14:paraId="3930D1FD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07D99DC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File Size &amp; Owner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D845800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Individual file size along with the identified owner of the file (File System Management API — size and uploaded by fields).</w:t>
            </w:r>
          </w:p>
        </w:tc>
      </w:tr>
      <w:tr w:rsidR="00E26C3A" w:rsidRPr="006F0B0A" w14:paraId="26DEED35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0F4B685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File Versions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70ADD76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Number of stored versions available for each file (File System Management API — Num versions field).</w:t>
            </w:r>
          </w:p>
        </w:tc>
      </w:tr>
      <w:tr w:rsidR="00E26C3A" w:rsidRPr="006F0B0A" w14:paraId="3AF2B68D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13ECEF6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Sharing Type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196A2DC" w14:textId="77777777" w:rsidR="00E26C3A" w:rsidRPr="006F0B0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6F0B0A">
              <w:rPr>
                <w:rFonts w:ascii="Arial" w:hAnsi="Arial" w:cs="Arial"/>
                <w:sz w:val="21"/>
                <w:szCs w:val="21"/>
              </w:rPr>
              <w:t>Classification of sharing exposure — Internal (within org), External (outside org), or Public (shared link).</w:t>
            </w:r>
          </w:p>
        </w:tc>
      </w:tr>
    </w:tbl>
    <w:p w14:paraId="0C5216F8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3D5183"/>
    <w:rsid w:val="00414B04"/>
    <w:rsid w:val="00516CA8"/>
    <w:rsid w:val="005C377E"/>
    <w:rsid w:val="006F0B0A"/>
    <w:rsid w:val="00844EDC"/>
    <w:rsid w:val="009138DA"/>
    <w:rsid w:val="00AB7CD4"/>
    <w:rsid w:val="00B6365B"/>
    <w:rsid w:val="00C40013"/>
    <w:rsid w:val="00CD7713"/>
    <w:rsid w:val="00E2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767B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194</Words>
  <Characters>1127</Characters>
  <Application>Microsoft Office Word</Application>
  <DocSecurity>0</DocSecurity>
  <Lines>35</Lines>
  <Paragraphs>21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2026-09-29T09:01:00Z</dcterms:modified>
</cp:coreProperties>
</file>