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3789B" w14:textId="77777777" w:rsidR="005F7B10" w:rsidRDefault="005F7B10">
      <w:pPr>
        <w:spacing w:after="0"/>
        <w:ind w:left="-1440" w:right="10800"/>
      </w:pPr>
    </w:p>
    <w:tbl>
      <w:tblPr>
        <w:tblStyle w:val="TableGrid"/>
        <w:tblW w:w="10721" w:type="dxa"/>
        <w:tblInd w:w="-681" w:type="dxa"/>
        <w:tblCellMar>
          <w:top w:w="100" w:type="dxa"/>
          <w:left w:w="63" w:type="dxa"/>
          <w:right w:w="16" w:type="dxa"/>
        </w:tblCellMar>
        <w:tblLook w:val="04A0" w:firstRow="1" w:lastRow="0" w:firstColumn="1" w:lastColumn="0" w:noHBand="0" w:noVBand="1"/>
      </w:tblPr>
      <w:tblGrid>
        <w:gridCol w:w="3225"/>
        <w:gridCol w:w="7496"/>
      </w:tblGrid>
      <w:tr w:rsidR="00A567E2" w:rsidRPr="00A567E2" w14:paraId="203FF20C" w14:textId="77777777" w:rsidTr="00E028E9">
        <w:trPr>
          <w:trHeight w:val="401"/>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5FE64708" w14:textId="77777777" w:rsidR="00A567E2" w:rsidRPr="00A567E2" w:rsidRDefault="00A567E2">
            <w:pPr>
              <w:ind w:right="49"/>
              <w:jc w:val="center"/>
            </w:pPr>
            <w:r w:rsidRPr="00A567E2">
              <w:rPr>
                <w:b/>
              </w:rPr>
              <w:t>NOT INCLUDED IN TEAMS-TO-GOOGLE CHAT MIGRATION FEATURES</w:t>
            </w:r>
          </w:p>
        </w:tc>
      </w:tr>
      <w:tr w:rsidR="005F7B10" w:rsidRPr="00A567E2" w14:paraId="2408A181" w14:textId="77777777" w:rsidTr="00786284">
        <w:trPr>
          <w:trHeight w:val="617"/>
        </w:trPr>
        <w:tc>
          <w:tcPr>
            <w:tcW w:w="3225" w:type="dxa"/>
            <w:tcBorders>
              <w:top w:val="single" w:sz="6" w:space="0" w:color="666666"/>
              <w:left w:val="single" w:sz="6" w:space="0" w:color="666666"/>
              <w:bottom w:val="single" w:sz="6" w:space="0" w:color="666666"/>
              <w:right w:val="single" w:sz="6" w:space="0" w:color="666666"/>
            </w:tcBorders>
          </w:tcPr>
          <w:p w14:paraId="50357EAA" w14:textId="77777777" w:rsidR="005F7B10" w:rsidRPr="00A567E2" w:rsidRDefault="00000000">
            <w:pPr>
              <w:ind w:left="2"/>
            </w:pPr>
            <w:r w:rsidRPr="00A567E2">
              <w:rPr>
                <w:b/>
              </w:rPr>
              <w:t>Self Messages</w:t>
            </w:r>
          </w:p>
        </w:tc>
        <w:tc>
          <w:tcPr>
            <w:tcW w:w="7496" w:type="dxa"/>
            <w:tcBorders>
              <w:top w:val="single" w:sz="6" w:space="0" w:color="666666"/>
              <w:left w:val="single" w:sz="6" w:space="0" w:color="666666"/>
              <w:bottom w:val="single" w:sz="6" w:space="0" w:color="666666"/>
              <w:right w:val="single" w:sz="6" w:space="0" w:color="666666"/>
            </w:tcBorders>
          </w:tcPr>
          <w:p w14:paraId="2F492476" w14:textId="77777777" w:rsidR="005F7B10" w:rsidRPr="00A567E2" w:rsidRDefault="00000000">
            <w:r w:rsidRPr="00A567E2">
              <w:t>Transferring regular messages from Source to Destination, including text-based communication which user sent to himself.</w:t>
            </w:r>
          </w:p>
        </w:tc>
      </w:tr>
      <w:tr w:rsidR="005F7B10" w:rsidRPr="00A567E2" w14:paraId="13C1C8F6" w14:textId="77777777" w:rsidTr="00786284">
        <w:trPr>
          <w:trHeight w:val="630"/>
        </w:trPr>
        <w:tc>
          <w:tcPr>
            <w:tcW w:w="3225" w:type="dxa"/>
            <w:tcBorders>
              <w:top w:val="single" w:sz="6" w:space="0" w:color="666666"/>
              <w:left w:val="single" w:sz="6" w:space="0" w:color="666666"/>
              <w:bottom w:val="single" w:sz="6" w:space="0" w:color="666666"/>
              <w:right w:val="single" w:sz="6" w:space="0" w:color="666666"/>
            </w:tcBorders>
          </w:tcPr>
          <w:p w14:paraId="7A289525" w14:textId="77777777" w:rsidR="005F7B10" w:rsidRPr="00A567E2" w:rsidRDefault="00000000">
            <w:pPr>
              <w:ind w:left="2"/>
            </w:pPr>
            <w:r w:rsidRPr="00A567E2">
              <w:rPr>
                <w:b/>
              </w:rPr>
              <w:t>User Mentions in Channels</w:t>
            </w:r>
          </w:p>
        </w:tc>
        <w:tc>
          <w:tcPr>
            <w:tcW w:w="7496" w:type="dxa"/>
            <w:tcBorders>
              <w:top w:val="single" w:sz="6" w:space="0" w:color="666666"/>
              <w:left w:val="single" w:sz="6" w:space="0" w:color="666666"/>
              <w:bottom w:val="single" w:sz="6" w:space="0" w:color="666666"/>
              <w:right w:val="single" w:sz="6" w:space="0" w:color="666666"/>
            </w:tcBorders>
            <w:vAlign w:val="center"/>
          </w:tcPr>
          <w:p w14:paraId="01EEB0FE" w14:textId="77777777" w:rsidR="005F7B10" w:rsidRPr="00A567E2" w:rsidRDefault="00000000">
            <w:r w:rsidRPr="00A567E2">
              <w:t xml:space="preserve">Migrates references to users (mentions) within channel conversations, ensuring that all </w:t>
            </w:r>
          </w:p>
          <w:p w14:paraId="3D08C030" w14:textId="77777777" w:rsidR="005F7B10" w:rsidRPr="00A567E2" w:rsidRDefault="00000000">
            <w:r w:rsidRPr="00A567E2">
              <w:t>@mentions are retained in the destination platform</w:t>
            </w:r>
          </w:p>
        </w:tc>
      </w:tr>
      <w:tr w:rsidR="005F7B10" w:rsidRPr="00A567E2" w14:paraId="577DF222" w14:textId="77777777" w:rsidTr="00786284">
        <w:trPr>
          <w:trHeight w:val="615"/>
        </w:trPr>
        <w:tc>
          <w:tcPr>
            <w:tcW w:w="3225" w:type="dxa"/>
            <w:tcBorders>
              <w:top w:val="single" w:sz="6" w:space="0" w:color="666666"/>
              <w:left w:val="single" w:sz="6" w:space="0" w:color="666666"/>
              <w:bottom w:val="single" w:sz="6" w:space="0" w:color="666666"/>
              <w:right w:val="single" w:sz="6" w:space="0" w:color="666666"/>
            </w:tcBorders>
          </w:tcPr>
          <w:p w14:paraId="0C472F7B" w14:textId="77777777" w:rsidR="005F7B10" w:rsidRPr="00A567E2" w:rsidRDefault="00000000">
            <w:pPr>
              <w:ind w:left="2"/>
            </w:pPr>
            <w:r w:rsidRPr="00A567E2">
              <w:rPr>
                <w:b/>
              </w:rPr>
              <w:t>Custom emoji and reactions</w:t>
            </w:r>
          </w:p>
        </w:tc>
        <w:tc>
          <w:tcPr>
            <w:tcW w:w="7496" w:type="dxa"/>
            <w:tcBorders>
              <w:top w:val="single" w:sz="6" w:space="0" w:color="666666"/>
              <w:left w:val="single" w:sz="6" w:space="0" w:color="666666"/>
              <w:bottom w:val="single" w:sz="6" w:space="0" w:color="666666"/>
              <w:right w:val="single" w:sz="6" w:space="0" w:color="666666"/>
            </w:tcBorders>
          </w:tcPr>
          <w:p w14:paraId="21F5384F" w14:textId="77777777" w:rsidR="005F7B10" w:rsidRPr="00A567E2" w:rsidRDefault="00000000">
            <w:r w:rsidRPr="00A567E2">
              <w:t xml:space="preserve">Custom emoji and reactions allow users to personalize their communication by creating unique emojis specific to their team or culture. </w:t>
            </w:r>
          </w:p>
        </w:tc>
      </w:tr>
      <w:tr w:rsidR="005F7B10" w:rsidRPr="00A567E2" w14:paraId="29EB89AC" w14:textId="77777777" w:rsidTr="00786284">
        <w:trPr>
          <w:trHeight w:val="630"/>
        </w:trPr>
        <w:tc>
          <w:tcPr>
            <w:tcW w:w="3225" w:type="dxa"/>
            <w:tcBorders>
              <w:top w:val="single" w:sz="6" w:space="0" w:color="666666"/>
              <w:left w:val="single" w:sz="6" w:space="0" w:color="666666"/>
              <w:bottom w:val="single" w:sz="6" w:space="0" w:color="666666"/>
              <w:right w:val="single" w:sz="6" w:space="0" w:color="666666"/>
            </w:tcBorders>
          </w:tcPr>
          <w:p w14:paraId="15BEEE7A" w14:textId="77777777" w:rsidR="005F7B10" w:rsidRPr="00A567E2" w:rsidRDefault="00000000">
            <w:pPr>
              <w:ind w:left="2"/>
            </w:pPr>
            <w:r w:rsidRPr="00A567E2">
              <w:rPr>
                <w:b/>
              </w:rPr>
              <w:t>User Groups</w:t>
            </w:r>
          </w:p>
        </w:tc>
        <w:tc>
          <w:tcPr>
            <w:tcW w:w="7496" w:type="dxa"/>
            <w:tcBorders>
              <w:top w:val="single" w:sz="6" w:space="0" w:color="666666"/>
              <w:left w:val="single" w:sz="6" w:space="0" w:color="666666"/>
              <w:bottom w:val="single" w:sz="6" w:space="0" w:color="666666"/>
              <w:right w:val="single" w:sz="6" w:space="0" w:color="666666"/>
            </w:tcBorders>
            <w:vAlign w:val="center"/>
          </w:tcPr>
          <w:p w14:paraId="58CF75EA" w14:textId="77777777" w:rsidR="005F7B10" w:rsidRPr="00A567E2" w:rsidRDefault="00000000">
            <w:r w:rsidRPr="00A567E2">
              <w:t>Transferring user groups, preserving the group structure and membership for seamless collaboration.</w:t>
            </w:r>
          </w:p>
        </w:tc>
      </w:tr>
      <w:tr w:rsidR="005F7B10" w:rsidRPr="00A567E2" w14:paraId="44878F8A" w14:textId="77777777" w:rsidTr="00786284">
        <w:trPr>
          <w:trHeight w:val="615"/>
        </w:trPr>
        <w:tc>
          <w:tcPr>
            <w:tcW w:w="3225" w:type="dxa"/>
            <w:tcBorders>
              <w:top w:val="single" w:sz="6" w:space="0" w:color="666666"/>
              <w:left w:val="single" w:sz="6" w:space="0" w:color="666666"/>
              <w:bottom w:val="single" w:sz="6" w:space="0" w:color="666666"/>
              <w:right w:val="single" w:sz="6" w:space="0" w:color="666666"/>
            </w:tcBorders>
          </w:tcPr>
          <w:p w14:paraId="4C0D4208" w14:textId="77777777" w:rsidR="005F7B10" w:rsidRPr="00A567E2" w:rsidRDefault="00000000">
            <w:pPr>
              <w:ind w:left="2"/>
            </w:pPr>
            <w:r w:rsidRPr="00A567E2">
              <w:rPr>
                <w:b/>
              </w:rPr>
              <w:t>Archived Channels</w:t>
            </w:r>
          </w:p>
        </w:tc>
        <w:tc>
          <w:tcPr>
            <w:tcW w:w="7496" w:type="dxa"/>
            <w:tcBorders>
              <w:top w:val="single" w:sz="6" w:space="0" w:color="666666"/>
              <w:left w:val="single" w:sz="6" w:space="0" w:color="666666"/>
              <w:bottom w:val="single" w:sz="6" w:space="0" w:color="666666"/>
              <w:right w:val="single" w:sz="6" w:space="0" w:color="666666"/>
            </w:tcBorders>
          </w:tcPr>
          <w:p w14:paraId="33AB0FBD" w14:textId="77777777" w:rsidR="005F7B10" w:rsidRPr="00A567E2" w:rsidRDefault="00000000">
            <w:r w:rsidRPr="00A567E2">
              <w:t>Transferring archived channels from the source to the destination, preserving all the messages, but only adding the user who created the channel to the migrated channel.</w:t>
            </w:r>
          </w:p>
        </w:tc>
      </w:tr>
      <w:tr w:rsidR="005F7B10" w:rsidRPr="00A567E2" w14:paraId="5066D49A" w14:textId="77777777" w:rsidTr="00786284">
        <w:trPr>
          <w:trHeight w:val="630"/>
        </w:trPr>
        <w:tc>
          <w:tcPr>
            <w:tcW w:w="3225" w:type="dxa"/>
            <w:tcBorders>
              <w:top w:val="single" w:sz="6" w:space="0" w:color="666666"/>
              <w:left w:val="single" w:sz="6" w:space="0" w:color="666666"/>
              <w:bottom w:val="single" w:sz="6" w:space="0" w:color="666666"/>
              <w:right w:val="single" w:sz="6" w:space="0" w:color="666666"/>
            </w:tcBorders>
            <w:vAlign w:val="center"/>
          </w:tcPr>
          <w:p w14:paraId="1F9A7EB8" w14:textId="77777777" w:rsidR="005F7B10" w:rsidRPr="00A567E2" w:rsidRDefault="00000000">
            <w:pPr>
              <w:ind w:left="2"/>
            </w:pPr>
            <w:r w:rsidRPr="00A567E2">
              <w:rPr>
                <w:b/>
              </w:rPr>
              <w:t xml:space="preserve">JSON file export for Public </w:t>
            </w:r>
          </w:p>
          <w:p w14:paraId="04FC2DAB" w14:textId="77777777" w:rsidR="005F7B10" w:rsidRPr="00A567E2" w:rsidRDefault="00000000">
            <w:pPr>
              <w:ind w:left="2"/>
            </w:pPr>
            <w:r w:rsidRPr="00A567E2">
              <w:rPr>
                <w:b/>
              </w:rPr>
              <w:t>Channels</w:t>
            </w:r>
          </w:p>
        </w:tc>
        <w:tc>
          <w:tcPr>
            <w:tcW w:w="7496" w:type="dxa"/>
            <w:tcBorders>
              <w:top w:val="single" w:sz="6" w:space="0" w:color="666666"/>
              <w:left w:val="single" w:sz="6" w:space="0" w:color="666666"/>
              <w:bottom w:val="single" w:sz="6" w:space="0" w:color="666666"/>
              <w:right w:val="single" w:sz="6" w:space="0" w:color="666666"/>
            </w:tcBorders>
            <w:vAlign w:val="center"/>
          </w:tcPr>
          <w:p w14:paraId="59709DE9" w14:textId="77777777" w:rsidR="005F7B10" w:rsidRPr="00A567E2" w:rsidRDefault="00000000">
            <w:pPr>
              <w:ind w:right="43"/>
            </w:pPr>
            <w:r w:rsidRPr="00A567E2">
              <w:t>Users can able to initiate public channel migration after uploading  jason zip files in the UI.</w:t>
            </w:r>
          </w:p>
        </w:tc>
      </w:tr>
      <w:tr w:rsidR="005F7B10" w:rsidRPr="00A567E2" w14:paraId="1F3DE24A" w14:textId="77777777" w:rsidTr="00786284">
        <w:trPr>
          <w:trHeight w:val="615"/>
        </w:trPr>
        <w:tc>
          <w:tcPr>
            <w:tcW w:w="3225" w:type="dxa"/>
            <w:tcBorders>
              <w:top w:val="single" w:sz="6" w:space="0" w:color="666666"/>
              <w:left w:val="single" w:sz="6" w:space="0" w:color="666666"/>
              <w:bottom w:val="single" w:sz="6" w:space="0" w:color="666666"/>
              <w:right w:val="single" w:sz="6" w:space="0" w:color="666666"/>
            </w:tcBorders>
          </w:tcPr>
          <w:p w14:paraId="13F6F370" w14:textId="77777777" w:rsidR="005F7B10" w:rsidRPr="00A567E2" w:rsidRDefault="00000000">
            <w:pPr>
              <w:ind w:left="2"/>
            </w:pPr>
            <w:r w:rsidRPr="00A567E2">
              <w:rPr>
                <w:b/>
              </w:rPr>
              <w:t>JSON file export for DMs</w:t>
            </w:r>
          </w:p>
        </w:tc>
        <w:tc>
          <w:tcPr>
            <w:tcW w:w="7496" w:type="dxa"/>
            <w:tcBorders>
              <w:top w:val="single" w:sz="6" w:space="0" w:color="666666"/>
              <w:left w:val="single" w:sz="6" w:space="0" w:color="666666"/>
              <w:bottom w:val="single" w:sz="6" w:space="0" w:color="666666"/>
              <w:right w:val="single" w:sz="6" w:space="0" w:color="666666"/>
            </w:tcBorders>
          </w:tcPr>
          <w:p w14:paraId="03E5BADA" w14:textId="77777777" w:rsidR="005F7B10" w:rsidRPr="00A567E2" w:rsidRDefault="00000000">
            <w:r w:rsidRPr="00A567E2">
              <w:t>Users can able to initiate Direct message migration after uploading jason zip files in the UI.</w:t>
            </w:r>
          </w:p>
        </w:tc>
      </w:tr>
      <w:tr w:rsidR="005F7B10" w:rsidRPr="00A567E2" w14:paraId="4AF12807" w14:textId="77777777" w:rsidTr="00786284">
        <w:trPr>
          <w:trHeight w:val="630"/>
        </w:trPr>
        <w:tc>
          <w:tcPr>
            <w:tcW w:w="3225" w:type="dxa"/>
            <w:tcBorders>
              <w:top w:val="single" w:sz="6" w:space="0" w:color="666666"/>
              <w:left w:val="single" w:sz="6" w:space="0" w:color="666666"/>
              <w:bottom w:val="single" w:sz="6" w:space="0" w:color="666666"/>
              <w:right w:val="single" w:sz="6" w:space="0" w:color="666666"/>
            </w:tcBorders>
            <w:vAlign w:val="center"/>
          </w:tcPr>
          <w:p w14:paraId="241EE0FD" w14:textId="77777777" w:rsidR="005F7B10" w:rsidRPr="00A567E2" w:rsidRDefault="00000000">
            <w:pPr>
              <w:ind w:left="2"/>
            </w:pPr>
            <w:r w:rsidRPr="00A567E2">
              <w:rPr>
                <w:b/>
              </w:rPr>
              <w:t>Suppress the message reactions</w:t>
            </w:r>
          </w:p>
        </w:tc>
        <w:tc>
          <w:tcPr>
            <w:tcW w:w="7496" w:type="dxa"/>
            <w:tcBorders>
              <w:top w:val="single" w:sz="6" w:space="0" w:color="666666"/>
              <w:left w:val="single" w:sz="6" w:space="0" w:color="666666"/>
              <w:bottom w:val="single" w:sz="6" w:space="0" w:color="666666"/>
              <w:right w:val="single" w:sz="6" w:space="0" w:color="666666"/>
            </w:tcBorders>
          </w:tcPr>
          <w:p w14:paraId="4FAA14EA" w14:textId="77777777" w:rsidR="005F7B10" w:rsidRPr="00A567E2" w:rsidRDefault="00000000">
            <w:r w:rsidRPr="00A567E2">
              <w:t>Preventing the migration of reactions from Source to Destination</w:t>
            </w:r>
          </w:p>
        </w:tc>
      </w:tr>
      <w:tr w:rsidR="00912665" w:rsidRPr="00A567E2" w14:paraId="2D85F4F6" w14:textId="77777777" w:rsidTr="00786284">
        <w:trPr>
          <w:trHeight w:val="630"/>
        </w:trPr>
        <w:tc>
          <w:tcPr>
            <w:tcW w:w="3225" w:type="dxa"/>
            <w:tcBorders>
              <w:top w:val="single" w:sz="6" w:space="0" w:color="666666"/>
              <w:left w:val="single" w:sz="6" w:space="0" w:color="666666"/>
              <w:bottom w:val="single" w:sz="6" w:space="0" w:color="666666"/>
              <w:right w:val="single" w:sz="6" w:space="0" w:color="666666"/>
            </w:tcBorders>
            <w:vAlign w:val="center"/>
          </w:tcPr>
          <w:p w14:paraId="5D266AEA" w14:textId="34CA3B28" w:rsidR="00912665" w:rsidRPr="00A567E2" w:rsidRDefault="00912665">
            <w:pPr>
              <w:ind w:left="2"/>
              <w:rPr>
                <w:b/>
              </w:rPr>
            </w:pPr>
            <w:r w:rsidRPr="00912665">
              <w:rPr>
                <w:b/>
              </w:rPr>
              <w:t>Direct Messages/ Group DMs Migration</w:t>
            </w:r>
          </w:p>
        </w:tc>
        <w:tc>
          <w:tcPr>
            <w:tcW w:w="7496" w:type="dxa"/>
            <w:tcBorders>
              <w:top w:val="single" w:sz="6" w:space="0" w:color="666666"/>
              <w:left w:val="single" w:sz="6" w:space="0" w:color="666666"/>
              <w:bottom w:val="single" w:sz="6" w:space="0" w:color="666666"/>
              <w:right w:val="single" w:sz="6" w:space="0" w:color="666666"/>
            </w:tcBorders>
          </w:tcPr>
          <w:p w14:paraId="25E06B6D" w14:textId="39E0A9FC" w:rsidR="00912665" w:rsidRPr="00A567E2" w:rsidRDefault="00912665">
            <w:r w:rsidRPr="00912665">
              <w:t>Migrating one-on-one conversations/ direct messages and Group DMs, ensuring that private communication is transferred securely.</w:t>
            </w:r>
          </w:p>
        </w:tc>
      </w:tr>
      <w:tr w:rsidR="005F7B10" w:rsidRPr="00A567E2" w14:paraId="56372B63" w14:textId="77777777" w:rsidTr="00786284">
        <w:trPr>
          <w:trHeight w:val="855"/>
        </w:trPr>
        <w:tc>
          <w:tcPr>
            <w:tcW w:w="3225" w:type="dxa"/>
            <w:tcBorders>
              <w:top w:val="single" w:sz="6" w:space="0" w:color="666666"/>
              <w:left w:val="single" w:sz="6" w:space="0" w:color="666666"/>
              <w:bottom w:val="single" w:sz="6" w:space="0" w:color="666666"/>
              <w:right w:val="single" w:sz="6" w:space="0" w:color="666666"/>
            </w:tcBorders>
          </w:tcPr>
          <w:p w14:paraId="20997846" w14:textId="77777777" w:rsidR="005F7B10" w:rsidRPr="00A567E2" w:rsidRDefault="00000000">
            <w:pPr>
              <w:ind w:left="2"/>
            </w:pPr>
            <w:r w:rsidRPr="00A567E2">
              <w:rPr>
                <w:b/>
              </w:rPr>
              <w:t>Suspended users during the migration are mapped to the service account</w:t>
            </w:r>
          </w:p>
        </w:tc>
        <w:tc>
          <w:tcPr>
            <w:tcW w:w="7496" w:type="dxa"/>
            <w:tcBorders>
              <w:top w:val="single" w:sz="6" w:space="0" w:color="666666"/>
              <w:left w:val="single" w:sz="6" w:space="0" w:color="666666"/>
              <w:bottom w:val="single" w:sz="6" w:space="0" w:color="666666"/>
              <w:right w:val="single" w:sz="6" w:space="0" w:color="666666"/>
            </w:tcBorders>
          </w:tcPr>
          <w:p w14:paraId="3AA7E634" w14:textId="77777777" w:rsidR="005F7B10" w:rsidRPr="00A567E2" w:rsidRDefault="00000000">
            <w:r w:rsidRPr="00A567E2">
              <w:t>During migration from Source to Destination, suspended users  will be seamlessly mapped with service accounts.</w:t>
            </w:r>
          </w:p>
        </w:tc>
      </w:tr>
      <w:tr w:rsidR="005F7B10" w:rsidRPr="00A567E2" w14:paraId="6C1B8434" w14:textId="77777777" w:rsidTr="00786284">
        <w:trPr>
          <w:trHeight w:val="2085"/>
        </w:trPr>
        <w:tc>
          <w:tcPr>
            <w:tcW w:w="3225" w:type="dxa"/>
            <w:tcBorders>
              <w:top w:val="single" w:sz="6" w:space="0" w:color="666666"/>
              <w:left w:val="single" w:sz="6" w:space="0" w:color="666666"/>
              <w:bottom w:val="single" w:sz="6" w:space="0" w:color="666666"/>
              <w:right w:val="single" w:sz="6" w:space="0" w:color="666666"/>
            </w:tcBorders>
          </w:tcPr>
          <w:p w14:paraId="1D884E48" w14:textId="77777777" w:rsidR="005F7B10" w:rsidRPr="00A567E2" w:rsidRDefault="00000000">
            <w:pPr>
              <w:ind w:left="2"/>
            </w:pPr>
            <w:r w:rsidRPr="00A567E2">
              <w:rPr>
                <w:b/>
              </w:rPr>
              <w:t>External User migration in channels</w:t>
            </w:r>
          </w:p>
        </w:tc>
        <w:tc>
          <w:tcPr>
            <w:tcW w:w="7496" w:type="dxa"/>
            <w:tcBorders>
              <w:top w:val="single" w:sz="6" w:space="0" w:color="666666"/>
              <w:left w:val="single" w:sz="6" w:space="0" w:color="666666"/>
              <w:bottom w:val="single" w:sz="6" w:space="0" w:color="666666"/>
              <w:right w:val="single" w:sz="6" w:space="0" w:color="666666"/>
            </w:tcBorders>
          </w:tcPr>
          <w:p w14:paraId="112FE76B" w14:textId="282CE3D8" w:rsidR="005F7B10" w:rsidRPr="00A567E2" w:rsidRDefault="00912665">
            <w:pPr>
              <w:spacing w:line="262" w:lineRule="auto"/>
              <w:ind w:right="121"/>
            </w:pPr>
            <w:r>
              <w:t>C</w:t>
            </w:r>
            <w:r w:rsidR="00000000" w:rsidRPr="00A567E2">
              <w:t>hannels containing external users are tagged with "ext" in the UI. After the completion of migration when the space is closed, invitations are automatically sent to the external users to join the migrated space.  External users have the option to accept these invitations; Only accepted users are added to the migrated space. Once the space is closed, in google chat migrated space will be created with external Tag . Messages posted by external users are migrated with a header showing " via external user (username)</w:t>
            </w:r>
          </w:p>
          <w:p w14:paraId="75CD9D61" w14:textId="77777777" w:rsidR="005F7B10" w:rsidRPr="00A567E2" w:rsidRDefault="00000000">
            <w:r w:rsidRPr="00A567E2">
              <w:t>" and those messages will be posted by admin.</w:t>
            </w:r>
          </w:p>
        </w:tc>
      </w:tr>
      <w:tr w:rsidR="005F7B10" w:rsidRPr="00A567E2" w14:paraId="205D92B8" w14:textId="77777777" w:rsidTr="00786284">
        <w:trPr>
          <w:trHeight w:val="630"/>
        </w:trPr>
        <w:tc>
          <w:tcPr>
            <w:tcW w:w="3225" w:type="dxa"/>
            <w:tcBorders>
              <w:top w:val="single" w:sz="6" w:space="0" w:color="666666"/>
              <w:left w:val="single" w:sz="6" w:space="0" w:color="666666"/>
              <w:bottom w:val="single" w:sz="6" w:space="0" w:color="666666"/>
              <w:right w:val="single" w:sz="6" w:space="0" w:color="666666"/>
            </w:tcBorders>
          </w:tcPr>
          <w:p w14:paraId="1F9815CF" w14:textId="77777777" w:rsidR="005F7B10" w:rsidRPr="00A567E2" w:rsidRDefault="00000000">
            <w:pPr>
              <w:spacing w:after="13"/>
              <w:ind w:left="2"/>
              <w:jc w:val="both"/>
            </w:pPr>
            <w:r w:rsidRPr="00A567E2">
              <w:rPr>
                <w:b/>
              </w:rPr>
              <w:t xml:space="preserve">Slack to migrate into existing </w:t>
            </w:r>
          </w:p>
          <w:p w14:paraId="28896CDC" w14:textId="77777777" w:rsidR="005F7B10" w:rsidRPr="00A567E2" w:rsidRDefault="00000000">
            <w:pPr>
              <w:ind w:left="2"/>
            </w:pPr>
            <w:r w:rsidRPr="00A567E2">
              <w:rPr>
                <w:b/>
              </w:rPr>
              <w:t>Teams</w:t>
            </w:r>
          </w:p>
        </w:tc>
        <w:tc>
          <w:tcPr>
            <w:tcW w:w="7496" w:type="dxa"/>
            <w:tcBorders>
              <w:top w:val="single" w:sz="6" w:space="0" w:color="666666"/>
              <w:left w:val="single" w:sz="6" w:space="0" w:color="666666"/>
              <w:bottom w:val="single" w:sz="6" w:space="0" w:color="666666"/>
              <w:right w:val="single" w:sz="6" w:space="0" w:color="666666"/>
            </w:tcBorders>
          </w:tcPr>
          <w:p w14:paraId="3B21F26A" w14:textId="77777777" w:rsidR="005F7B10" w:rsidRPr="00A567E2" w:rsidRDefault="00000000">
            <w:r w:rsidRPr="00A567E2">
              <w:t>Transfers Slack data into existing Microsoft Teams setup</w:t>
            </w:r>
          </w:p>
        </w:tc>
      </w:tr>
    </w:tbl>
    <w:p w14:paraId="2B0DD7EA" w14:textId="77777777" w:rsidR="004E0418" w:rsidRDefault="004E0418"/>
    <w:sectPr w:rsidR="004E0418">
      <w:pgSz w:w="12240" w:h="15840"/>
      <w:pgMar w:top="110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B10"/>
    <w:rsid w:val="00161AD5"/>
    <w:rsid w:val="002D7B1B"/>
    <w:rsid w:val="003A4028"/>
    <w:rsid w:val="004E0418"/>
    <w:rsid w:val="005A0C48"/>
    <w:rsid w:val="005F7B10"/>
    <w:rsid w:val="00786284"/>
    <w:rsid w:val="007C797C"/>
    <w:rsid w:val="008A45A9"/>
    <w:rsid w:val="00912665"/>
    <w:rsid w:val="009946CD"/>
    <w:rsid w:val="00A567E2"/>
    <w:rsid w:val="00E55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2194"/>
  <w15:docId w15:val="{80CD15DD-FFF5-48C9-B1D7-1D2C51918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0A0D3-8AF7-4B3D-9165-19386FFFB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334</Words>
  <Characters>1894</Characters>
  <Application>Microsoft Office Word</Application>
  <DocSecurity>0</DocSecurity>
  <Lines>54</Lines>
  <Paragraphs>34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6</cp:revision>
  <dcterms:created xsi:type="dcterms:W3CDTF">2026-01-15T12:25:00Z</dcterms:created>
  <dcterms:modified xsi:type="dcterms:W3CDTF">2026-07-06T09:17:00Z</dcterms:modified>
</cp:coreProperties>
</file>