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4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7"/>
        <w:gridCol w:w="5331"/>
      </w:tblGrid>
      <w:tr w:rsidRPr="002F6248" w:rsidR="002F6248" w:rsidTr="0B2D9444" w14:paraId="3DA44CF3" w14:textId="77777777">
        <w:trPr>
          <w:trHeight w:val="505"/>
        </w:trPr>
        <w:tc>
          <w:tcPr>
            <w:tcW w:w="10008" w:type="dxa"/>
            <w:gridSpan w:val="2"/>
            <w:shd w:val="clear" w:color="auto" w:fill="A6A6A6" w:themeFill="background1" w:themeFillShade="A6"/>
            <w:tcMar/>
          </w:tcPr>
          <w:p w:rsidRPr="002F6248" w:rsidR="002F6248" w:rsidP="002F6248" w:rsidRDefault="002F6248" w14:paraId="45F0B032" w14:textId="77777777">
            <w:pPr>
              <w:pStyle w:val="TableParagraph"/>
              <w:spacing w:before="105"/>
              <w:jc w:val="center"/>
              <w:rPr>
                <w:b/>
              </w:rPr>
            </w:pPr>
            <w:r w:rsidRPr="002F6248">
              <w:rPr>
                <w:b/>
              </w:rPr>
              <w:t>NOT</w:t>
            </w:r>
            <w:r w:rsidRPr="002F6248">
              <w:rPr>
                <w:b/>
                <w:spacing w:val="-7"/>
              </w:rPr>
              <w:t xml:space="preserve"> </w:t>
            </w:r>
            <w:r w:rsidRPr="002F6248">
              <w:rPr>
                <w:b/>
              </w:rPr>
              <w:t>INCLUDED</w:t>
            </w:r>
            <w:r w:rsidRPr="002F6248">
              <w:rPr>
                <w:b/>
                <w:spacing w:val="-5"/>
              </w:rPr>
              <w:t xml:space="preserve"> </w:t>
            </w:r>
            <w:r w:rsidRPr="002F6248">
              <w:rPr>
                <w:b/>
              </w:rPr>
              <w:t>IN</w:t>
            </w:r>
            <w:r w:rsidRPr="002F6248">
              <w:rPr>
                <w:b/>
                <w:spacing w:val="-5"/>
              </w:rPr>
              <w:t xml:space="preserve"> </w:t>
            </w:r>
            <w:proofErr w:type="gramStart"/>
            <w:r w:rsidRPr="002F6248">
              <w:rPr>
                <w:b/>
              </w:rPr>
              <w:t>TEAMS</w:t>
            </w:r>
            <w:r w:rsidRPr="002F6248">
              <w:rPr>
                <w:b/>
                <w:spacing w:val="57"/>
              </w:rPr>
              <w:t xml:space="preserve"> </w:t>
            </w:r>
            <w:r w:rsidRPr="002F6248">
              <w:rPr>
                <w:b/>
              </w:rPr>
              <w:t>TO</w:t>
            </w:r>
            <w:r w:rsidRPr="002F6248">
              <w:rPr>
                <w:b/>
                <w:spacing w:val="-5"/>
              </w:rPr>
              <w:t xml:space="preserve"> </w:t>
            </w:r>
            <w:r w:rsidRPr="002F6248">
              <w:rPr>
                <w:b/>
              </w:rPr>
              <w:t>TEAMS</w:t>
            </w:r>
            <w:proofErr w:type="gramEnd"/>
            <w:r w:rsidRPr="002F6248">
              <w:rPr>
                <w:b/>
                <w:spacing w:val="-5"/>
              </w:rPr>
              <w:t xml:space="preserve"> </w:t>
            </w:r>
            <w:r w:rsidRPr="002F6248">
              <w:rPr>
                <w:b/>
              </w:rPr>
              <w:t>MIGRATION</w:t>
            </w:r>
            <w:r w:rsidRPr="002F6248">
              <w:rPr>
                <w:b/>
                <w:spacing w:val="-4"/>
              </w:rPr>
              <w:t xml:space="preserve"> </w:t>
            </w:r>
            <w:r w:rsidRPr="002F6248">
              <w:rPr>
                <w:b/>
                <w:spacing w:val="-2"/>
              </w:rPr>
              <w:t>FEATURES</w:t>
            </w:r>
          </w:p>
        </w:tc>
      </w:tr>
      <w:tr w:rsidRPr="002F6248" w:rsidR="002F6248" w:rsidTr="0B2D9444" w14:paraId="21231901" w14:textId="77777777">
        <w:trPr>
          <w:trHeight w:val="498"/>
        </w:trPr>
        <w:tc>
          <w:tcPr>
            <w:tcW w:w="4677" w:type="dxa"/>
            <w:tcMar/>
          </w:tcPr>
          <w:p w:rsidRPr="002F6248" w:rsidR="002F6248" w:rsidP="00D80CE3" w:rsidRDefault="002F6248" w14:paraId="6328D77F" w14:textId="77777777">
            <w:pPr>
              <w:pStyle w:val="TableParagraph"/>
              <w:spacing w:before="105"/>
              <w:rPr>
                <w:b/>
              </w:rPr>
            </w:pPr>
            <w:r w:rsidRPr="002F6248">
              <w:rPr>
                <w:b/>
                <w:spacing w:val="-2"/>
              </w:rPr>
              <w:t>Reactions</w:t>
            </w:r>
          </w:p>
        </w:tc>
        <w:tc>
          <w:tcPr>
            <w:tcW w:w="5331" w:type="dxa"/>
            <w:tcMar/>
          </w:tcPr>
          <w:p w:rsidRPr="002F6248" w:rsidR="002F6248" w:rsidP="00D80CE3" w:rsidRDefault="00A763D2" w14:paraId="30E01F72" w14:textId="0978ADBC">
            <w:pPr>
              <w:pStyle w:val="TableParagraph"/>
              <w:spacing w:before="151"/>
            </w:pPr>
            <w:r w:rsidRPr="003A671F">
              <w:t>Transferring reactions used in source, maintaining the same expressions and visual elements in the migrated content.</w:t>
            </w:r>
          </w:p>
        </w:tc>
      </w:tr>
      <w:tr w:rsidRPr="002F6248" w:rsidR="002F6248" w:rsidTr="0B2D9444" w14:paraId="1B3D6A8A" w14:textId="77777777">
        <w:trPr>
          <w:trHeight w:val="510"/>
        </w:trPr>
        <w:tc>
          <w:tcPr>
            <w:tcW w:w="4677" w:type="dxa"/>
            <w:tcMar/>
          </w:tcPr>
          <w:p w:rsidRPr="002F6248" w:rsidR="002F6248" w:rsidP="00D80CE3" w:rsidRDefault="002F6248" w14:paraId="5A8304DE" w14:textId="77777777">
            <w:pPr>
              <w:pStyle w:val="TableParagraph"/>
              <w:spacing w:before="105"/>
              <w:rPr>
                <w:b/>
              </w:rPr>
            </w:pPr>
            <w:r w:rsidRPr="002F6248">
              <w:rPr>
                <w:b/>
              </w:rPr>
              <w:t xml:space="preserve">Custom emoji and </w:t>
            </w:r>
            <w:r w:rsidRPr="002F6248">
              <w:rPr>
                <w:b/>
                <w:spacing w:val="-2"/>
              </w:rPr>
              <w:t>reactions</w:t>
            </w:r>
          </w:p>
        </w:tc>
        <w:tc>
          <w:tcPr>
            <w:tcW w:w="5331" w:type="dxa"/>
            <w:tcMar/>
          </w:tcPr>
          <w:p w:rsidRPr="002F6248" w:rsidR="002F6248" w:rsidP="00D80CE3" w:rsidRDefault="00A763D2" w14:paraId="6F5E99C1" w14:textId="357CF9F6">
            <w:pPr>
              <w:pStyle w:val="TableParagraph"/>
              <w:spacing w:before="156"/>
            </w:pPr>
            <w:r w:rsidRPr="00F06CFB">
              <w:t>Custom emoji and reactions allow users to personalize their communication by creating unique emojis specific to their team or culture.</w:t>
            </w:r>
          </w:p>
        </w:tc>
      </w:tr>
      <w:tr w:rsidRPr="002F6248" w:rsidR="00A763D2" w:rsidTr="0B2D9444" w14:paraId="28BD8D1C" w14:textId="77777777">
        <w:trPr>
          <w:trHeight w:val="510"/>
        </w:trPr>
        <w:tc>
          <w:tcPr>
            <w:tcW w:w="4677" w:type="dxa"/>
            <w:tcMar/>
          </w:tcPr>
          <w:p w:rsidRPr="002F6248" w:rsidR="00A763D2" w:rsidP="00A763D2" w:rsidRDefault="00A763D2" w14:paraId="2B7F08DB" w14:textId="77777777">
            <w:pPr>
              <w:pStyle w:val="TableParagraph"/>
              <w:spacing w:before="105"/>
              <w:rPr>
                <w:b/>
              </w:rPr>
            </w:pPr>
            <w:r w:rsidRPr="002F6248">
              <w:rPr>
                <w:b/>
              </w:rPr>
              <w:t>Pinned</w:t>
            </w:r>
            <w:r w:rsidRPr="002F6248">
              <w:rPr>
                <w:b/>
                <w:spacing w:val="-3"/>
              </w:rPr>
              <w:t xml:space="preserve"> </w:t>
            </w:r>
            <w:r w:rsidRPr="002F6248">
              <w:rPr>
                <w:b/>
                <w:spacing w:val="-2"/>
              </w:rPr>
              <w:t>Messages</w:t>
            </w:r>
          </w:p>
        </w:tc>
        <w:tc>
          <w:tcPr>
            <w:tcW w:w="5331" w:type="dxa"/>
            <w:tcMar/>
            <w:vAlign w:val="center"/>
          </w:tcPr>
          <w:p w:rsidRPr="002F6248" w:rsidR="00A763D2" w:rsidP="00A763D2" w:rsidRDefault="00A763D2" w14:paraId="43838CCE" w14:textId="3FB7D1FD">
            <w:pPr>
              <w:pStyle w:val="TableParagraph"/>
              <w:spacing w:before="156"/>
            </w:pPr>
            <w:r w:rsidRPr="00F06CFB">
              <w:t>Preserving pinned messages in Destination channel or DM, allowing important information and announcements to remain accessible in the destination</w:t>
            </w:r>
          </w:p>
        </w:tc>
      </w:tr>
      <w:tr w:rsidRPr="002F6248" w:rsidR="00A763D2" w:rsidTr="0B2D9444" w14:paraId="20AF895E" w14:textId="77777777">
        <w:trPr>
          <w:trHeight w:val="550"/>
        </w:trPr>
        <w:tc>
          <w:tcPr>
            <w:tcW w:w="4677" w:type="dxa"/>
            <w:tcMar/>
          </w:tcPr>
          <w:p w:rsidRPr="002F6248" w:rsidR="00A763D2" w:rsidP="00A763D2" w:rsidRDefault="00A763D2" w14:paraId="384B3F9D" w14:textId="599EEFBA">
            <w:pPr>
              <w:pStyle w:val="TableParagraph"/>
              <w:tabs>
                <w:tab w:val="left" w:pos="1515"/>
                <w:tab w:val="left" w:pos="2376"/>
              </w:tabs>
              <w:spacing w:before="81" w:line="300" w:lineRule="atLeast"/>
              <w:ind w:left="74" w:right="97" w:hanging="10"/>
              <w:rPr>
                <w:b/>
              </w:rPr>
            </w:pPr>
            <w:proofErr w:type="spellStart"/>
            <w:r w:rsidRPr="002F6248">
              <w:rPr>
                <w:b/>
                <w:spacing w:val="-2"/>
              </w:rPr>
              <w:t>Supress</w:t>
            </w:r>
            <w:proofErr w:type="spellEnd"/>
            <w:r>
              <w:rPr>
                <w:b/>
              </w:rPr>
              <w:t xml:space="preserve"> </w:t>
            </w:r>
            <w:r w:rsidRPr="002F6248">
              <w:rPr>
                <w:b/>
                <w:spacing w:val="-4"/>
              </w:rPr>
              <w:t>the</w:t>
            </w:r>
            <w:r>
              <w:rPr>
                <w:b/>
              </w:rPr>
              <w:t xml:space="preserve"> </w:t>
            </w:r>
            <w:r w:rsidRPr="002F6248">
              <w:rPr>
                <w:b/>
                <w:spacing w:val="-2"/>
              </w:rPr>
              <w:t>message reactions</w:t>
            </w:r>
          </w:p>
        </w:tc>
        <w:tc>
          <w:tcPr>
            <w:tcW w:w="5331" w:type="dxa"/>
            <w:tcMar/>
          </w:tcPr>
          <w:p w:rsidRPr="002F6248" w:rsidR="00A763D2" w:rsidP="00A763D2" w:rsidRDefault="00A763D2" w14:paraId="39D44D8A" w14:textId="3F34E6A2">
            <w:pPr>
              <w:pStyle w:val="TableParagraph"/>
              <w:spacing w:before="257"/>
            </w:pPr>
            <w:r>
              <w:t>Preventing the migration of reactions from Source to Destination</w:t>
            </w:r>
          </w:p>
        </w:tc>
      </w:tr>
      <w:tr w:rsidRPr="002F6248" w:rsidR="00A763D2" w:rsidTr="0B2D9444" w14:paraId="0B7B341D" w14:textId="77777777">
        <w:trPr>
          <w:trHeight w:val="707"/>
        </w:trPr>
        <w:tc>
          <w:tcPr>
            <w:tcW w:w="4677" w:type="dxa"/>
            <w:tcMar/>
          </w:tcPr>
          <w:p w:rsidRPr="002F6248" w:rsidR="00A763D2" w:rsidP="00A763D2" w:rsidRDefault="00A763D2" w14:paraId="1F87CBA7" w14:textId="77777777">
            <w:pPr>
              <w:pStyle w:val="TableParagraph"/>
              <w:spacing w:before="81" w:line="300" w:lineRule="atLeast"/>
              <w:ind w:left="74" w:hanging="10"/>
              <w:rPr>
                <w:b/>
              </w:rPr>
            </w:pPr>
            <w:r w:rsidRPr="002F6248">
              <w:rPr>
                <w:b/>
              </w:rPr>
              <w:t>External</w:t>
            </w:r>
            <w:r w:rsidRPr="002F6248">
              <w:rPr>
                <w:b/>
                <w:spacing w:val="80"/>
              </w:rPr>
              <w:t xml:space="preserve"> </w:t>
            </w:r>
            <w:r w:rsidRPr="002F6248">
              <w:rPr>
                <w:b/>
              </w:rPr>
              <w:t>User</w:t>
            </w:r>
            <w:r w:rsidRPr="002F6248">
              <w:rPr>
                <w:b/>
                <w:spacing w:val="80"/>
              </w:rPr>
              <w:t xml:space="preserve"> </w:t>
            </w:r>
            <w:r w:rsidRPr="002F6248">
              <w:rPr>
                <w:b/>
              </w:rPr>
              <w:t>migration</w:t>
            </w:r>
            <w:r w:rsidRPr="002F6248">
              <w:rPr>
                <w:b/>
                <w:spacing w:val="80"/>
              </w:rPr>
              <w:t xml:space="preserve"> </w:t>
            </w:r>
            <w:r w:rsidRPr="002F6248">
              <w:rPr>
                <w:b/>
              </w:rPr>
              <w:t xml:space="preserve">in </w:t>
            </w:r>
            <w:r w:rsidRPr="002F6248">
              <w:rPr>
                <w:b/>
                <w:spacing w:val="-2"/>
              </w:rPr>
              <w:t>channels</w:t>
            </w:r>
          </w:p>
        </w:tc>
        <w:tc>
          <w:tcPr>
            <w:tcW w:w="5331" w:type="dxa"/>
            <w:tcMar/>
          </w:tcPr>
          <w:p w:rsidRPr="002F6248" w:rsidR="00A763D2" w:rsidP="00A763D2" w:rsidRDefault="00A763D2" w14:paraId="379C8A87" w14:textId="47607F07">
            <w:pPr>
              <w:pStyle w:val="TableParagraph"/>
              <w:spacing w:before="254"/>
            </w:pPr>
            <w:r w:rsidRPr="0B2D9444" w:rsidR="1D71E587">
              <w:rPr>
                <w:noProof w:val="0"/>
                <w:lang w:val="en-US"/>
              </w:rPr>
              <w:t>We cannot migrate external users to the destination channel.</w:t>
            </w:r>
          </w:p>
        </w:tc>
      </w:tr>
      <w:tr w:rsidRPr="002F6248" w:rsidR="00A763D2" w:rsidTr="0B2D9444" w14:paraId="6A14F39F" w14:textId="77777777">
        <w:trPr>
          <w:trHeight w:val="707"/>
        </w:trPr>
        <w:tc>
          <w:tcPr>
            <w:tcW w:w="4677" w:type="dxa"/>
            <w:tcMar/>
          </w:tcPr>
          <w:p w:rsidRPr="002F6248" w:rsidR="00A763D2" w:rsidP="00A763D2" w:rsidRDefault="00A763D2" w14:paraId="383818B7" w14:textId="38814F3B">
            <w:pPr>
              <w:pStyle w:val="TableParagraph"/>
              <w:spacing w:before="81" w:line="300" w:lineRule="atLeast"/>
              <w:ind w:left="74" w:hanging="10"/>
              <w:rPr>
                <w:b/>
              </w:rPr>
            </w:pPr>
            <w:r w:rsidRPr="00A763D2">
              <w:rPr>
                <w:b/>
              </w:rPr>
              <w:t>Deactivated user DM's</w:t>
            </w:r>
          </w:p>
        </w:tc>
        <w:tc>
          <w:tcPr>
            <w:tcW w:w="5331" w:type="dxa"/>
            <w:tcMar/>
          </w:tcPr>
          <w:p w:rsidRPr="002F6248" w:rsidR="00A763D2" w:rsidP="00A763D2" w:rsidRDefault="00A763D2" w14:paraId="5B190656" w14:textId="7273071A">
            <w:pPr>
              <w:pStyle w:val="TableParagraph"/>
              <w:spacing w:before="254"/>
              <w:rPr>
                <w:spacing w:val="-5"/>
              </w:rPr>
            </w:pPr>
            <w:r w:rsidRPr="00A763D2">
              <w:rPr>
                <w:spacing w:val="-5"/>
              </w:rPr>
              <w:t xml:space="preserve">We cannot migrate dm's associated with deactivated users (User </w:t>
            </w:r>
            <w:proofErr w:type="gramStart"/>
            <w:r w:rsidRPr="00A763D2">
              <w:rPr>
                <w:spacing w:val="-5"/>
              </w:rPr>
              <w:t>need</w:t>
            </w:r>
            <w:proofErr w:type="gramEnd"/>
            <w:r w:rsidRPr="00A763D2">
              <w:rPr>
                <w:spacing w:val="-5"/>
              </w:rPr>
              <w:t xml:space="preserve"> to be activated).</w:t>
            </w:r>
          </w:p>
        </w:tc>
      </w:tr>
      <w:tr w:rsidRPr="002F6248" w:rsidR="00A763D2" w:rsidTr="0B2D9444" w14:paraId="695E9BA6" w14:textId="77777777">
        <w:trPr>
          <w:trHeight w:val="707"/>
        </w:trPr>
        <w:tc>
          <w:tcPr>
            <w:tcW w:w="4677" w:type="dxa"/>
            <w:tcMar/>
          </w:tcPr>
          <w:p w:rsidRPr="002F6248" w:rsidR="00A763D2" w:rsidP="00A763D2" w:rsidRDefault="00A763D2" w14:paraId="2CDD98AB" w14:textId="18E23627">
            <w:pPr>
              <w:pStyle w:val="TableParagraph"/>
              <w:spacing w:before="81" w:line="300" w:lineRule="atLeast"/>
              <w:ind w:left="74" w:hanging="10"/>
              <w:rPr>
                <w:b/>
              </w:rPr>
            </w:pPr>
            <w:r w:rsidRPr="00A763D2">
              <w:rPr>
                <w:b/>
                <w:bCs/>
              </w:rPr>
              <w:t>External Users DM’s</w:t>
            </w:r>
          </w:p>
        </w:tc>
        <w:tc>
          <w:tcPr>
            <w:tcW w:w="5331" w:type="dxa"/>
            <w:tcMar/>
          </w:tcPr>
          <w:p w:rsidRPr="002F6248" w:rsidR="00A763D2" w:rsidP="00A763D2" w:rsidRDefault="00A763D2" w14:paraId="4C36B22F" w14:textId="7CD205C5">
            <w:pPr>
              <w:pStyle w:val="TableParagraph"/>
              <w:spacing w:before="254"/>
              <w:rPr>
                <w:spacing w:val="-5"/>
              </w:rPr>
            </w:pPr>
            <w:r w:rsidRPr="00A763D2">
              <w:rPr>
                <w:spacing w:val="-5"/>
              </w:rPr>
              <w:t>We cannot migrate Dm’s associated with external users.</w:t>
            </w:r>
          </w:p>
        </w:tc>
      </w:tr>
    </w:tbl>
    <w:p w:rsidR="003B43B8" w:rsidRDefault="003B43B8" w14:paraId="3B5FDA55" w14:textId="77777777"/>
    <w:sectPr w:rsidR="003B43B8">
      <w:type w:val="continuous"/>
      <w:pgSz w:w="12240" w:h="15840" w:orient="portrait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78"/>
    <w:rsid w:val="00055EC3"/>
    <w:rsid w:val="00111471"/>
    <w:rsid w:val="002F6248"/>
    <w:rsid w:val="003B43B8"/>
    <w:rsid w:val="008E3678"/>
    <w:rsid w:val="00A4499B"/>
    <w:rsid w:val="00A763D2"/>
    <w:rsid w:val="00BA7E6E"/>
    <w:rsid w:val="00C6345F"/>
    <w:rsid w:val="0B2D9444"/>
    <w:rsid w:val="1D71E587"/>
    <w:rsid w:val="7920A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5498"/>
  <w15:docId w15:val="{A0B76FEB-8E4F-4DCB-900A-66CCFD92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1"/>
        <w:szCs w:val="21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61"/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Abhilasha K</dc:creator>
  <lastModifiedBy>Vimalesh T</lastModifiedBy>
  <revision>5</revision>
  <dcterms:created xsi:type="dcterms:W3CDTF">2026-06-05T12:50:00.0000000Z</dcterms:created>
  <dcterms:modified xsi:type="dcterms:W3CDTF">2026-08-25T18:03:25.3912147Z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PandaDoc.com (https://www.pandadoc.com/)</vt:lpwstr>
  </property>
  <property fmtid="{D5CDD505-2E9C-101B-9397-08002B2CF9AE}" pid="5" name="Producer">
    <vt:lpwstr>PDF4U</vt:lpwstr>
  </property>
  <property fmtid="{D5CDD505-2E9C-101B-9397-08002B2CF9AE}" pid="6" name="LastSaved">
    <vt:filetime>2026-06-05T00:00:00Z</vt:filetime>
  </property>
</Properties>
</file>