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ABF1C" w14:textId="77777777" w:rsidR="00535434" w:rsidRDefault="00535434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6" w:type="dxa"/>
          <w:left w:w="62" w:type="dxa"/>
          <w:right w:w="115" w:type="dxa"/>
        </w:tblCellMar>
        <w:tblLook w:val="04A0" w:firstRow="1" w:lastRow="0" w:firstColumn="1" w:lastColumn="0" w:noHBand="0" w:noVBand="1"/>
      </w:tblPr>
      <w:tblGrid>
        <w:gridCol w:w="3283"/>
        <w:gridCol w:w="7438"/>
      </w:tblGrid>
      <w:tr w:rsidR="00535434" w:rsidRPr="00200ABE" w14:paraId="58B3C337" w14:textId="77777777">
        <w:trPr>
          <w:trHeight w:val="386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135255D7" w14:textId="77777777" w:rsidR="00535434" w:rsidRPr="00200ABE" w:rsidRDefault="00000000">
            <w:pPr>
              <w:ind w:left="53"/>
              <w:jc w:val="center"/>
              <w:rPr>
                <w:sz w:val="21"/>
                <w:szCs w:val="21"/>
              </w:rPr>
            </w:pPr>
            <w:r w:rsidRPr="00200ABE">
              <w:rPr>
                <w:rFonts w:ascii="Arial" w:hAnsi="Arial" w:cs="Arial" w:eastAsia="Arial"/>
                <w:b/>
                <w:sz w:val="21"/>
                <w:szCs w:val="21"/>
              </w:rPr>
              <w:t>INCLUDED IN EGNYTE TO GOOGLE MYDRIVE MIGRATION FEATURES</w:t>
            </w:r>
          </w:p>
        </w:tc>
      </w:tr>
      <w:tr w:rsidR="00535434" w:rsidRPr="00200ABE" w14:paraId="0810792C" w14:textId="77777777">
        <w:trPr>
          <w:trHeight w:val="632"/>
        </w:trPr>
        <w:tc>
          <w:tcPr>
            <w:tcW w:w="32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354F1F8" w14:textId="77777777" w:rsidR="00535434" w:rsidRPr="00200ABE" w:rsidRDefault="00000000">
            <w:pPr>
              <w:ind w:left="3"/>
              <w:rPr>
                <w:sz w:val="21"/>
                <w:szCs w:val="21"/>
              </w:rPr>
            </w:pPr>
            <w:r w:rsidRPr="00200ABE">
              <w:rPr>
                <w:rFonts w:ascii="Arial" w:hAnsi="Arial" w:cs="Arial" w:eastAsia="Arial"/>
                <w:b/>
                <w:sz w:val="21"/>
                <w:szCs w:val="21"/>
              </w:rPr>
              <w:t>Preserving File/Folder structure</w:t>
            </w:r>
          </w:p>
        </w:tc>
        <w:tc>
          <w:tcPr>
            <w:tcW w:w="74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6CD37A87" w14:textId="77777777" w:rsidR="00535434" w:rsidRPr="00200ABE" w:rsidRDefault="00000000">
            <w:pPr>
              <w:rPr>
                <w:sz w:val="21"/>
                <w:szCs w:val="21"/>
              </w:rPr>
            </w:pPr>
            <w:proofErr w:type="spellStart"/>
            <w:r w:rsidRPr="00200ABE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200ABE">
              <w:rPr>
                <w:rFonts w:ascii="Arial" w:hAnsi="Arial" w:cs="Arial" w:eastAsia="Arial"/>
                <w:sz w:val="21"/>
                <w:szCs w:val="21"/>
              </w:rPr>
              <w:t xml:space="preserve"> ensures the seamless migration of the data from the source cloud to destination, preserving the accuracy and integrity of the data structure.</w:t>
            </w:r>
          </w:p>
        </w:tc>
      </w:tr>
      <w:tr w:rsidR="00535434" w:rsidRPr="00200ABE" w14:paraId="16533BED" w14:textId="77777777">
        <w:trPr>
          <w:trHeight w:val="615"/>
        </w:trPr>
        <w:tc>
          <w:tcPr>
            <w:tcW w:w="32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B053538" w14:textId="77777777" w:rsidR="00535434" w:rsidRPr="00200ABE" w:rsidRDefault="00000000">
            <w:pPr>
              <w:ind w:left="3"/>
              <w:rPr>
                <w:sz w:val="21"/>
                <w:szCs w:val="21"/>
              </w:rPr>
            </w:pPr>
            <w:r w:rsidRPr="00200ABE">
              <w:rPr>
                <w:rFonts w:ascii="Arial" w:hAnsi="Arial" w:cs="Arial" w:eastAsia="Arial"/>
                <w:b/>
                <w:sz w:val="21"/>
                <w:szCs w:val="21"/>
              </w:rPr>
              <w:t>Onetime</w:t>
            </w:r>
          </w:p>
        </w:tc>
        <w:tc>
          <w:tcPr>
            <w:tcW w:w="74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1D793F1" w14:textId="77777777" w:rsidR="00535434" w:rsidRPr="00200ABE" w:rsidRDefault="00000000">
            <w:pPr>
              <w:rPr>
                <w:sz w:val="21"/>
                <w:szCs w:val="21"/>
              </w:rPr>
            </w:pPr>
            <w:r w:rsidRPr="00200ABE">
              <w:rPr>
                <w:rFonts w:ascii="Arial" w:hAnsi="Arial" w:cs="Arial" w:eastAsia="Arial"/>
                <w:sz w:val="21"/>
                <w:szCs w:val="21"/>
              </w:rPr>
              <w:t>The initial data migration from source to destination is considered as One-time migration.</w:t>
            </w:r>
          </w:p>
        </w:tc>
      </w:tr>
      <w:tr w:rsidR="00535434" w:rsidRPr="00200ABE" w14:paraId="76D81647" w14:textId="77777777">
        <w:trPr>
          <w:trHeight w:val="375"/>
        </w:trPr>
        <w:tc>
          <w:tcPr>
            <w:tcW w:w="32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22EAF7E" w14:textId="77777777" w:rsidR="00535434" w:rsidRPr="00200ABE" w:rsidRDefault="00000000">
            <w:pPr>
              <w:ind w:left="3"/>
              <w:rPr>
                <w:sz w:val="21"/>
                <w:szCs w:val="21"/>
              </w:rPr>
            </w:pPr>
            <w:r w:rsidRPr="00200ABE">
              <w:rPr>
                <w:rFonts w:ascii="Arial" w:hAnsi="Arial" w:cs="Arial" w:eastAsia="Arial"/>
                <w:b/>
                <w:sz w:val="21"/>
                <w:szCs w:val="21"/>
              </w:rPr>
              <w:t>Delta</w:t>
            </w:r>
          </w:p>
        </w:tc>
        <w:tc>
          <w:tcPr>
            <w:tcW w:w="74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40F37B0" w14:textId="77777777" w:rsidR="00535434" w:rsidRPr="00200ABE" w:rsidRDefault="00000000">
            <w:pPr>
              <w:rPr>
                <w:sz w:val="21"/>
                <w:szCs w:val="21"/>
              </w:rPr>
            </w:pPr>
            <w:r w:rsidRPr="00200ABE">
              <w:rPr>
                <w:rFonts w:ascii="Arial" w:hAnsi="Arial" w:cs="Arial" w:eastAsia="Arial"/>
                <w:sz w:val="21"/>
                <w:szCs w:val="21"/>
              </w:rPr>
              <w:t>Migration of incremental changes made in source during the onetime migration.</w:t>
            </w:r>
          </w:p>
        </w:tc>
      </w:tr>
      <w:tr w:rsidR="00535434" w:rsidRPr="00200ABE" w14:paraId="275618D5" w14:textId="77777777">
        <w:trPr>
          <w:trHeight w:val="630"/>
        </w:trPr>
        <w:tc>
          <w:tcPr>
            <w:tcW w:w="32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ADB9C99" w14:textId="77777777" w:rsidR="00535434" w:rsidRPr="00200ABE" w:rsidRDefault="00000000">
            <w:pPr>
              <w:ind w:left="3"/>
              <w:rPr>
                <w:sz w:val="21"/>
                <w:szCs w:val="21"/>
              </w:rPr>
            </w:pPr>
            <w:r w:rsidRPr="00200ABE">
              <w:rPr>
                <w:rFonts w:ascii="Arial" w:hAnsi="Arial" w:cs="Arial" w:eastAsia="Arial"/>
                <w:b/>
                <w:sz w:val="21"/>
                <w:szCs w:val="21"/>
              </w:rPr>
              <w:t>Shared links</w:t>
            </w:r>
          </w:p>
        </w:tc>
        <w:tc>
          <w:tcPr>
            <w:tcW w:w="74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6138EB2" w14:textId="77777777" w:rsidR="00535434" w:rsidRPr="00200ABE" w:rsidRDefault="00000000">
            <w:pPr>
              <w:rPr>
                <w:sz w:val="21"/>
                <w:szCs w:val="21"/>
              </w:rPr>
            </w:pPr>
            <w:proofErr w:type="spellStart"/>
            <w:r w:rsidRPr="00200ABE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200ABE">
              <w:rPr>
                <w:rFonts w:ascii="Arial" w:hAnsi="Arial" w:cs="Arial" w:eastAsia="Arial"/>
                <w:sz w:val="21"/>
                <w:szCs w:val="21"/>
              </w:rPr>
              <w:t xml:space="preserve"> migrates all shared links from source to destination and maintains the type of links.</w:t>
            </w:r>
          </w:p>
        </w:tc>
      </w:tr>
      <w:tr w:rsidR="00535434" w:rsidRPr="00200ABE" w14:paraId="49D8382F" w14:textId="77777777">
        <w:trPr>
          <w:trHeight w:val="615"/>
        </w:trPr>
        <w:tc>
          <w:tcPr>
            <w:tcW w:w="32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D0378E0" w14:textId="77777777" w:rsidR="00535434" w:rsidRPr="00200ABE" w:rsidRDefault="00000000">
            <w:pPr>
              <w:ind w:left="3"/>
              <w:rPr>
                <w:sz w:val="21"/>
                <w:szCs w:val="21"/>
              </w:rPr>
            </w:pPr>
            <w:r w:rsidRPr="00200ABE">
              <w:rPr>
                <w:rFonts w:ascii="Arial" w:hAnsi="Arial" w:cs="Arial" w:eastAsia="Arial"/>
                <w:b/>
                <w:sz w:val="21"/>
                <w:szCs w:val="21"/>
              </w:rPr>
              <w:t>In line file comments</w:t>
            </w:r>
          </w:p>
        </w:tc>
        <w:tc>
          <w:tcPr>
            <w:tcW w:w="74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940E683" w14:textId="77777777" w:rsidR="00535434" w:rsidRPr="00200ABE" w:rsidRDefault="00000000">
            <w:pPr>
              <w:rPr>
                <w:sz w:val="21"/>
                <w:szCs w:val="21"/>
              </w:rPr>
            </w:pPr>
            <w:r w:rsidRPr="00200ABE">
              <w:rPr>
                <w:rFonts w:ascii="Arial" w:hAnsi="Arial" w:cs="Arial" w:eastAsia="Arial"/>
                <w:sz w:val="21"/>
                <w:szCs w:val="21"/>
              </w:rPr>
              <w:t>Inline file comments of the box will be migrated to the destination cloud. All the file comments will preserve in the CSV formatted file in the destination.</w:t>
            </w:r>
          </w:p>
        </w:tc>
      </w:tr>
      <w:tr w:rsidR="00535434" w:rsidRPr="00200ABE" w14:paraId="74B7432A" w14:textId="77777777">
        <w:trPr>
          <w:trHeight w:val="390"/>
        </w:trPr>
        <w:tc>
          <w:tcPr>
            <w:tcW w:w="32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06F04203" w14:textId="77777777" w:rsidR="00535434" w:rsidRPr="00200ABE" w:rsidRDefault="00000000">
            <w:pPr>
              <w:ind w:left="3"/>
              <w:rPr>
                <w:sz w:val="21"/>
                <w:szCs w:val="21"/>
              </w:rPr>
            </w:pPr>
            <w:r w:rsidRPr="00200ABE">
              <w:rPr>
                <w:rFonts w:ascii="Arial" w:hAnsi="Arial" w:cs="Arial" w:eastAsia="Arial"/>
                <w:b/>
                <w:sz w:val="21"/>
                <w:szCs w:val="21"/>
              </w:rPr>
              <w:t>Version History</w:t>
            </w:r>
          </w:p>
        </w:tc>
        <w:tc>
          <w:tcPr>
            <w:tcW w:w="74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4A2125E3" w14:textId="77777777" w:rsidR="00535434" w:rsidRPr="00200ABE" w:rsidRDefault="00000000">
            <w:pPr>
              <w:rPr>
                <w:sz w:val="21"/>
                <w:szCs w:val="21"/>
              </w:rPr>
            </w:pPr>
            <w:r w:rsidRPr="00200ABE">
              <w:rPr>
                <w:rFonts w:ascii="Arial" w:hAnsi="Arial" w:cs="Arial" w:eastAsia="Arial"/>
                <w:sz w:val="21"/>
                <w:szCs w:val="21"/>
              </w:rPr>
              <w:t>Migration of all file versions from source to destination.</w:t>
            </w:r>
          </w:p>
        </w:tc>
      </w:tr>
      <w:tr w:rsidR="00535434" w:rsidRPr="00200ABE" w14:paraId="42B5F747" w14:textId="77777777">
        <w:trPr>
          <w:trHeight w:val="615"/>
        </w:trPr>
        <w:tc>
          <w:tcPr>
            <w:tcW w:w="32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59889F6" w14:textId="77777777" w:rsidR="00535434" w:rsidRPr="00200ABE" w:rsidRDefault="00000000">
            <w:pPr>
              <w:ind w:left="3"/>
              <w:rPr>
                <w:sz w:val="21"/>
                <w:szCs w:val="21"/>
              </w:rPr>
            </w:pPr>
            <w:r w:rsidRPr="00200ABE">
              <w:rPr>
                <w:rFonts w:ascii="Arial" w:hAnsi="Arial" w:cs="Arial" w:eastAsia="Arial"/>
                <w:b/>
                <w:sz w:val="21"/>
                <w:szCs w:val="21"/>
              </w:rPr>
              <w:t>Metadata</w:t>
            </w:r>
          </w:p>
        </w:tc>
        <w:tc>
          <w:tcPr>
            <w:tcW w:w="74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7F164D4" w14:textId="77777777" w:rsidR="00535434" w:rsidRPr="00200ABE" w:rsidRDefault="00000000">
            <w:pPr>
              <w:rPr>
                <w:sz w:val="21"/>
                <w:szCs w:val="21"/>
              </w:rPr>
            </w:pPr>
            <w:r w:rsidRPr="00200ABE">
              <w:rPr>
                <w:rFonts w:ascii="Arial" w:hAnsi="Arial" w:cs="Arial" w:eastAsia="Arial"/>
                <w:sz w:val="21"/>
                <w:szCs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535434" w:rsidRPr="00200ABE" w14:paraId="7A8D8DD6" w14:textId="77777777">
        <w:trPr>
          <w:trHeight w:val="870"/>
        </w:trPr>
        <w:tc>
          <w:tcPr>
            <w:tcW w:w="32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9DC2599" w14:textId="77777777" w:rsidR="00535434" w:rsidRPr="00200ABE" w:rsidRDefault="00000000">
            <w:pPr>
              <w:ind w:left="3"/>
              <w:rPr>
                <w:sz w:val="21"/>
                <w:szCs w:val="21"/>
              </w:rPr>
            </w:pPr>
            <w:r w:rsidRPr="00200ABE">
              <w:rPr>
                <w:rFonts w:ascii="Arial" w:hAnsi="Arial" w:cs="Arial" w:eastAsia="Arial"/>
                <w:b/>
                <w:sz w:val="21"/>
                <w:szCs w:val="21"/>
              </w:rPr>
              <w:t>Special Characters Replacement</w:t>
            </w:r>
          </w:p>
        </w:tc>
        <w:tc>
          <w:tcPr>
            <w:tcW w:w="74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D9B515F" w14:textId="77777777" w:rsidR="00535434" w:rsidRPr="00200ABE" w:rsidRDefault="00000000">
            <w:pPr>
              <w:rPr>
                <w:sz w:val="21"/>
                <w:szCs w:val="21"/>
              </w:rPr>
            </w:pPr>
            <w:r w:rsidRPr="00200ABE">
              <w:rPr>
                <w:rFonts w:ascii="Arial" w:hAnsi="Arial" w:cs="Arial" w:eastAsia="Arial"/>
                <w:sz w:val="21"/>
                <w:szCs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535434" w:rsidRPr="00200ABE" w14:paraId="00C24283" w14:textId="77777777">
        <w:trPr>
          <w:trHeight w:val="615"/>
        </w:trPr>
        <w:tc>
          <w:tcPr>
            <w:tcW w:w="32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3875357" w14:textId="77777777" w:rsidR="00535434" w:rsidRPr="00200ABE" w:rsidRDefault="00000000">
            <w:pPr>
              <w:ind w:left="3"/>
              <w:rPr>
                <w:sz w:val="21"/>
                <w:szCs w:val="21"/>
              </w:rPr>
            </w:pPr>
            <w:r w:rsidRPr="00200ABE">
              <w:rPr>
                <w:rFonts w:ascii="Arial" w:hAnsi="Arial" w:cs="Arial" w:eastAsia="Arial"/>
                <w:b/>
                <w:sz w:val="21"/>
                <w:szCs w:val="21"/>
              </w:rPr>
              <w:t>Long-File/folder path</w:t>
            </w:r>
          </w:p>
        </w:tc>
        <w:tc>
          <w:tcPr>
            <w:tcW w:w="74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994E92E" w14:textId="77777777" w:rsidR="00535434" w:rsidRPr="00200ABE" w:rsidRDefault="00000000">
            <w:pPr>
              <w:rPr>
                <w:sz w:val="21"/>
                <w:szCs w:val="21"/>
              </w:rPr>
            </w:pPr>
            <w:r w:rsidRPr="00200ABE">
              <w:rPr>
                <w:rFonts w:ascii="Arial" w:hAnsi="Arial" w:cs="Arial" w:eastAsia="Arial"/>
                <w:sz w:val="21"/>
                <w:szCs w:val="21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535434" w:rsidRPr="00200ABE" w14:paraId="32803766" w14:textId="77777777">
        <w:trPr>
          <w:trHeight w:val="630"/>
        </w:trPr>
        <w:tc>
          <w:tcPr>
            <w:tcW w:w="32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77E42EE" w14:textId="77777777" w:rsidR="00535434" w:rsidRPr="00200ABE" w:rsidRDefault="00000000">
            <w:pPr>
              <w:ind w:left="3"/>
              <w:rPr>
                <w:sz w:val="21"/>
                <w:szCs w:val="21"/>
              </w:rPr>
            </w:pPr>
            <w:r w:rsidRPr="00200ABE">
              <w:rPr>
                <w:rFonts w:ascii="Arial" w:hAnsi="Arial" w:cs="Arial" w:eastAsia="Arial"/>
                <w:b/>
                <w:sz w:val="21"/>
                <w:szCs w:val="21"/>
              </w:rPr>
              <w:t>Auto-Retry</w:t>
            </w:r>
          </w:p>
        </w:tc>
        <w:tc>
          <w:tcPr>
            <w:tcW w:w="74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1DA65CE" w14:textId="77777777" w:rsidR="00535434" w:rsidRPr="00200ABE" w:rsidRDefault="00000000">
            <w:pPr>
              <w:rPr>
                <w:sz w:val="21"/>
                <w:szCs w:val="21"/>
              </w:rPr>
            </w:pPr>
            <w:r w:rsidRPr="00200ABE">
              <w:rPr>
                <w:rFonts w:ascii="Arial" w:hAnsi="Arial" w:cs="Arial" w:eastAsia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  <w:tr w:rsidR="00535434" w:rsidRPr="00200ABE" w14:paraId="3941B44C" w14:textId="77777777">
        <w:trPr>
          <w:trHeight w:val="615"/>
        </w:trPr>
        <w:tc>
          <w:tcPr>
            <w:tcW w:w="32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BDA1A4C" w14:textId="77777777" w:rsidR="00535434" w:rsidRPr="00200ABE" w:rsidRDefault="00000000">
            <w:pPr>
              <w:ind w:left="3"/>
              <w:rPr>
                <w:sz w:val="21"/>
                <w:szCs w:val="21"/>
              </w:rPr>
            </w:pPr>
            <w:r w:rsidRPr="00200ABE">
              <w:rPr>
                <w:rFonts w:ascii="Arial" w:hAnsi="Arial" w:cs="Arial" w:eastAsia="Arial"/>
                <w:b/>
                <w:sz w:val="21"/>
                <w:szCs w:val="21"/>
              </w:rPr>
              <w:t>Suppress email notifications</w:t>
            </w:r>
          </w:p>
        </w:tc>
        <w:tc>
          <w:tcPr>
            <w:tcW w:w="74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92FC912" w14:textId="77777777" w:rsidR="00535434" w:rsidRPr="00200ABE" w:rsidRDefault="00000000">
            <w:pPr>
              <w:rPr>
                <w:sz w:val="21"/>
                <w:szCs w:val="21"/>
              </w:rPr>
            </w:pPr>
            <w:r w:rsidRPr="00200ABE">
              <w:rPr>
                <w:rFonts w:ascii="Arial" w:hAnsi="Arial" w:cs="Arial" w:eastAsia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</w:tbl>
    <w:p w14:paraId="28AE8BB9" w14:textId="77777777" w:rsidR="00C45618" w:rsidRDefault="00C45618"/>
    <w:sectPr w:rsidR="00C4561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5434"/>
    <w:rsid w:val="00200ABE"/>
    <w:rsid w:val="00431347"/>
    <w:rsid w:val="00535434"/>
    <w:rsid w:val="00924EA9"/>
    <w:rsid w:val="009C7117"/>
    <w:rsid w:val="009D2934"/>
    <w:rsid w:val="00C45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769BA"/>
  <w15:docId w15:val="{5992D1D5-FF28-4856-A64D-8228BB4DE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253</Words>
  <Characters>1446</Characters>
  <Application>Microsoft Office Word</Application>
  <DocSecurity>0</DocSecurity>
  <Lines>12</Lines>
  <Paragraphs>3</Paragraphs>
  <ScaleCrop>false</ScaleCrop>
  <Company/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5</cp:revision>
  <dcterms:created xsi:type="dcterms:W3CDTF">2025-12-23T10:31:00Z</dcterms:created>
  <dcterms:modified xsi:type="dcterms:W3CDTF">2026-02-09T10:42:00Z</dcterms:modified>
</cp:coreProperties>
</file>