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83A3" w14:textId="77777777" w:rsidR="004D6C50" w:rsidRDefault="004D6C50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111" w:type="dxa"/>
        </w:tblCellMar>
        <w:tblLook w:val="04A0" w:firstRow="1" w:lastRow="0" w:firstColumn="1" w:lastColumn="0" w:noHBand="0" w:noVBand="1"/>
      </w:tblPr>
      <w:tblGrid>
        <w:gridCol w:w="4359"/>
        <w:gridCol w:w="6362"/>
      </w:tblGrid>
      <w:tr w:rsidR="004D6C50" w14:paraId="381C40FB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972E732" w14:textId="77777777" w:rsidR="004D6C50" w:rsidRDefault="00000000">
            <w:pPr>
              <w:ind w:left="45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Standard Plan Features (Citrix to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Onedrive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>)</w:t>
            </w:r>
          </w:p>
        </w:tc>
      </w:tr>
      <w:tr w:rsidR="004D6C50" w14:paraId="6FD9DD24" w14:textId="77777777" w:rsidTr="00E24210">
        <w:trPr>
          <w:trHeight w:val="917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F5B287" w14:textId="77777777" w:rsidR="004D6C50" w:rsidRDefault="00000000">
            <w:r>
              <w:rPr>
                <w:rFonts w:ascii="Arial" w:hAnsi="Arial" w:cs="Arial" w:eastAsia="Arial"/>
                <w:b/>
                <w:sz w:val="21"/>
              </w:rPr>
              <w:t>Data Migration (Files &amp; Folders with structure)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CEBA9D" w14:textId="77777777" w:rsidR="004D6C50" w:rsidRDefault="00000000">
            <w:pPr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</w:t>
            </w:r>
            <w:proofErr w:type="spellStart"/>
            <w:r>
              <w:rPr>
                <w:rFonts w:ascii="Arial" w:hAnsi="Arial" w:cs="Arial" w:eastAsia="Arial"/>
                <w:sz w:val="21"/>
              </w:rPr>
              <w:t>thesource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cloud to destination, preserving the accuracy and </w:t>
            </w:r>
            <w:proofErr w:type="spellStart"/>
            <w:r>
              <w:rPr>
                <w:rFonts w:ascii="Arial" w:hAnsi="Arial" w:cs="Arial" w:eastAsia="Arial"/>
                <w:sz w:val="21"/>
              </w:rPr>
              <w:t>integrityof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the data structure.</w:t>
            </w:r>
          </w:p>
        </w:tc>
      </w:tr>
      <w:tr w:rsidR="004D6C50" w14:paraId="3D5B1F2C" w14:textId="77777777" w:rsidTr="00E24210">
        <w:trPr>
          <w:trHeight w:val="66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05B28E" w14:textId="77777777" w:rsidR="004D6C50" w:rsidRDefault="00000000"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9FAA75" w14:textId="77777777" w:rsidR="004D6C50" w:rsidRDefault="00000000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4D6C50" w14:paraId="6E501353" w14:textId="77777777" w:rsidTr="00E24210">
        <w:trPr>
          <w:trHeight w:val="66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C7BE90" w14:textId="77777777" w:rsidR="004D6C50" w:rsidRDefault="00000000"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E68382" w14:textId="77777777" w:rsidR="004D6C50" w:rsidRDefault="00000000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4D6C50" w14:paraId="0C6709ED" w14:textId="77777777" w:rsidTr="00E24210">
        <w:trPr>
          <w:trHeight w:val="66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025616" w14:textId="77777777" w:rsidR="004D6C50" w:rsidRDefault="00000000"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AD3215" w14:textId="77777777" w:rsidR="004D6C50" w:rsidRDefault="00000000">
            <w:pPr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4D6C50" w14:paraId="0DFEE595" w14:textId="77777777" w:rsidTr="00E24210">
        <w:trPr>
          <w:trHeight w:val="66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F488B6" w14:textId="77777777" w:rsidR="004D6C50" w:rsidRDefault="00000000"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2D9020" w14:textId="77777777" w:rsidR="004D6C50" w:rsidRDefault="00000000">
            <w:pPr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4D6C50" w14:paraId="75CF93EF" w14:textId="77777777" w:rsidTr="00E24210">
        <w:trPr>
          <w:trHeight w:val="93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BA4353" w14:textId="77777777" w:rsidR="004D6C50" w:rsidRDefault="00000000"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B5717D" w14:textId="77777777" w:rsidR="004D6C50" w:rsidRDefault="00000000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4D6C50" w14:paraId="1ED06FFF" w14:textId="77777777" w:rsidTr="00E24210">
        <w:trPr>
          <w:trHeight w:val="1185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6B3BA0" w14:textId="77777777" w:rsidR="004D6C50" w:rsidRDefault="00000000"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DB3015" w14:textId="77777777" w:rsidR="004D6C50" w:rsidRDefault="00000000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4D6C50" w14:paraId="5E535A5D" w14:textId="77777777" w:rsidTr="00E24210">
        <w:trPr>
          <w:trHeight w:val="915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653F5C" w14:textId="77777777" w:rsidR="004D6C50" w:rsidRDefault="00000000"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3C8F53" w14:textId="77777777" w:rsidR="004D6C50" w:rsidRDefault="00000000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4D6C50" w14:paraId="5DEF15EF" w14:textId="77777777" w:rsidTr="00E24210">
        <w:trPr>
          <w:trHeight w:val="93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BE7B53" w14:textId="77777777" w:rsidR="004D6C50" w:rsidRDefault="00000000"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8DFB51" w14:textId="77777777" w:rsidR="004D6C50" w:rsidRDefault="00000000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 xml:space="preserve">If the destination cloud has a long folder path limitation, the system </w:t>
            </w:r>
            <w:proofErr w:type="spellStart"/>
            <w:r>
              <w:rPr>
                <w:rFonts w:ascii="Arial" w:hAnsi="Arial" w:cs="Arial" w:eastAsia="Arial"/>
                <w:sz w:val="21"/>
              </w:rPr>
              <w:t>automaticallyadjusts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the destination's path as per the limitation.</w:t>
            </w:r>
          </w:p>
        </w:tc>
      </w:tr>
      <w:tr w:rsidR="004D6C50" w14:paraId="5BA4DC81" w14:textId="77777777" w:rsidTr="00E24210">
        <w:trPr>
          <w:trHeight w:val="39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2964EA" w14:textId="77777777" w:rsidR="004D6C50" w:rsidRDefault="00000000"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113ED9" w14:textId="77777777" w:rsidR="004D6C50" w:rsidRDefault="00000000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Conflicts will be re-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tried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three times automatically.</w:t>
            </w:r>
          </w:p>
        </w:tc>
      </w:tr>
      <w:tr w:rsidR="004D6C50" w14:paraId="1551ECDC" w14:textId="77777777" w:rsidTr="00E24210">
        <w:trPr>
          <w:trHeight w:val="405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AC1A40" w14:textId="77777777" w:rsidR="004D6C50" w:rsidRDefault="00000000"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77FDD8" w14:textId="77777777" w:rsidR="004D6C50" w:rsidRDefault="00000000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02F87FE7" w14:textId="77777777" w:rsidR="005F6EEE" w:rsidRDefault="005F6EEE"/>
    <w:sectPr w:rsidR="005F6EEE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C50"/>
    <w:rsid w:val="00005ACD"/>
    <w:rsid w:val="004D6C50"/>
    <w:rsid w:val="005F6EEE"/>
    <w:rsid w:val="00B22E53"/>
    <w:rsid w:val="00E24210"/>
    <w:rsid w:val="00E633F0"/>
    <w:rsid w:val="00EE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054EE"/>
  <w15:docId w15:val="{BDE436F8-DD10-4E0E-8C8C-1429E7418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2025-12-23T12:17:00Z</dcterms:created>
  <dcterms:modified xsi:type="dcterms:W3CDTF">2026-02-09T11:22:00Z</dcterms:modified>
</cp:coreProperties>
</file>