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F5D91" w14:textId="77777777" w:rsidR="00FA26BE" w:rsidRDefault="00FA26BE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1" w:type="dxa"/>
          <w:right w:w="45" w:type="dxa"/>
        </w:tblCellMar>
        <w:tblLook w:val="04A0" w:firstRow="1" w:lastRow="0" w:firstColumn="1" w:lastColumn="0" w:noHBand="0" w:noVBand="1"/>
      </w:tblPr>
      <w:tblGrid>
        <w:gridCol w:w="3688"/>
        <w:gridCol w:w="7033"/>
      </w:tblGrid>
      <w:tr w:rsidR="00FA26BE" w:rsidRPr="009B1D11" w14:paraId="2293A0C3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48954C0E" w14:textId="77777777" w:rsidR="00FA26BE" w:rsidRPr="009B1D11" w:rsidRDefault="00000000">
            <w:pPr>
              <w:ind w:right="16"/>
              <w:jc w:val="center"/>
              <w:rPr>
                <w:sz w:val="21"/>
                <w:szCs w:val="21"/>
              </w:rPr>
            </w:pPr>
            <w:r w:rsidRPr="009B1D11">
              <w:rPr>
                <w:rFonts w:ascii="Arial" w:hAnsi="Arial" w:cs="Arial" w:eastAsia="Arial"/>
                <w:b/>
                <w:sz w:val="21"/>
                <w:szCs w:val="21"/>
              </w:rPr>
              <w:t>INCLUDED IN SHAREPOINT TO SHAREPOINT MIGRATION FEATURES</w:t>
            </w:r>
          </w:p>
        </w:tc>
      </w:tr>
      <w:tr w:rsidR="00FA26BE" w:rsidRPr="009B1D11" w14:paraId="4501BE7D" w14:textId="77777777">
        <w:trPr>
          <w:trHeight w:val="617"/>
        </w:trPr>
        <w:tc>
          <w:tcPr>
            <w:tcW w:w="36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48B0CFE" w14:textId="77777777" w:rsidR="00FA26BE" w:rsidRPr="009B1D11" w:rsidRDefault="00000000">
            <w:pPr>
              <w:ind w:left="4"/>
              <w:rPr>
                <w:sz w:val="21"/>
                <w:szCs w:val="21"/>
              </w:rPr>
            </w:pPr>
            <w:r w:rsidRPr="009B1D11">
              <w:rPr>
                <w:rFonts w:ascii="Arial" w:hAnsi="Arial" w:cs="Arial" w:eastAsia="Arial"/>
                <w:b/>
                <w:sz w:val="21"/>
                <w:szCs w:val="21"/>
              </w:rPr>
              <w:t>Preserving File/Folder structure</w:t>
            </w:r>
          </w:p>
        </w:tc>
        <w:tc>
          <w:tcPr>
            <w:tcW w:w="70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57E2FEF" w14:textId="77777777" w:rsidR="00FA26BE" w:rsidRPr="009B1D11" w:rsidRDefault="00000000">
            <w:pPr>
              <w:rPr>
                <w:sz w:val="21"/>
                <w:szCs w:val="21"/>
              </w:rPr>
            </w:pPr>
            <w:r w:rsidRPr="009B1D11">
              <w:rPr>
                <w:rFonts w:ascii="Arial" w:hAnsi="Arial" w:cs="Arial" w:eastAsia="Arial"/>
                <w:sz w:val="21"/>
                <w:szCs w:val="21"/>
              </w:rPr>
              <w:t>CloudFuze ensures the seamless migration of the data from the source cloud to destination, preserving the accuracy and integrity of the data structure.</w:t>
            </w:r>
          </w:p>
        </w:tc>
      </w:tr>
      <w:tr w:rsidR="00FA26BE" w:rsidRPr="009B1D11" w14:paraId="7AC83226" w14:textId="77777777">
        <w:trPr>
          <w:trHeight w:val="630"/>
        </w:trPr>
        <w:tc>
          <w:tcPr>
            <w:tcW w:w="36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EF59301" w14:textId="77777777" w:rsidR="00FA26BE" w:rsidRPr="009B1D11" w:rsidRDefault="00000000">
            <w:pPr>
              <w:ind w:left="4"/>
              <w:rPr>
                <w:sz w:val="21"/>
                <w:szCs w:val="21"/>
              </w:rPr>
            </w:pPr>
            <w:r w:rsidRPr="009B1D11">
              <w:rPr>
                <w:rFonts w:ascii="Arial" w:hAnsi="Arial" w:cs="Arial" w:eastAsia="Arial"/>
                <w:b/>
                <w:sz w:val="21"/>
                <w:szCs w:val="21"/>
              </w:rPr>
              <w:t>Onetime</w:t>
            </w:r>
          </w:p>
        </w:tc>
        <w:tc>
          <w:tcPr>
            <w:tcW w:w="70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E158625" w14:textId="77777777" w:rsidR="00FA26BE" w:rsidRPr="009B1D11" w:rsidRDefault="00000000">
            <w:pPr>
              <w:rPr>
                <w:sz w:val="21"/>
                <w:szCs w:val="21"/>
              </w:rPr>
            </w:pPr>
            <w:r w:rsidRPr="009B1D11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migration.</w:t>
            </w:r>
          </w:p>
        </w:tc>
      </w:tr>
      <w:tr w:rsidR="00FA26BE" w:rsidRPr="009B1D11" w14:paraId="1E54AF5D" w14:textId="77777777">
        <w:trPr>
          <w:trHeight w:val="375"/>
        </w:trPr>
        <w:tc>
          <w:tcPr>
            <w:tcW w:w="36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38CD8B" w14:textId="77777777" w:rsidR="00FA26BE" w:rsidRPr="009B1D11" w:rsidRDefault="00000000">
            <w:pPr>
              <w:ind w:left="4"/>
              <w:rPr>
                <w:sz w:val="21"/>
                <w:szCs w:val="21"/>
              </w:rPr>
            </w:pPr>
            <w:r w:rsidRPr="009B1D11">
              <w:rPr>
                <w:rFonts w:ascii="Arial" w:hAnsi="Arial" w:cs="Arial" w:eastAsia="Arial"/>
                <w:b/>
                <w:sz w:val="21"/>
                <w:szCs w:val="21"/>
              </w:rPr>
              <w:t>Delta</w:t>
            </w:r>
          </w:p>
        </w:tc>
        <w:tc>
          <w:tcPr>
            <w:tcW w:w="70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324382" w14:textId="77777777" w:rsidR="00FA26BE" w:rsidRPr="009B1D11" w:rsidRDefault="00000000">
            <w:pPr>
              <w:rPr>
                <w:sz w:val="21"/>
                <w:szCs w:val="21"/>
              </w:rPr>
            </w:pPr>
            <w:r w:rsidRPr="009B1D11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</w:tc>
      </w:tr>
      <w:tr w:rsidR="00FA26BE" w:rsidRPr="009B1D11" w14:paraId="4362A8DB" w14:textId="77777777">
        <w:trPr>
          <w:trHeight w:val="375"/>
        </w:trPr>
        <w:tc>
          <w:tcPr>
            <w:tcW w:w="36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D85429" w14:textId="77777777" w:rsidR="00FA26BE" w:rsidRPr="009B1D11" w:rsidRDefault="00000000">
            <w:pPr>
              <w:ind w:left="4"/>
              <w:rPr>
                <w:sz w:val="21"/>
                <w:szCs w:val="21"/>
              </w:rPr>
            </w:pPr>
            <w:r w:rsidRPr="009B1D11">
              <w:rPr>
                <w:rFonts w:ascii="Arial" w:hAnsi="Arial" w:cs="Arial" w:eastAsia="Arial"/>
                <w:b/>
                <w:sz w:val="21"/>
                <w:szCs w:val="21"/>
              </w:rPr>
              <w:t>Root Folder Permissions</w:t>
            </w:r>
          </w:p>
        </w:tc>
        <w:tc>
          <w:tcPr>
            <w:tcW w:w="70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3216669" w14:textId="77777777" w:rsidR="00FA26BE" w:rsidRPr="009B1D11" w:rsidRDefault="00000000">
            <w:pPr>
              <w:rPr>
                <w:sz w:val="21"/>
                <w:szCs w:val="21"/>
              </w:rPr>
            </w:pPr>
            <w:r w:rsidRPr="009B1D11">
              <w:rPr>
                <w:rFonts w:ascii="Arial" w:hAnsi="Arial" w:cs="Arial" w:eastAsia="Arial"/>
                <w:sz w:val="21"/>
                <w:szCs w:val="21"/>
              </w:rPr>
              <w:t>CloudFuze preserves all root folder permissions along with access levels.</w:t>
            </w:r>
          </w:p>
        </w:tc>
      </w:tr>
      <w:tr w:rsidR="00FA26BE" w:rsidRPr="009B1D11" w14:paraId="064BACB5" w14:textId="77777777">
        <w:trPr>
          <w:trHeight w:val="375"/>
        </w:trPr>
        <w:tc>
          <w:tcPr>
            <w:tcW w:w="36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AF4A3D0" w14:textId="77777777" w:rsidR="00FA26BE" w:rsidRPr="009B1D11" w:rsidRDefault="00000000">
            <w:pPr>
              <w:ind w:left="4"/>
              <w:rPr>
                <w:sz w:val="21"/>
                <w:szCs w:val="21"/>
              </w:rPr>
            </w:pPr>
            <w:r w:rsidRPr="009B1D11">
              <w:rPr>
                <w:rFonts w:ascii="Arial" w:hAnsi="Arial" w:cs="Arial" w:eastAsia="Arial"/>
                <w:b/>
                <w:sz w:val="21"/>
                <w:szCs w:val="21"/>
              </w:rPr>
              <w:t>Root File Permissions</w:t>
            </w:r>
          </w:p>
        </w:tc>
        <w:tc>
          <w:tcPr>
            <w:tcW w:w="70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63D3CA0" w14:textId="77777777" w:rsidR="00FA26BE" w:rsidRPr="009B1D11" w:rsidRDefault="00000000">
            <w:pPr>
              <w:rPr>
                <w:sz w:val="21"/>
                <w:szCs w:val="21"/>
              </w:rPr>
            </w:pPr>
            <w:r w:rsidRPr="009B1D11">
              <w:rPr>
                <w:rFonts w:ascii="Arial" w:hAnsi="Arial" w:cs="Arial" w:eastAsia="Arial"/>
                <w:sz w:val="21"/>
                <w:szCs w:val="21"/>
              </w:rPr>
              <w:t>CloudFuze preserves all Root file permissions along with access levels.</w:t>
            </w:r>
          </w:p>
        </w:tc>
      </w:tr>
      <w:tr w:rsidR="00FA26BE" w:rsidRPr="009B1D11" w14:paraId="27E295E5" w14:textId="77777777">
        <w:trPr>
          <w:trHeight w:val="390"/>
        </w:trPr>
        <w:tc>
          <w:tcPr>
            <w:tcW w:w="36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02D426B" w14:textId="77777777" w:rsidR="00FA26BE" w:rsidRPr="009B1D11" w:rsidRDefault="00000000">
            <w:pPr>
              <w:ind w:left="4"/>
              <w:rPr>
                <w:sz w:val="21"/>
                <w:szCs w:val="21"/>
              </w:rPr>
            </w:pPr>
            <w:r w:rsidRPr="009B1D11">
              <w:rPr>
                <w:rFonts w:ascii="Arial" w:hAnsi="Arial" w:cs="Arial" w:eastAsia="Arial"/>
                <w:b/>
                <w:sz w:val="21"/>
                <w:szCs w:val="21"/>
              </w:rPr>
              <w:t>Sub-folder permissions</w:t>
            </w:r>
          </w:p>
        </w:tc>
        <w:tc>
          <w:tcPr>
            <w:tcW w:w="70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359D239" w14:textId="77777777" w:rsidR="00FA26BE" w:rsidRPr="009B1D11" w:rsidRDefault="00000000">
            <w:pPr>
              <w:rPr>
                <w:sz w:val="21"/>
                <w:szCs w:val="21"/>
              </w:rPr>
            </w:pPr>
            <w:r w:rsidRPr="009B1D11">
              <w:rPr>
                <w:rFonts w:ascii="Arial" w:hAnsi="Arial" w:cs="Arial" w:eastAsia="Arial"/>
                <w:sz w:val="21"/>
                <w:szCs w:val="21"/>
              </w:rPr>
              <w:t>CloudFuze preserves all subfolder permissions along with access levels.</w:t>
            </w:r>
          </w:p>
        </w:tc>
      </w:tr>
      <w:tr w:rsidR="00FA26BE" w:rsidRPr="009B1D11" w14:paraId="6648F19F" w14:textId="77777777">
        <w:trPr>
          <w:trHeight w:val="375"/>
        </w:trPr>
        <w:tc>
          <w:tcPr>
            <w:tcW w:w="36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A9D4D15" w14:textId="77777777" w:rsidR="00FA26BE" w:rsidRPr="009B1D11" w:rsidRDefault="00000000">
            <w:pPr>
              <w:ind w:left="4"/>
              <w:rPr>
                <w:sz w:val="21"/>
                <w:szCs w:val="21"/>
              </w:rPr>
            </w:pPr>
            <w:r w:rsidRPr="009B1D11">
              <w:rPr>
                <w:rFonts w:ascii="Arial" w:hAnsi="Arial" w:cs="Arial" w:eastAsia="Arial"/>
                <w:b/>
                <w:sz w:val="21"/>
                <w:szCs w:val="21"/>
              </w:rPr>
              <w:t>Inner file permissions</w:t>
            </w:r>
          </w:p>
        </w:tc>
        <w:tc>
          <w:tcPr>
            <w:tcW w:w="70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A2DEC5" w14:textId="77777777" w:rsidR="00FA26BE" w:rsidRPr="009B1D11" w:rsidRDefault="00000000">
            <w:pPr>
              <w:rPr>
                <w:sz w:val="21"/>
                <w:szCs w:val="21"/>
              </w:rPr>
            </w:pPr>
            <w:r w:rsidRPr="009B1D11">
              <w:rPr>
                <w:rFonts w:ascii="Arial" w:hAnsi="Arial" w:cs="Arial" w:eastAsia="Arial"/>
                <w:sz w:val="21"/>
                <w:szCs w:val="21"/>
              </w:rPr>
              <w:t>CloudFuze preserves all inner file permissions along with access levels.</w:t>
            </w:r>
          </w:p>
        </w:tc>
      </w:tr>
      <w:tr w:rsidR="00FA26BE" w:rsidRPr="009B1D11" w14:paraId="4FD8E11A" w14:textId="77777777">
        <w:trPr>
          <w:trHeight w:val="615"/>
        </w:trPr>
        <w:tc>
          <w:tcPr>
            <w:tcW w:w="36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6A5A99" w14:textId="77777777" w:rsidR="00FA26BE" w:rsidRPr="009B1D11" w:rsidRDefault="00000000">
            <w:pPr>
              <w:ind w:left="4"/>
              <w:rPr>
                <w:sz w:val="21"/>
                <w:szCs w:val="21"/>
              </w:rPr>
            </w:pPr>
            <w:r w:rsidRPr="009B1D11">
              <w:rPr>
                <w:rFonts w:ascii="Arial" w:hAnsi="Arial" w:cs="Arial" w:eastAsia="Arial"/>
                <w:b/>
                <w:sz w:val="21"/>
                <w:szCs w:val="21"/>
              </w:rPr>
              <w:t>Shared links</w:t>
            </w:r>
          </w:p>
        </w:tc>
        <w:tc>
          <w:tcPr>
            <w:tcW w:w="70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226065" w14:textId="77777777" w:rsidR="00FA26BE" w:rsidRPr="009B1D11" w:rsidRDefault="00000000">
            <w:pPr>
              <w:rPr>
                <w:sz w:val="21"/>
                <w:szCs w:val="21"/>
              </w:rPr>
            </w:pPr>
            <w:r w:rsidRPr="009B1D11">
              <w:rPr>
                <w:rFonts w:ascii="Arial" w:hAnsi="Arial" w:cs="Arial" w:eastAsia="Arial"/>
                <w:sz w:val="21"/>
                <w:szCs w:val="21"/>
              </w:rPr>
              <w:t>CloudFuze migrates all shared links from source to destination and maintains the type of links.</w:t>
            </w:r>
          </w:p>
        </w:tc>
      </w:tr>
      <w:tr w:rsidR="00FA26BE" w:rsidRPr="009B1D11" w14:paraId="3EFAE6A0" w14:textId="77777777">
        <w:trPr>
          <w:trHeight w:val="870"/>
        </w:trPr>
        <w:tc>
          <w:tcPr>
            <w:tcW w:w="36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E407730" w14:textId="77777777" w:rsidR="00FA26BE" w:rsidRPr="009B1D11" w:rsidRDefault="00000000">
            <w:pPr>
              <w:ind w:left="4"/>
              <w:rPr>
                <w:sz w:val="21"/>
                <w:szCs w:val="21"/>
              </w:rPr>
            </w:pPr>
            <w:r w:rsidRPr="009B1D11">
              <w:rPr>
                <w:rFonts w:ascii="Arial" w:hAnsi="Arial" w:cs="Arial" w:eastAsia="Arial"/>
                <w:b/>
                <w:sz w:val="21"/>
                <w:szCs w:val="21"/>
              </w:rPr>
              <w:t>External Shares</w:t>
            </w:r>
          </w:p>
        </w:tc>
        <w:tc>
          <w:tcPr>
            <w:tcW w:w="70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2956FD" w14:textId="77777777" w:rsidR="00FA26BE" w:rsidRPr="009B1D11" w:rsidRDefault="00000000">
            <w:pPr>
              <w:rPr>
                <w:sz w:val="21"/>
                <w:szCs w:val="21"/>
              </w:rPr>
            </w:pPr>
            <w:r w:rsidRPr="009B1D11">
              <w:rPr>
                <w:rFonts w:ascii="Arial" w:hAnsi="Arial" w:cs="Arial" w:eastAsia="Arial"/>
                <w:sz w:val="21"/>
                <w:szCs w:val="21"/>
              </w:rPr>
              <w:t>CloudFuze can migrate external permissions (Files/Folders shared with people of outside organizations) of files/folders to the destination along with access levels.</w:t>
            </w:r>
          </w:p>
        </w:tc>
      </w:tr>
      <w:tr w:rsidR="00FA26BE" w:rsidRPr="009B1D11" w14:paraId="71C8DAF2" w14:textId="77777777">
        <w:trPr>
          <w:trHeight w:val="630"/>
        </w:trPr>
        <w:tc>
          <w:tcPr>
            <w:tcW w:w="36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A6E633D" w14:textId="77777777" w:rsidR="00FA26BE" w:rsidRPr="009B1D11" w:rsidRDefault="00000000">
            <w:pPr>
              <w:ind w:left="4"/>
              <w:rPr>
                <w:sz w:val="21"/>
                <w:szCs w:val="21"/>
              </w:rPr>
            </w:pPr>
            <w:r w:rsidRPr="009B1D11">
              <w:rPr>
                <w:rFonts w:ascii="Arial" w:hAnsi="Arial" w:cs="Arial" w:eastAsia="Arial"/>
                <w:b/>
                <w:sz w:val="21"/>
                <w:szCs w:val="21"/>
              </w:rPr>
              <w:t>Metadata</w:t>
            </w:r>
          </w:p>
        </w:tc>
        <w:tc>
          <w:tcPr>
            <w:tcW w:w="70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7E1F034" w14:textId="77777777" w:rsidR="00FA26BE" w:rsidRPr="009B1D11" w:rsidRDefault="00000000">
            <w:pPr>
              <w:rPr>
                <w:sz w:val="21"/>
                <w:szCs w:val="21"/>
              </w:rPr>
            </w:pPr>
            <w:r w:rsidRPr="009B1D11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FA26BE" w:rsidRPr="009B1D11" w14:paraId="212D5BF4" w14:textId="77777777">
        <w:trPr>
          <w:trHeight w:val="375"/>
        </w:trPr>
        <w:tc>
          <w:tcPr>
            <w:tcW w:w="36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18470DF" w14:textId="77777777" w:rsidR="00FA26BE" w:rsidRPr="009B1D11" w:rsidRDefault="00000000">
            <w:pPr>
              <w:ind w:left="4"/>
              <w:rPr>
                <w:sz w:val="21"/>
                <w:szCs w:val="21"/>
              </w:rPr>
            </w:pPr>
            <w:r w:rsidRPr="009B1D11">
              <w:rPr>
                <w:rFonts w:ascii="Arial" w:hAnsi="Arial" w:cs="Arial" w:eastAsia="Arial"/>
                <w:b/>
                <w:sz w:val="21"/>
                <w:szCs w:val="21"/>
              </w:rPr>
              <w:t>Version History</w:t>
            </w:r>
          </w:p>
        </w:tc>
        <w:tc>
          <w:tcPr>
            <w:tcW w:w="70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EAF7B4" w14:textId="77777777" w:rsidR="00FA26BE" w:rsidRPr="009B1D11" w:rsidRDefault="00000000">
            <w:pPr>
              <w:rPr>
                <w:sz w:val="21"/>
                <w:szCs w:val="21"/>
              </w:rPr>
            </w:pPr>
            <w:r w:rsidRPr="009B1D11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FA26BE" w:rsidRPr="009B1D11" w14:paraId="6CC9E2B2" w14:textId="77777777">
        <w:trPr>
          <w:trHeight w:val="615"/>
        </w:trPr>
        <w:tc>
          <w:tcPr>
            <w:tcW w:w="36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42D75E2" w14:textId="77777777" w:rsidR="00FA26BE" w:rsidRPr="009B1D11" w:rsidRDefault="00000000">
            <w:pPr>
              <w:ind w:left="4"/>
              <w:rPr>
                <w:sz w:val="21"/>
                <w:szCs w:val="21"/>
              </w:rPr>
            </w:pPr>
            <w:r w:rsidRPr="009B1D11">
              <w:rPr>
                <w:rFonts w:ascii="Arial" w:hAnsi="Arial" w:cs="Arial" w:eastAsia="Arial"/>
                <w:b/>
                <w:sz w:val="21"/>
                <w:szCs w:val="21"/>
              </w:rPr>
              <w:t>Long-File/folder path</w:t>
            </w:r>
          </w:p>
        </w:tc>
        <w:tc>
          <w:tcPr>
            <w:tcW w:w="70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103B90" w14:textId="77777777" w:rsidR="00FA26BE" w:rsidRPr="009B1D11" w:rsidRDefault="00000000">
            <w:pPr>
              <w:rPr>
                <w:sz w:val="21"/>
                <w:szCs w:val="21"/>
              </w:rPr>
            </w:pPr>
            <w:r w:rsidRPr="009B1D11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FA26BE" w:rsidRPr="009B1D11" w14:paraId="3A19345E" w14:textId="77777777">
        <w:trPr>
          <w:trHeight w:val="630"/>
        </w:trPr>
        <w:tc>
          <w:tcPr>
            <w:tcW w:w="36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80AA946" w14:textId="77777777" w:rsidR="00FA26BE" w:rsidRPr="009B1D11" w:rsidRDefault="00000000">
            <w:pPr>
              <w:ind w:left="4"/>
              <w:rPr>
                <w:sz w:val="21"/>
                <w:szCs w:val="21"/>
              </w:rPr>
            </w:pPr>
            <w:r w:rsidRPr="009B1D11">
              <w:rPr>
                <w:rFonts w:ascii="Arial" w:hAnsi="Arial" w:cs="Arial" w:eastAsia="Arial"/>
                <w:b/>
                <w:sz w:val="21"/>
                <w:szCs w:val="21"/>
              </w:rPr>
              <w:t>Auto-Retry</w:t>
            </w:r>
          </w:p>
        </w:tc>
        <w:tc>
          <w:tcPr>
            <w:tcW w:w="70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C0C9767" w14:textId="77777777" w:rsidR="00FA26BE" w:rsidRPr="009B1D11" w:rsidRDefault="00000000">
            <w:pPr>
              <w:rPr>
                <w:sz w:val="21"/>
                <w:szCs w:val="21"/>
              </w:rPr>
            </w:pPr>
            <w:r w:rsidRPr="009B1D11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FA26BE" w:rsidRPr="009B1D11" w14:paraId="3908B06A" w14:textId="77777777">
        <w:trPr>
          <w:trHeight w:val="615"/>
        </w:trPr>
        <w:tc>
          <w:tcPr>
            <w:tcW w:w="36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3FACDFE" w14:textId="77777777" w:rsidR="00FA26BE" w:rsidRPr="009B1D11" w:rsidRDefault="00000000">
            <w:pPr>
              <w:ind w:left="4"/>
              <w:rPr>
                <w:sz w:val="21"/>
                <w:szCs w:val="21"/>
              </w:rPr>
            </w:pPr>
            <w:r w:rsidRPr="009B1D11">
              <w:rPr>
                <w:rFonts w:ascii="Arial" w:hAnsi="Arial" w:cs="Arial" w:eastAsia="Arial"/>
                <w:b/>
                <w:sz w:val="21"/>
                <w:szCs w:val="21"/>
              </w:rPr>
              <w:t>Suppress email notifications</w:t>
            </w:r>
          </w:p>
        </w:tc>
        <w:tc>
          <w:tcPr>
            <w:tcW w:w="70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7BD6CED" w14:textId="77777777" w:rsidR="00FA26BE" w:rsidRPr="009B1D11" w:rsidRDefault="00000000">
            <w:pPr>
              <w:rPr>
                <w:sz w:val="21"/>
                <w:szCs w:val="21"/>
              </w:rPr>
            </w:pPr>
            <w:r w:rsidRPr="009B1D11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1D64B724" w14:textId="77777777" w:rsidR="00E17015" w:rsidRDefault="00E17015"/>
    <w:sectPr w:rsidR="00E17015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6BE"/>
    <w:rsid w:val="003A4F76"/>
    <w:rsid w:val="00461A3A"/>
    <w:rsid w:val="005C7FDB"/>
    <w:rsid w:val="009B1D11"/>
    <w:rsid w:val="00B505D4"/>
    <w:rsid w:val="00CA0A53"/>
    <w:rsid w:val="00E17015"/>
    <w:rsid w:val="00FA2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5F77E"/>
  <w15:docId w15:val="{F89309C2-A9EB-4C1C-AFA2-5BD63D8FA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4</cp:revision>
  <dcterms:created xsi:type="dcterms:W3CDTF">2025-12-26T11:29:00Z</dcterms:created>
  <dcterms:modified xsi:type="dcterms:W3CDTF">2026-02-09T11:18:00Z</dcterms:modified>
</cp:coreProperties>
</file>