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46AE" w14:textId="77777777" w:rsidR="00FD6A44" w:rsidRDefault="00FD6A4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3838"/>
        <w:gridCol w:w="6883"/>
      </w:tblGrid>
      <w:tr w:rsidR="00FD6A44" w14:paraId="16B33F2A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CB3543B" w14:textId="77777777" w:rsidR="00FD6A44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Standard Plan Features (Dropbox to Egnyte)</w:t>
            </w:r>
          </w:p>
        </w:tc>
      </w:tr>
      <w:tr w:rsidR="00FD6A44" w14:paraId="2D5750CF" w14:textId="77777777">
        <w:trPr>
          <w:trHeight w:val="917"/>
        </w:trPr>
        <w:tc>
          <w:tcPr>
            <w:tcW w:w="38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8AFF07" w14:textId="77777777" w:rsidR="00FD6A4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8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66A866" w14:textId="77777777" w:rsidR="00FD6A44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FD6A44" w14:paraId="5C3FEA90" w14:textId="77777777">
        <w:trPr>
          <w:trHeight w:val="660"/>
        </w:trPr>
        <w:tc>
          <w:tcPr>
            <w:tcW w:w="38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C3E381" w14:textId="77777777" w:rsidR="00FD6A4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One Time Migration</w:t>
            </w:r>
          </w:p>
        </w:tc>
        <w:tc>
          <w:tcPr>
            <w:tcW w:w="68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FB7839" w14:textId="77777777" w:rsidR="00FD6A44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1"/>
              </w:rPr>
              <w:t>The initial data migration from source to destination is considered as One-time migration.</w:t>
            </w:r>
          </w:p>
        </w:tc>
      </w:tr>
      <w:tr w:rsidR="00FD6A44" w14:paraId="409359AC" w14:textId="77777777">
        <w:trPr>
          <w:trHeight w:val="660"/>
        </w:trPr>
        <w:tc>
          <w:tcPr>
            <w:tcW w:w="38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167792" w14:textId="77777777" w:rsidR="00FD6A4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Delta Migration</w:t>
            </w:r>
          </w:p>
        </w:tc>
        <w:tc>
          <w:tcPr>
            <w:tcW w:w="68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F5ED09" w14:textId="77777777" w:rsidR="00FD6A44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1"/>
              </w:rPr>
              <w:t>Migration of incremental changes made in source during the onetime migration.</w:t>
            </w:r>
          </w:p>
        </w:tc>
      </w:tr>
      <w:tr w:rsidR="00FD6A44" w14:paraId="0C8C4D00" w14:textId="77777777">
        <w:trPr>
          <w:trHeight w:val="930"/>
        </w:trPr>
        <w:tc>
          <w:tcPr>
            <w:tcW w:w="38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E3E86F" w14:textId="77777777" w:rsidR="00FD6A4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Special Characters Replacement</w:t>
            </w:r>
          </w:p>
        </w:tc>
        <w:tc>
          <w:tcPr>
            <w:tcW w:w="68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58D912" w14:textId="77777777" w:rsidR="00FD6A44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D6A44" w14:paraId="0EDCB36C" w14:textId="77777777">
        <w:trPr>
          <w:trHeight w:val="660"/>
        </w:trPr>
        <w:tc>
          <w:tcPr>
            <w:tcW w:w="38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72BB15" w14:textId="77777777" w:rsidR="00FD6A4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Long-File/folder path</w:t>
            </w:r>
          </w:p>
        </w:tc>
        <w:tc>
          <w:tcPr>
            <w:tcW w:w="68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801CC6" w14:textId="77777777" w:rsidR="00FD6A44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FD6A44" w14:paraId="154C80E9" w14:textId="77777777">
        <w:trPr>
          <w:trHeight w:val="390"/>
        </w:trPr>
        <w:tc>
          <w:tcPr>
            <w:tcW w:w="38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DBE165" w14:textId="77777777" w:rsidR="00FD6A44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Auto-Retry</w:t>
            </w:r>
          </w:p>
        </w:tc>
        <w:tc>
          <w:tcPr>
            <w:tcW w:w="68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62AB24" w14:textId="77777777" w:rsidR="00FD6A44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1"/>
              </w:rPr>
              <w:t>Conflicts will be re-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tried</w:t>
            </w:r>
            <w:proofErr w:type="gramEnd"/>
            <w:r>
              <w:rPr>
                <w:rFonts w:ascii="Arial" w:eastAsia="Arial" w:hAnsi="Arial" w:cs="Arial"/>
                <w:sz w:val="21"/>
              </w:rPr>
              <w:t xml:space="preserve"> three times automatically.</w:t>
            </w:r>
          </w:p>
        </w:tc>
      </w:tr>
    </w:tbl>
    <w:p w14:paraId="32FA35A6" w14:textId="77777777" w:rsidR="0017115A" w:rsidRDefault="0017115A"/>
    <w:sectPr w:rsidR="0017115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A44"/>
    <w:rsid w:val="0017115A"/>
    <w:rsid w:val="00725718"/>
    <w:rsid w:val="009C62EC"/>
    <w:rsid w:val="00FD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D88DF"/>
  <w15:docId w15:val="{419DCDB5-D700-4B0D-90B5-8DD3B4FE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795</Characters>
  <Application>Microsoft Office Word</Application>
  <DocSecurity>0</DocSecurity>
  <Lines>22</Lines>
  <Paragraphs>18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2025-12-18T11:00:00Z</dcterms:created>
  <dcterms:modified xsi:type="dcterms:W3CDTF">2025-12-18T11:00:00Z</dcterms:modified>
</cp:coreProperties>
</file>