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4C49C" w14:textId="77777777" w:rsidR="007B01B5" w:rsidRDefault="007B01B5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5" w:type="dxa"/>
          <w:bottom w:w="0" w:type="dxa"/>
          <w:right w:w="45" w:type="dxa"/>
        </w:tblCellMar>
        <w:tblLook w:val="04A0" w:firstRow="1" w:lastRow="0" w:firstColumn="1" w:lastColumn="0" w:noHBand="0" w:noVBand="1"/>
      </w:tblPr>
      <w:tblGrid>
        <w:gridCol w:w="4273"/>
        <w:gridCol w:w="6448"/>
      </w:tblGrid>
      <w:tr w:rsidR="007B01B5" w14:paraId="28CAC583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C9770B0" w14:textId="77777777" w:rsidR="007B01B5" w:rsidRDefault="00000000">
            <w:pPr>
              <w:spacing w:after="0"/>
              <w:ind w:right="20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 xml:space="preserve">Standard Plan Features </w:t>
            </w:r>
            <w:proofErr w:type="gramStart"/>
            <w:r>
              <w:rPr>
                <w:rFonts w:ascii="Arial" w:eastAsia="Arial" w:hAnsi="Arial" w:cs="Arial"/>
                <w:b/>
                <w:sz w:val="21"/>
              </w:rPr>
              <w:t>( DROPBOX</w:t>
            </w:r>
            <w:proofErr w:type="gramEnd"/>
            <w:r>
              <w:rPr>
                <w:rFonts w:ascii="Arial" w:eastAsia="Arial" w:hAnsi="Arial" w:cs="Arial"/>
                <w:b/>
                <w:sz w:val="21"/>
              </w:rPr>
              <w:t xml:space="preserve"> TO SHAREPOINT ONLINE MIGRATION FEATURES)</w:t>
            </w:r>
          </w:p>
        </w:tc>
      </w:tr>
      <w:tr w:rsidR="007B01B5" w14:paraId="6F84A258" w14:textId="77777777">
        <w:trPr>
          <w:trHeight w:val="932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080790" w14:textId="77777777" w:rsidR="007B01B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Data Migration (Files &amp; Folders with structure)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16D209" w14:textId="77777777" w:rsidR="007B01B5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7B01B5" w14:paraId="5AC021CB" w14:textId="77777777">
        <w:trPr>
          <w:trHeight w:val="660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550C91" w14:textId="77777777" w:rsidR="007B01B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One Time Migration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D00798" w14:textId="77777777" w:rsidR="007B01B5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The initial data migration from source to destination is considered as One-time migration.</w:t>
            </w:r>
          </w:p>
        </w:tc>
      </w:tr>
      <w:tr w:rsidR="007B01B5" w14:paraId="7EDFE41C" w14:textId="77777777">
        <w:trPr>
          <w:trHeight w:val="660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D3ED7" w14:textId="77777777" w:rsidR="007B01B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Delta Migration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C08CA2" w14:textId="77777777" w:rsidR="007B01B5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Migration of incremental changes made in source during the onetime migration.</w:t>
            </w:r>
          </w:p>
        </w:tc>
      </w:tr>
      <w:tr w:rsidR="007B01B5" w14:paraId="2619705E" w14:textId="77777777">
        <w:trPr>
          <w:trHeight w:val="660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3F0E64" w14:textId="77777777" w:rsidR="007B01B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Root Folder Permissions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17F4DD" w14:textId="77777777" w:rsidR="007B01B5" w:rsidRDefault="00000000">
            <w:pPr>
              <w:spacing w:after="0"/>
              <w:jc w:val="both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folder permissions along with access levels.</w:t>
            </w:r>
          </w:p>
        </w:tc>
      </w:tr>
      <w:tr w:rsidR="007B01B5" w14:paraId="3EEF51CF" w14:textId="77777777">
        <w:trPr>
          <w:trHeight w:val="660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F894D3" w14:textId="77777777" w:rsidR="007B01B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Root File Permissions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7231DA" w14:textId="77777777" w:rsidR="007B01B5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Root file permissions along with access levels.</w:t>
            </w:r>
          </w:p>
        </w:tc>
      </w:tr>
      <w:tr w:rsidR="007B01B5" w14:paraId="0876ED52" w14:textId="77777777">
        <w:trPr>
          <w:trHeight w:val="660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225553" w14:textId="77777777" w:rsidR="007B01B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Sub-folder permissions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305D46" w14:textId="77777777" w:rsidR="007B01B5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subfolder permissions along with access levels.</w:t>
            </w:r>
          </w:p>
        </w:tc>
      </w:tr>
      <w:tr w:rsidR="007B01B5" w14:paraId="23E0BB12" w14:textId="77777777">
        <w:trPr>
          <w:trHeight w:val="660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7B20AE" w14:textId="77777777" w:rsidR="007B01B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Inner file permissions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A18E65" w14:textId="77777777" w:rsidR="007B01B5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preserves all inner file permissions along with access levels.</w:t>
            </w:r>
          </w:p>
        </w:tc>
      </w:tr>
      <w:tr w:rsidR="007B01B5" w14:paraId="1A67D61B" w14:textId="77777777">
        <w:trPr>
          <w:trHeight w:val="660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75571C" w14:textId="77777777" w:rsidR="007B01B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Shared Links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9BC881" w14:textId="77777777" w:rsidR="007B01B5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7B01B5" w14:paraId="45EA8B7E" w14:textId="77777777">
        <w:trPr>
          <w:trHeight w:val="915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8D8A19" w14:textId="77777777" w:rsidR="007B01B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External Shares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F7B513" w14:textId="77777777" w:rsidR="007B01B5" w:rsidRDefault="00000000">
            <w:pPr>
              <w:spacing w:after="0"/>
            </w:pPr>
            <w:proofErr w:type="spellStart"/>
            <w:r>
              <w:rPr>
                <w:rFonts w:ascii="Arial" w:eastAsia="Arial" w:hAnsi="Arial" w:cs="Arial"/>
                <w:sz w:val="21"/>
              </w:rPr>
              <w:t>CloudFuze</w:t>
            </w:r>
            <w:proofErr w:type="spellEnd"/>
            <w:r>
              <w:rPr>
                <w:rFonts w:ascii="Arial" w:eastAsia="Arial" w:hAnsi="Arial" w:cs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7B01B5" w14:paraId="41473E97" w14:textId="77777777">
        <w:trPr>
          <w:trHeight w:val="930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F648B3" w14:textId="77777777" w:rsidR="007B01B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Metadata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4FD264" w14:textId="77777777" w:rsidR="007B01B5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7B01B5" w14:paraId="5E7110A7" w14:textId="77777777">
        <w:trPr>
          <w:trHeight w:val="1185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38EEDC" w14:textId="77777777" w:rsidR="007B01B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Special Characters Replacement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305D1D" w14:textId="77777777" w:rsidR="007B01B5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7B01B5" w14:paraId="4B8E1E0F" w14:textId="77777777">
        <w:trPr>
          <w:trHeight w:val="915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98BED2" w14:textId="77777777" w:rsidR="007B01B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Supressing email notifications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DD4433" w14:textId="77777777" w:rsidR="007B01B5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7B01B5" w14:paraId="54FEC07C" w14:textId="77777777">
        <w:trPr>
          <w:trHeight w:val="660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2414DF" w14:textId="77777777" w:rsidR="007B01B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t>Long-File/folder path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41664F" w14:textId="77777777" w:rsidR="007B01B5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7B01B5" w14:paraId="5D80E991" w14:textId="77777777">
        <w:trPr>
          <w:trHeight w:val="405"/>
        </w:trPr>
        <w:tc>
          <w:tcPr>
            <w:tcW w:w="427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2B4271" w14:textId="77777777" w:rsidR="007B01B5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b/>
                <w:sz w:val="21"/>
              </w:rPr>
              <w:lastRenderedPageBreak/>
              <w:t>Auto-Retry</w:t>
            </w:r>
          </w:p>
        </w:tc>
        <w:tc>
          <w:tcPr>
            <w:tcW w:w="644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A0CA62" w14:textId="77777777" w:rsidR="007B01B5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Conflicts will be re-</w:t>
            </w:r>
            <w:proofErr w:type="gramStart"/>
            <w:r>
              <w:rPr>
                <w:rFonts w:ascii="Arial" w:eastAsia="Arial" w:hAnsi="Arial" w:cs="Arial"/>
                <w:sz w:val="21"/>
              </w:rPr>
              <w:t>tried</w:t>
            </w:r>
            <w:proofErr w:type="gramEnd"/>
            <w:r>
              <w:rPr>
                <w:rFonts w:ascii="Arial" w:eastAsia="Arial" w:hAnsi="Arial" w:cs="Arial"/>
                <w:sz w:val="21"/>
              </w:rPr>
              <w:t xml:space="preserve"> three times automatically.</w:t>
            </w:r>
          </w:p>
        </w:tc>
      </w:tr>
    </w:tbl>
    <w:p w14:paraId="358D42F5" w14:textId="77777777" w:rsidR="007A4A2A" w:rsidRDefault="007A4A2A"/>
    <w:sectPr w:rsidR="007A4A2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1B5"/>
    <w:rsid w:val="00611C68"/>
    <w:rsid w:val="007A4A2A"/>
    <w:rsid w:val="007B01B5"/>
    <w:rsid w:val="0098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E5FF5"/>
  <w15:docId w15:val="{A4192C8D-2D14-4F20-8268-4D359292C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2025-12-22T13:28:00Z</dcterms:created>
  <dcterms:modified xsi:type="dcterms:W3CDTF">2025-12-22T13:28:00Z</dcterms:modified>
</cp:coreProperties>
</file>