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B81D" w14:textId="7DD78589" w:rsidR="00B51472" w:rsidRDefault="00000000">
      <w:pPr>
        <w:jc w:val="center"/>
        <w:rPr>
          <w:rFonts w:ascii="Times New Roman" w:eastAsia="Times New Roman" w:hAnsi="Times New Roman"/>
          <w:b/>
          <w:sz w:val="28"/>
          <w:szCs w:val="28"/>
        </w:rPr>
      </w:pPr>
      <w:r w:rsidRPr="0078276D">
        <w:rPr>
          <w:rFonts w:ascii="Times New Roman" w:eastAsia="Times New Roman" w:hAnsi="Times New Roman"/>
          <w:b/>
          <w:sz w:val="28"/>
          <w:szCs w:val="28"/>
        </w:rPr>
        <w:t xml:space="preserve">When Accurate Models Fail: Detecting Model Drift and Decision Risk in Deployed Machine Learning Systems </w:t>
      </w:r>
    </w:p>
    <w:p w14:paraId="6F655065" w14:textId="77777777" w:rsidR="0026650A" w:rsidRPr="0078276D" w:rsidRDefault="0026650A" w:rsidP="0026650A">
      <w:pPr>
        <w:rPr>
          <w:sz w:val="28"/>
          <w:szCs w:val="28"/>
        </w:rPr>
      </w:pPr>
    </w:p>
    <w:p w14:paraId="0A9A14AE" w14:textId="77777777" w:rsidR="00B51472" w:rsidRDefault="00000000" w:rsidP="0078276D">
      <w:pPr>
        <w:spacing w:line="360" w:lineRule="auto"/>
      </w:pPr>
      <w:r>
        <w:rPr>
          <w:rFonts w:ascii="Times New Roman" w:eastAsia="Times New Roman" w:hAnsi="Times New Roman"/>
          <w:b/>
        </w:rPr>
        <w:t>Introduction and background of the project. (BK)</w:t>
      </w:r>
    </w:p>
    <w:p w14:paraId="541814CD" w14:textId="77777777" w:rsidR="00B51472" w:rsidRDefault="00000000" w:rsidP="0078276D">
      <w:pPr>
        <w:spacing w:line="360" w:lineRule="auto"/>
      </w:pPr>
      <w:r>
        <w:rPr>
          <w:rFonts w:ascii="Times New Roman" w:eastAsia="Times New Roman" w:hAnsi="Times New Roman"/>
        </w:rPr>
        <w:t>Machine learning models are increasingly integrated into real-world decision-making systems across finance, healthcare, education, and marketing. These models are often evaluated using historical data and demonstrate strong performance during training and validation. However, once deployed, they are exposed to dynamic environments where data distributions, user behavior, and external conditions continuously evolve. Over time, this can cause a gradual or sudden decline in model reliability, even though the model may continue to generate confident predictions.</w:t>
      </w:r>
    </w:p>
    <w:p w14:paraId="3AE2E227" w14:textId="77777777" w:rsidR="00B51472" w:rsidRDefault="00000000" w:rsidP="0078276D">
      <w:pPr>
        <w:spacing w:line="360" w:lineRule="auto"/>
      </w:pPr>
      <w:r>
        <w:rPr>
          <w:rFonts w:ascii="Times New Roman" w:eastAsia="Times New Roman" w:hAnsi="Times New Roman"/>
        </w:rPr>
        <w:t>The present status of machine learning deployment highlights a critical challenge: many organizations lack effective mechanisms to evaluate model behavior after deployment. This project is necessary to complete a study in data science because it addresses multiple phases of the data life cycle, including data acquisition, exploratory data analysis, modeling, evaluation, and interpretation. Through this project, we expect to gain a deeper understanding of how real-world data drift affects model decisions and how such risks can be systematically identified through auditing.</w:t>
      </w:r>
    </w:p>
    <w:p w14:paraId="2D0AB84D" w14:textId="77777777" w:rsidR="00B51472" w:rsidRDefault="00000000" w:rsidP="0078276D">
      <w:pPr>
        <w:spacing w:line="360" w:lineRule="auto"/>
      </w:pPr>
      <w:r>
        <w:rPr>
          <w:rFonts w:ascii="Times New Roman" w:eastAsia="Times New Roman" w:hAnsi="Times New Roman"/>
          <w:b/>
        </w:rPr>
        <w:t>Statement of the project problem. (BK)</w:t>
      </w:r>
    </w:p>
    <w:p w14:paraId="0F4D3C6A" w14:textId="77777777" w:rsidR="00B51472" w:rsidRDefault="00000000" w:rsidP="0078276D">
      <w:pPr>
        <w:spacing w:line="360" w:lineRule="auto"/>
      </w:pPr>
      <w:r>
        <w:rPr>
          <w:rFonts w:ascii="Times New Roman" w:eastAsia="Times New Roman" w:hAnsi="Times New Roman"/>
        </w:rPr>
        <w:t>The central problem investigated in this project is the silent degradation of deployed machine learning models due to data and concept drift. While drift detection methods exist, they are often treated as isolated statistical checks rather than indicators of decision reliability. This creates a genuine need for investigation, as models may continue influencing high-stakes decisions even when their outputs are no longer trustworthy.</w:t>
      </w:r>
    </w:p>
    <w:p w14:paraId="21136B34" w14:textId="77777777" w:rsidR="00B51472" w:rsidRDefault="00000000" w:rsidP="0078276D">
      <w:pPr>
        <w:spacing w:line="360" w:lineRule="auto"/>
      </w:pPr>
      <w:r>
        <w:rPr>
          <w:rFonts w:ascii="Times New Roman" w:eastAsia="Times New Roman" w:hAnsi="Times New Roman"/>
        </w:rPr>
        <w:t xml:space="preserve">A data science project must extend beyond data collection and cleaning. This study incorporates data acquisition, exploratory analysis, model development, drift detection, evaluation of </w:t>
      </w:r>
      <w:r>
        <w:rPr>
          <w:rFonts w:ascii="Times New Roman" w:eastAsia="Times New Roman" w:hAnsi="Times New Roman"/>
        </w:rPr>
        <w:lastRenderedPageBreak/>
        <w:t>prediction confidence, visualization of changes over time, and interpretation of results. By covering these phases, the project ensures meaningful analytical depth and practical relevance.</w:t>
      </w:r>
    </w:p>
    <w:p w14:paraId="01046251" w14:textId="77777777" w:rsidR="00B51472" w:rsidRDefault="00000000" w:rsidP="0078276D">
      <w:pPr>
        <w:spacing w:line="360" w:lineRule="auto"/>
      </w:pPr>
      <w:r>
        <w:rPr>
          <w:rFonts w:ascii="Times New Roman" w:eastAsia="Times New Roman" w:hAnsi="Times New Roman"/>
          <w:b/>
        </w:rPr>
        <w:t>List two or three related work such as publications and systems. (SCG)</w:t>
      </w:r>
    </w:p>
    <w:p w14:paraId="544CCFB8" w14:textId="77777777" w:rsidR="0026650A" w:rsidRPr="0026650A" w:rsidRDefault="0026650A" w:rsidP="0026650A">
      <w:pPr>
        <w:spacing w:line="360" w:lineRule="auto"/>
        <w:rPr>
          <w:rFonts w:ascii="Times New Roman" w:eastAsia="Times New Roman" w:hAnsi="Times New Roman"/>
        </w:rPr>
      </w:pPr>
      <w:r w:rsidRPr="0026650A">
        <w:rPr>
          <w:rFonts w:ascii="Times New Roman" w:eastAsia="Times New Roman" w:hAnsi="Times New Roman"/>
        </w:rPr>
        <w:t>Several influential research works and practical systems provide important context for this project by addressing the challenge of data drift in deployed machine learning models.</w:t>
      </w:r>
    </w:p>
    <w:p w14:paraId="21C9A887" w14:textId="77777777" w:rsidR="0026650A" w:rsidRPr="0099018F" w:rsidRDefault="0026650A" w:rsidP="0099018F">
      <w:pPr>
        <w:pStyle w:val="ListParagraph"/>
        <w:numPr>
          <w:ilvl w:val="0"/>
          <w:numId w:val="6"/>
        </w:numPr>
        <w:spacing w:line="360" w:lineRule="auto"/>
        <w:rPr>
          <w:rFonts w:ascii="Times New Roman" w:eastAsia="Times New Roman" w:hAnsi="Times New Roman"/>
        </w:rPr>
      </w:pPr>
      <w:r w:rsidRPr="0099018F">
        <w:rPr>
          <w:rFonts w:ascii="Times New Roman" w:eastAsia="Times New Roman" w:hAnsi="Times New Roman"/>
        </w:rPr>
        <w:t>One foundational contribution is the work by Gama et al. (2014), which introduced key concepts in concept drift detection and adaptive learning for non-stationary environments. This work is widely used in streaming data applications such as fraud detection, sensor monitoring, and online classification systems, where data distributions evolve continuously. The authors focus on identifying when drift occurs and adapting models accordingly, but the emphasis remains on detection accuracy rather than evaluating downstream decision reliability.</w:t>
      </w:r>
      <w:r w:rsidRPr="0099018F">
        <w:rPr>
          <w:rFonts w:ascii="Times New Roman" w:eastAsia="Times New Roman" w:hAnsi="Times New Roman"/>
        </w:rPr>
        <w:br/>
        <w:t xml:space="preserve">Publication link: </w:t>
      </w:r>
      <w:hyperlink r:id="rId8" w:tgtFrame="_new" w:history="1">
        <w:r w:rsidRPr="0099018F">
          <w:rPr>
            <w:rStyle w:val="Hyperlink"/>
            <w:rFonts w:ascii="Times New Roman" w:eastAsia="Times New Roman" w:hAnsi="Times New Roman"/>
          </w:rPr>
          <w:t>https://dl.acm.org/doi/10.1145/2523813</w:t>
        </w:r>
      </w:hyperlink>
    </w:p>
    <w:p w14:paraId="5052FEFC" w14:textId="36AC8DB0" w:rsidR="0026650A" w:rsidRPr="0099018F" w:rsidRDefault="0026650A" w:rsidP="0099018F">
      <w:pPr>
        <w:pStyle w:val="ListParagraph"/>
        <w:numPr>
          <w:ilvl w:val="0"/>
          <w:numId w:val="6"/>
        </w:numPr>
        <w:spacing w:line="360" w:lineRule="auto"/>
        <w:rPr>
          <w:rFonts w:ascii="Times New Roman" w:eastAsia="Times New Roman" w:hAnsi="Times New Roman"/>
        </w:rPr>
      </w:pPr>
      <w:r w:rsidRPr="0099018F">
        <w:rPr>
          <w:rFonts w:ascii="Times New Roman" w:eastAsia="Times New Roman" w:hAnsi="Times New Roman"/>
        </w:rPr>
        <w:t>Another significant contribution is the survey by Lu et al. (2018), which provides a comprehensive review of learning under concept drift, categorizing drift types (sudden, gradual, incremental, and recurring) and summarizing detection and adaptation strategies. This work is commonly referenced in both academic research and applied machine learning systems to guide the selection of drift detection techniques. However, the survey primarily addresses algorithmic performance and detection mechanisms, with limited discussion of how drift impacts prediction confidence or real-world decision outcomes.</w:t>
      </w:r>
      <w:r w:rsidRPr="0099018F">
        <w:rPr>
          <w:rFonts w:ascii="Times New Roman" w:eastAsia="Times New Roman" w:hAnsi="Times New Roman"/>
        </w:rPr>
        <w:br/>
        <w:t xml:space="preserve">Publication link: </w:t>
      </w:r>
      <w:hyperlink r:id="rId9" w:history="1">
        <w:r w:rsidRPr="0099018F">
          <w:rPr>
            <w:rStyle w:val="Hyperlink"/>
            <w:rFonts w:ascii="Times New Roman" w:eastAsia="Times New Roman" w:hAnsi="Times New Roman"/>
          </w:rPr>
          <w:t>https://ieeexplore.ieee.org/document/8254251</w:t>
        </w:r>
      </w:hyperlink>
      <w:r w:rsidRPr="0099018F">
        <w:rPr>
          <w:rFonts w:ascii="Times New Roman" w:eastAsia="Times New Roman" w:hAnsi="Times New Roman"/>
        </w:rPr>
        <w:t xml:space="preserve"> </w:t>
      </w:r>
    </w:p>
    <w:p w14:paraId="1B0CEF61" w14:textId="77777777" w:rsidR="0026650A" w:rsidRPr="0099018F" w:rsidRDefault="0026650A" w:rsidP="0099018F">
      <w:pPr>
        <w:pStyle w:val="ListParagraph"/>
        <w:numPr>
          <w:ilvl w:val="0"/>
          <w:numId w:val="6"/>
        </w:numPr>
        <w:spacing w:line="360" w:lineRule="auto"/>
        <w:rPr>
          <w:rFonts w:ascii="Times New Roman" w:eastAsia="Times New Roman" w:hAnsi="Times New Roman"/>
        </w:rPr>
      </w:pPr>
      <w:r w:rsidRPr="0099018F">
        <w:rPr>
          <w:rFonts w:ascii="Times New Roman" w:eastAsia="Times New Roman" w:hAnsi="Times New Roman"/>
        </w:rPr>
        <w:t>From an industry perspective, modern production monitoring systems (such as model monitoring tools used in finance, e-commerce, and healthcare analytics) track feature distributions, prediction outputs, and performance metrics to identify anomalies after deployment. These systems are widely adopted to flag potential issues in live models, but they typically treat drift as a technical signal rather than a decision-level risk. As a result, practitioners may detect drift without clear guidance on whether model predictions should continue to be trusted.</w:t>
      </w:r>
    </w:p>
    <w:p w14:paraId="79DA2C73" w14:textId="4EC2A0B2" w:rsidR="0078276D" w:rsidRPr="0026650A" w:rsidRDefault="0026650A" w:rsidP="0078276D">
      <w:pPr>
        <w:spacing w:line="360" w:lineRule="auto"/>
        <w:rPr>
          <w:rFonts w:ascii="Times New Roman" w:eastAsia="Times New Roman" w:hAnsi="Times New Roman"/>
        </w:rPr>
      </w:pPr>
      <w:r w:rsidRPr="0026650A">
        <w:rPr>
          <w:rFonts w:ascii="Times New Roman" w:eastAsia="Times New Roman" w:hAnsi="Times New Roman"/>
        </w:rPr>
        <w:lastRenderedPageBreak/>
        <w:t>Despite the contributions of both academic research and industry systems, existing approaches largely focus on detecting that drift has occurred, rather than assessing its impact on decision</w:t>
      </w:r>
      <w:r w:rsidRPr="0026650A">
        <w:rPr>
          <w:rFonts w:ascii="Times New Roman" w:eastAsia="Times New Roman" w:hAnsi="Times New Roman"/>
          <w:b/>
          <w:bCs/>
        </w:rPr>
        <w:t xml:space="preserve"> </w:t>
      </w:r>
      <w:r w:rsidRPr="0026650A">
        <w:rPr>
          <w:rFonts w:ascii="Times New Roman" w:eastAsia="Times New Roman" w:hAnsi="Times New Roman"/>
        </w:rPr>
        <w:t>quality and reliability. This project differs by adopting an audit-oriented perspective that explicitly evaluates how drift affects model confidence, prediction stability, and decision risk. By connecting drift detection to interpretability and trustworthiness, this work addresses a critical gap not fully covered by existing literature or production monitoring tools.</w:t>
      </w:r>
    </w:p>
    <w:p w14:paraId="7A5B3751" w14:textId="77777777" w:rsidR="00B51472" w:rsidRDefault="00000000" w:rsidP="0078276D">
      <w:pPr>
        <w:spacing w:line="360" w:lineRule="auto"/>
      </w:pPr>
      <w:r>
        <w:rPr>
          <w:rFonts w:ascii="Times New Roman" w:eastAsia="Times New Roman" w:hAnsi="Times New Roman"/>
          <w:b/>
        </w:rPr>
        <w:t>Objectives of the study. (TR)</w:t>
      </w:r>
    </w:p>
    <w:p w14:paraId="528074F4" w14:textId="77777777" w:rsidR="0078276D" w:rsidRPr="0078276D" w:rsidRDefault="0078276D" w:rsidP="0078276D">
      <w:pPr>
        <w:spacing w:line="360" w:lineRule="auto"/>
        <w:rPr>
          <w:rFonts w:ascii="Times New Roman" w:eastAsia="Times New Roman" w:hAnsi="Times New Roman"/>
        </w:rPr>
      </w:pPr>
      <w:r w:rsidRPr="0078276D">
        <w:rPr>
          <w:rFonts w:ascii="Times New Roman" w:eastAsia="Times New Roman" w:hAnsi="Times New Roman"/>
        </w:rPr>
        <w:t>The objectives of this study are designed to systematically evaluate deployed machine learning systems from an audit-oriented perspective, with a particular focus on post-deployment reliability and decision risk. In alignment with the identified problem of silent model degradation under changing data conditions, the objectives of this study are as follows:</w:t>
      </w:r>
    </w:p>
    <w:p w14:paraId="25138770" w14:textId="77777777" w:rsidR="0078276D" w:rsidRPr="0078276D" w:rsidRDefault="0078276D" w:rsidP="0078276D">
      <w:pPr>
        <w:numPr>
          <w:ilvl w:val="0"/>
          <w:numId w:val="5"/>
        </w:numPr>
        <w:spacing w:line="360" w:lineRule="auto"/>
        <w:rPr>
          <w:rFonts w:ascii="Times New Roman" w:eastAsia="Times New Roman" w:hAnsi="Times New Roman"/>
        </w:rPr>
      </w:pPr>
      <w:r w:rsidRPr="0078276D">
        <w:rPr>
          <w:rFonts w:ascii="Times New Roman" w:eastAsia="Times New Roman" w:hAnsi="Times New Roman"/>
          <w:b/>
          <w:bCs/>
        </w:rPr>
        <w:t>To identify and characterize patterns of data drift and concept drift in deployed machine learning models</w:t>
      </w:r>
      <w:r w:rsidRPr="0078276D">
        <w:rPr>
          <w:rFonts w:ascii="Times New Roman" w:eastAsia="Times New Roman" w:hAnsi="Times New Roman"/>
        </w:rPr>
        <w:t>, using distributional and behavior-based indicators that reflect changes in real-world operating conditions.</w:t>
      </w:r>
    </w:p>
    <w:p w14:paraId="793FA282" w14:textId="77777777" w:rsidR="0078276D" w:rsidRPr="0078276D" w:rsidRDefault="0078276D" w:rsidP="0078276D">
      <w:pPr>
        <w:numPr>
          <w:ilvl w:val="0"/>
          <w:numId w:val="5"/>
        </w:numPr>
        <w:spacing w:line="360" w:lineRule="auto"/>
        <w:rPr>
          <w:rFonts w:ascii="Times New Roman" w:eastAsia="Times New Roman" w:hAnsi="Times New Roman"/>
        </w:rPr>
      </w:pPr>
      <w:r w:rsidRPr="0078276D">
        <w:rPr>
          <w:rFonts w:ascii="Times New Roman" w:eastAsia="Times New Roman" w:hAnsi="Times New Roman"/>
          <w:b/>
          <w:bCs/>
        </w:rPr>
        <w:t>To analyze the impact of detected drift on model behavior</w:t>
      </w:r>
      <w:r w:rsidRPr="0078276D">
        <w:rPr>
          <w:rFonts w:ascii="Times New Roman" w:eastAsia="Times New Roman" w:hAnsi="Times New Roman"/>
        </w:rPr>
        <w:t xml:space="preserve">, including changes in prediction confidence, output stability, and error characteristics, </w:t>
      </w:r>
      <w:proofErr w:type="gramStart"/>
      <w:r w:rsidRPr="0078276D">
        <w:rPr>
          <w:rFonts w:ascii="Times New Roman" w:eastAsia="Times New Roman" w:hAnsi="Times New Roman"/>
        </w:rPr>
        <w:t>in order to</w:t>
      </w:r>
      <w:proofErr w:type="gramEnd"/>
      <w:r w:rsidRPr="0078276D">
        <w:rPr>
          <w:rFonts w:ascii="Times New Roman" w:eastAsia="Times New Roman" w:hAnsi="Times New Roman"/>
        </w:rPr>
        <w:t xml:space="preserve"> assess how such shifts influence decision quality over time.</w:t>
      </w:r>
    </w:p>
    <w:p w14:paraId="194A58BA" w14:textId="77777777" w:rsidR="0078276D" w:rsidRPr="0078276D" w:rsidRDefault="0078276D" w:rsidP="0078276D">
      <w:pPr>
        <w:numPr>
          <w:ilvl w:val="0"/>
          <w:numId w:val="5"/>
        </w:numPr>
        <w:spacing w:line="360" w:lineRule="auto"/>
        <w:rPr>
          <w:rFonts w:ascii="Times New Roman" w:eastAsia="Times New Roman" w:hAnsi="Times New Roman"/>
        </w:rPr>
      </w:pPr>
      <w:r w:rsidRPr="0078276D">
        <w:rPr>
          <w:rFonts w:ascii="Times New Roman" w:eastAsia="Times New Roman" w:hAnsi="Times New Roman"/>
          <w:b/>
          <w:bCs/>
        </w:rPr>
        <w:t>To establish interpretable, audit-relevant indicators of model reliability</w:t>
      </w:r>
      <w:r w:rsidRPr="0078276D">
        <w:rPr>
          <w:rFonts w:ascii="Times New Roman" w:eastAsia="Times New Roman" w:hAnsi="Times New Roman"/>
        </w:rPr>
        <w:t xml:space="preserve">, enabling practitioners to evaluate whether model </w:t>
      </w:r>
      <w:proofErr w:type="gramStart"/>
      <w:r w:rsidRPr="0078276D">
        <w:rPr>
          <w:rFonts w:ascii="Times New Roman" w:eastAsia="Times New Roman" w:hAnsi="Times New Roman"/>
        </w:rPr>
        <w:t>outputs remain</w:t>
      </w:r>
      <w:proofErr w:type="gramEnd"/>
      <w:r w:rsidRPr="0078276D">
        <w:rPr>
          <w:rFonts w:ascii="Times New Roman" w:eastAsia="Times New Roman" w:hAnsi="Times New Roman"/>
        </w:rPr>
        <w:t xml:space="preserve"> trustworthy for operational decision-making under evolving data environments.</w:t>
      </w:r>
    </w:p>
    <w:p w14:paraId="3885A162" w14:textId="77777777" w:rsidR="0078276D" w:rsidRDefault="0078276D" w:rsidP="0078276D">
      <w:pPr>
        <w:spacing w:line="360" w:lineRule="auto"/>
        <w:rPr>
          <w:rFonts w:ascii="Times New Roman" w:eastAsia="Times New Roman" w:hAnsi="Times New Roman"/>
          <w:b/>
        </w:rPr>
      </w:pPr>
    </w:p>
    <w:p w14:paraId="796AF2CC" w14:textId="5F469413" w:rsidR="00B51472" w:rsidRDefault="00000000" w:rsidP="0078276D">
      <w:pPr>
        <w:spacing w:line="360" w:lineRule="auto"/>
      </w:pPr>
      <w:r>
        <w:rPr>
          <w:rFonts w:ascii="Times New Roman" w:eastAsia="Times New Roman" w:hAnsi="Times New Roman"/>
          <w:b/>
        </w:rPr>
        <w:t>Research design and methodology. (AR)</w:t>
      </w:r>
    </w:p>
    <w:p w14:paraId="660ED29F" w14:textId="77777777" w:rsidR="0026650A" w:rsidRPr="0026650A" w:rsidRDefault="0026650A" w:rsidP="0026650A">
      <w:pPr>
        <w:spacing w:line="360" w:lineRule="auto"/>
        <w:rPr>
          <w:rFonts w:ascii="Times New Roman" w:eastAsia="Times New Roman" w:hAnsi="Times New Roman"/>
        </w:rPr>
      </w:pPr>
      <w:r w:rsidRPr="0026650A">
        <w:rPr>
          <w:rFonts w:ascii="Times New Roman" w:eastAsia="Times New Roman" w:hAnsi="Times New Roman"/>
        </w:rPr>
        <w:t>This project adopts an applied, audit-oriented research design aimed at evaluating the reliability of machine learning models after deployment under changing data conditions. The study begins with the selection of publicly available datasets that reflect real-world decision-making scenarios. These datasets are organized into time-ordered segments to realistically simulate pre-</w:t>
      </w:r>
      <w:r w:rsidRPr="0026650A">
        <w:rPr>
          <w:rFonts w:ascii="Times New Roman" w:eastAsia="Times New Roman" w:hAnsi="Times New Roman"/>
        </w:rPr>
        <w:lastRenderedPageBreak/>
        <w:t>deployment and post-deployment phases, allowing the analysis of model behavior as data evolves.</w:t>
      </w:r>
    </w:p>
    <w:p w14:paraId="61B315A5" w14:textId="77777777" w:rsidR="0026650A" w:rsidRPr="0026650A" w:rsidRDefault="0026650A" w:rsidP="0026650A">
      <w:pPr>
        <w:spacing w:line="360" w:lineRule="auto"/>
        <w:rPr>
          <w:rFonts w:ascii="Times New Roman" w:eastAsia="Times New Roman" w:hAnsi="Times New Roman"/>
        </w:rPr>
      </w:pPr>
      <w:r w:rsidRPr="0026650A">
        <w:rPr>
          <w:rFonts w:ascii="Times New Roman" w:eastAsia="Times New Roman" w:hAnsi="Times New Roman"/>
        </w:rPr>
        <w:t>An initial exploratory data analysis (EDA) is conducted on the training segments to establish baseline feature distributions, class balance, and summary statistics. Supervised machine learning models are then trained using the earlier data segments, representing models deployed in production. The trained models are subsequently evaluated on later data segments to observe changes in predictive behavior over time.</w:t>
      </w:r>
    </w:p>
    <w:p w14:paraId="2E524CC2" w14:textId="77777777" w:rsidR="0026650A" w:rsidRPr="0026650A" w:rsidRDefault="0026650A" w:rsidP="0026650A">
      <w:pPr>
        <w:spacing w:line="360" w:lineRule="auto"/>
        <w:rPr>
          <w:rFonts w:ascii="Times New Roman" w:eastAsia="Times New Roman" w:hAnsi="Times New Roman"/>
        </w:rPr>
      </w:pPr>
      <w:r w:rsidRPr="0026650A">
        <w:rPr>
          <w:rFonts w:ascii="Times New Roman" w:eastAsia="Times New Roman" w:hAnsi="Times New Roman"/>
        </w:rPr>
        <w:t>To assess post-deployment reliability, multiple drift detection techniques are applied, including Population Stability Index (PSI) for feature-level drift, distributional comparisons to identify shifts in input and output variables, and monitoring of prediction probabilities to capture changes in model confidence. In addition to statistical drift indicators, the study analyzes prediction stability and error patterns to evaluate their impact on decision quality.</w:t>
      </w:r>
    </w:p>
    <w:p w14:paraId="4632BDBA" w14:textId="2B8FE167" w:rsidR="00B51472" w:rsidRPr="0026650A" w:rsidRDefault="0026650A" w:rsidP="0078276D">
      <w:pPr>
        <w:spacing w:line="360" w:lineRule="auto"/>
        <w:rPr>
          <w:rFonts w:ascii="Times New Roman" w:eastAsia="Times New Roman" w:hAnsi="Times New Roman"/>
        </w:rPr>
      </w:pPr>
      <w:r w:rsidRPr="0026650A">
        <w:rPr>
          <w:rFonts w:ascii="Times New Roman" w:eastAsia="Times New Roman" w:hAnsi="Times New Roman"/>
        </w:rPr>
        <w:t>Throughout the methodology, emphasis is placed on transparency, interpretability, and reproducibility, ensuring that all analyses can be clearly audited and replicated. Rather than optimizing model performance, the research design prioritizes understanding how and when deployed models become unreliable, thereby supporting audit objectives related to governance, accountability, and decision risk management.</w:t>
      </w:r>
    </w:p>
    <w:p w14:paraId="23A56914" w14:textId="38313E2F" w:rsidR="00B51472" w:rsidRDefault="00000000" w:rsidP="0078276D">
      <w:pPr>
        <w:spacing w:line="360" w:lineRule="auto"/>
      </w:pPr>
      <w:r>
        <w:rPr>
          <w:rFonts w:ascii="Times New Roman" w:eastAsia="Times New Roman" w:hAnsi="Times New Roman"/>
          <w:b/>
        </w:rPr>
        <w:t>List the datasets to be used. Explain are these datasets sufficient to support your research. (</w:t>
      </w:r>
      <w:proofErr w:type="gramStart"/>
      <w:r w:rsidR="0078276D">
        <w:rPr>
          <w:rFonts w:ascii="Times New Roman" w:eastAsia="Times New Roman" w:hAnsi="Times New Roman"/>
          <w:b/>
        </w:rPr>
        <w:t>TR,SCG</w:t>
      </w:r>
      <w:proofErr w:type="gramEnd"/>
      <w:r>
        <w:rPr>
          <w:rFonts w:ascii="Times New Roman" w:eastAsia="Times New Roman" w:hAnsi="Times New Roman"/>
          <w:b/>
        </w:rPr>
        <w:t>)</w:t>
      </w:r>
    </w:p>
    <w:p w14:paraId="1BBCFC4F" w14:textId="77777777" w:rsidR="00B51472" w:rsidRDefault="00000000" w:rsidP="0078276D">
      <w:pPr>
        <w:spacing w:line="360" w:lineRule="auto"/>
      </w:pPr>
      <w:r>
        <w:rPr>
          <w:rFonts w:ascii="Times New Roman" w:eastAsia="Times New Roman" w:hAnsi="Times New Roman"/>
        </w:rPr>
        <w:t>This study uses three publicly available datasets that are well-suited for analyzing model drift and decision risk:</w:t>
      </w:r>
    </w:p>
    <w:p w14:paraId="3C282696" w14:textId="16360AE5" w:rsidR="00B51472" w:rsidRDefault="00000000" w:rsidP="0078276D">
      <w:pPr>
        <w:spacing w:line="360" w:lineRule="auto"/>
      </w:pPr>
      <w:r w:rsidRPr="0078276D">
        <w:rPr>
          <w:rFonts w:ascii="Times New Roman" w:eastAsia="Times New Roman" w:hAnsi="Times New Roman"/>
          <w:b/>
          <w:bCs/>
        </w:rPr>
        <w:t>1. Telco Customer Churn Dataset (Kaggle):</w:t>
      </w:r>
      <w:r>
        <w:rPr>
          <w:rFonts w:ascii="Times New Roman" w:eastAsia="Times New Roman" w:hAnsi="Times New Roman"/>
        </w:rPr>
        <w:t xml:space="preserve"> </w:t>
      </w:r>
      <w:hyperlink r:id="rId10" w:history="1">
        <w:r w:rsidR="0026650A" w:rsidRPr="00A668C0">
          <w:rPr>
            <w:rStyle w:val="Hyperlink"/>
            <w:rFonts w:ascii="Times New Roman" w:eastAsia="Times New Roman" w:hAnsi="Times New Roman"/>
          </w:rPr>
          <w:t>https://www.kaggle.com/datasets/blastchar/telco-customer-churn</w:t>
        </w:r>
      </w:hyperlink>
      <w:r w:rsidR="0026650A">
        <w:rPr>
          <w:rFonts w:ascii="Times New Roman" w:eastAsia="Times New Roman" w:hAnsi="Times New Roman"/>
        </w:rPr>
        <w:t xml:space="preserve"> </w:t>
      </w:r>
      <w:r>
        <w:rPr>
          <w:rFonts w:ascii="Times New Roman" w:eastAsia="Times New Roman" w:hAnsi="Times New Roman"/>
        </w:rPr>
        <w:br/>
        <w:t>This dataset captures customer behavior and churn outcomes, making it suitable for studying behavioral drift over time.</w:t>
      </w:r>
    </w:p>
    <w:p w14:paraId="6B5D11B2" w14:textId="020F2397" w:rsidR="00B51472" w:rsidRDefault="00000000" w:rsidP="0078276D">
      <w:pPr>
        <w:spacing w:line="360" w:lineRule="auto"/>
      </w:pPr>
      <w:r w:rsidRPr="0078276D">
        <w:rPr>
          <w:rFonts w:ascii="Times New Roman" w:eastAsia="Times New Roman" w:hAnsi="Times New Roman"/>
          <w:b/>
          <w:bCs/>
        </w:rPr>
        <w:t>2. Default of Credit Card Clients Dataset (UCI):</w:t>
      </w:r>
      <w:r>
        <w:rPr>
          <w:rFonts w:ascii="Times New Roman" w:eastAsia="Times New Roman" w:hAnsi="Times New Roman"/>
        </w:rPr>
        <w:t xml:space="preserve"> </w:t>
      </w:r>
      <w:hyperlink r:id="rId11" w:history="1">
        <w:r w:rsidR="0026650A" w:rsidRPr="00A668C0">
          <w:rPr>
            <w:rStyle w:val="Hyperlink"/>
            <w:rFonts w:ascii="Times New Roman" w:eastAsia="Times New Roman" w:hAnsi="Times New Roman"/>
          </w:rPr>
          <w:t>https://archive.ics.uci.edu/ml/datasets/default+of+credit+card+clients</w:t>
        </w:r>
      </w:hyperlink>
      <w:r w:rsidR="0026650A">
        <w:rPr>
          <w:rFonts w:ascii="Times New Roman" w:eastAsia="Times New Roman" w:hAnsi="Times New Roman"/>
        </w:rPr>
        <w:t xml:space="preserve"> </w:t>
      </w:r>
      <w:r>
        <w:rPr>
          <w:rFonts w:ascii="Times New Roman" w:eastAsia="Times New Roman" w:hAnsi="Times New Roman"/>
        </w:rPr>
        <w:br/>
      </w:r>
      <w:r>
        <w:rPr>
          <w:rFonts w:ascii="Times New Roman" w:eastAsia="Times New Roman" w:hAnsi="Times New Roman"/>
        </w:rPr>
        <w:lastRenderedPageBreak/>
        <w:t>This dataset represents financial risk modeling scenarios where economic changes can significantly impact decision reliability.</w:t>
      </w:r>
    </w:p>
    <w:p w14:paraId="6C7CC542" w14:textId="66B189B3" w:rsidR="00B51472" w:rsidRDefault="00000000" w:rsidP="0078276D">
      <w:pPr>
        <w:spacing w:line="360" w:lineRule="auto"/>
      </w:pPr>
      <w:r w:rsidRPr="0078276D">
        <w:rPr>
          <w:rFonts w:ascii="Times New Roman" w:eastAsia="Times New Roman" w:hAnsi="Times New Roman"/>
          <w:b/>
          <w:bCs/>
        </w:rPr>
        <w:t>3. German Credit Data Dataset (UCI):</w:t>
      </w:r>
      <w:r>
        <w:rPr>
          <w:rFonts w:ascii="Times New Roman" w:eastAsia="Times New Roman" w:hAnsi="Times New Roman"/>
        </w:rPr>
        <w:t xml:space="preserve"> </w:t>
      </w:r>
      <w:hyperlink r:id="rId12" w:history="1">
        <w:r w:rsidR="0026650A" w:rsidRPr="00A668C0">
          <w:rPr>
            <w:rStyle w:val="Hyperlink"/>
            <w:rFonts w:ascii="Times New Roman" w:eastAsia="Times New Roman" w:hAnsi="Times New Roman"/>
          </w:rPr>
          <w:t>https://archive.ics.uci.edu/ml/datasets/statlog+(german+credit+</w:t>
        </w:r>
        <w:r w:rsidR="0026650A" w:rsidRPr="00A668C0">
          <w:rPr>
            <w:rStyle w:val="Hyperlink"/>
            <w:rFonts w:ascii="Times New Roman" w:eastAsia="Times New Roman" w:hAnsi="Times New Roman"/>
          </w:rPr>
          <w:t>d</w:t>
        </w:r>
        <w:r w:rsidR="0026650A" w:rsidRPr="00A668C0">
          <w:rPr>
            <w:rStyle w:val="Hyperlink"/>
            <w:rFonts w:ascii="Times New Roman" w:eastAsia="Times New Roman" w:hAnsi="Times New Roman"/>
          </w:rPr>
          <w:t>ata)</w:t>
        </w:r>
      </w:hyperlink>
      <w:r w:rsidR="0026650A">
        <w:rPr>
          <w:rFonts w:ascii="Times New Roman" w:eastAsia="Times New Roman" w:hAnsi="Times New Roman"/>
        </w:rPr>
        <w:t xml:space="preserve"> </w:t>
      </w:r>
      <w:r>
        <w:rPr>
          <w:rFonts w:ascii="Times New Roman" w:eastAsia="Times New Roman" w:hAnsi="Times New Roman"/>
        </w:rPr>
        <w:br/>
        <w:t>This dataset enables analysis of credit risk decisions and supports comparative evaluation across different drift scenarios.</w:t>
      </w:r>
    </w:p>
    <w:p w14:paraId="2D22121D" w14:textId="2EA486F0" w:rsidR="0078276D" w:rsidRDefault="00000000" w:rsidP="0078276D">
      <w:pPr>
        <w:spacing w:line="360" w:lineRule="auto"/>
        <w:rPr>
          <w:rFonts w:ascii="Times New Roman" w:eastAsia="Times New Roman" w:hAnsi="Times New Roman"/>
        </w:rPr>
      </w:pPr>
      <w:r>
        <w:rPr>
          <w:rFonts w:ascii="Times New Roman" w:eastAsia="Times New Roman" w:hAnsi="Times New Roman"/>
        </w:rPr>
        <w:t>Together, these datasets are sufficient to support the research objectives as they provide labeled outcomes, diverse domains, and realistic drift conditions. If needed, synthetic drift may be introduced to evaluate specific edge cases.</w:t>
      </w:r>
    </w:p>
    <w:p w14:paraId="0D8AB1C1" w14:textId="77777777" w:rsidR="0099018F" w:rsidRPr="0078276D" w:rsidRDefault="0099018F" w:rsidP="0078276D">
      <w:pPr>
        <w:spacing w:line="360" w:lineRule="auto"/>
        <w:rPr>
          <w:rFonts w:ascii="Times New Roman" w:eastAsia="Times New Roman" w:hAnsi="Times New Roman"/>
        </w:rPr>
      </w:pPr>
    </w:p>
    <w:p w14:paraId="1DB2C253" w14:textId="77777777" w:rsidR="00B51472" w:rsidRDefault="00000000" w:rsidP="0078276D">
      <w:pPr>
        <w:spacing w:line="360" w:lineRule="auto"/>
        <w:rPr>
          <w:rFonts w:ascii="Times New Roman" w:eastAsia="Times New Roman" w:hAnsi="Times New Roman"/>
          <w:b/>
        </w:rPr>
      </w:pPr>
      <w:r>
        <w:rPr>
          <w:rFonts w:ascii="Times New Roman" w:eastAsia="Times New Roman" w:hAnsi="Times New Roman"/>
          <w:b/>
        </w:rPr>
        <w:t>Contributions. (Project Audit Scope)</w:t>
      </w:r>
    </w:p>
    <w:p w14:paraId="33596A92" w14:textId="77777777" w:rsidR="0078276D" w:rsidRDefault="0078276D" w:rsidP="0078276D">
      <w:pPr>
        <w:spacing w:line="360" w:lineRule="auto"/>
      </w:pPr>
      <w:proofErr w:type="spellStart"/>
      <w:r w:rsidRPr="0078276D">
        <w:rPr>
          <w:rFonts w:ascii="Times New Roman" w:eastAsia="Times New Roman" w:hAnsi="Times New Roman"/>
          <w:b/>
          <w:bCs/>
        </w:rPr>
        <w:t>Bré</w:t>
      </w:r>
      <w:proofErr w:type="spellEnd"/>
      <w:r w:rsidRPr="0078276D">
        <w:rPr>
          <w:rFonts w:ascii="Times New Roman" w:eastAsia="Times New Roman" w:hAnsi="Times New Roman"/>
          <w:b/>
          <w:bCs/>
        </w:rPr>
        <w:t xml:space="preserve"> Anna Kotary (BK) –</w:t>
      </w:r>
      <w:r>
        <w:rPr>
          <w:rFonts w:ascii="Times New Roman" w:eastAsia="Times New Roman" w:hAnsi="Times New Roman"/>
        </w:rPr>
        <w:t xml:space="preserve"> Established the overall project audit framework, defined audit objectives and evaluation criteria, and ensured alignment with academic, ethical, and governance standards throughout the audit process.</w:t>
      </w:r>
    </w:p>
    <w:p w14:paraId="085A2401" w14:textId="2868FD60" w:rsidR="0078276D" w:rsidRDefault="0078276D" w:rsidP="0078276D">
      <w:pPr>
        <w:spacing w:line="360" w:lineRule="auto"/>
      </w:pPr>
      <w:r w:rsidRPr="0078276D">
        <w:rPr>
          <w:rFonts w:ascii="Times New Roman" w:eastAsia="Times New Roman" w:hAnsi="Times New Roman"/>
          <w:b/>
          <w:bCs/>
        </w:rPr>
        <w:t>Tharun Reddy</w:t>
      </w:r>
      <w:r>
        <w:rPr>
          <w:rFonts w:ascii="Times New Roman" w:eastAsia="Times New Roman" w:hAnsi="Times New Roman"/>
          <w:b/>
          <w:bCs/>
        </w:rPr>
        <w:t xml:space="preserve"> Marreddy</w:t>
      </w:r>
      <w:r w:rsidRPr="0078276D">
        <w:rPr>
          <w:rFonts w:ascii="Times New Roman" w:eastAsia="Times New Roman" w:hAnsi="Times New Roman"/>
          <w:b/>
          <w:bCs/>
        </w:rPr>
        <w:t xml:space="preserve"> (TR)</w:t>
      </w:r>
      <w:r>
        <w:rPr>
          <w:rFonts w:ascii="Times New Roman" w:eastAsia="Times New Roman" w:hAnsi="Times New Roman"/>
        </w:rPr>
        <w:t xml:space="preserve"> – Contributed to dataset collection and preparation for audit analysis, evaluated model confidence behavior under drift conditions, </w:t>
      </w:r>
      <w:r>
        <w:rPr>
          <w:rFonts w:ascii="Times New Roman" w:eastAsia="Times New Roman" w:hAnsi="Times New Roman"/>
        </w:rPr>
        <w:t>Listed the main objectives for this project</w:t>
      </w:r>
      <w:r>
        <w:rPr>
          <w:rFonts w:ascii="Times New Roman" w:eastAsia="Times New Roman" w:hAnsi="Times New Roman"/>
        </w:rPr>
        <w:t>, and documented audit findings related to model reliability.</w:t>
      </w:r>
    </w:p>
    <w:p w14:paraId="0524005A" w14:textId="77777777" w:rsidR="0078276D" w:rsidRDefault="0078276D" w:rsidP="0078276D">
      <w:pPr>
        <w:spacing w:line="360" w:lineRule="auto"/>
      </w:pPr>
      <w:r w:rsidRPr="0078276D">
        <w:rPr>
          <w:rFonts w:ascii="Times New Roman" w:eastAsia="Times New Roman" w:hAnsi="Times New Roman"/>
          <w:b/>
          <w:bCs/>
        </w:rPr>
        <w:t>Srinija Chowdary Garapati (SCG)</w:t>
      </w:r>
      <w:r>
        <w:rPr>
          <w:rFonts w:ascii="Times New Roman" w:eastAsia="Times New Roman" w:hAnsi="Times New Roman"/>
        </w:rPr>
        <w:t xml:space="preserve"> – Contributed to dataset collection and validation, reviewed dataset suitability for audit purposes, examined feature-level drift indicators, and validated analytical outputs used to support audit conclusions.</w:t>
      </w:r>
    </w:p>
    <w:p w14:paraId="512E22D5" w14:textId="77777777" w:rsidR="0078276D" w:rsidRDefault="0078276D" w:rsidP="0078276D">
      <w:pPr>
        <w:spacing w:line="360" w:lineRule="auto"/>
      </w:pPr>
      <w:r w:rsidRPr="0078276D">
        <w:rPr>
          <w:rFonts w:ascii="Times New Roman" w:eastAsia="Times New Roman" w:hAnsi="Times New Roman"/>
          <w:b/>
          <w:bCs/>
        </w:rPr>
        <w:t>Akshaya Reddy (AR)</w:t>
      </w:r>
      <w:r>
        <w:rPr>
          <w:rFonts w:ascii="Times New Roman" w:eastAsia="Times New Roman" w:hAnsi="Times New Roman"/>
        </w:rPr>
        <w:t xml:space="preserve"> – Supported methodological validation of the audit, cross-checked findings against existing literature, reviewed analytical assumptions, and ensured clarity, consistency, and completeness of audit documentation.</w:t>
      </w:r>
    </w:p>
    <w:p w14:paraId="6AE020DB" w14:textId="77777777" w:rsidR="0078276D" w:rsidRDefault="0078276D" w:rsidP="0078276D">
      <w:pPr>
        <w:spacing w:line="360" w:lineRule="auto"/>
      </w:pPr>
    </w:p>
    <w:p w14:paraId="308E35D2" w14:textId="77777777" w:rsidR="0099018F" w:rsidRDefault="0099018F" w:rsidP="0078276D">
      <w:pPr>
        <w:spacing w:line="360" w:lineRule="auto"/>
        <w:rPr>
          <w:rFonts w:ascii="Times New Roman" w:eastAsia="Times New Roman" w:hAnsi="Times New Roman"/>
          <w:b/>
        </w:rPr>
      </w:pPr>
    </w:p>
    <w:p w14:paraId="327FB46F" w14:textId="77777777" w:rsidR="0099018F" w:rsidRDefault="0099018F" w:rsidP="0078276D">
      <w:pPr>
        <w:spacing w:line="360" w:lineRule="auto"/>
        <w:rPr>
          <w:rFonts w:ascii="Times New Roman" w:eastAsia="Times New Roman" w:hAnsi="Times New Roman"/>
          <w:b/>
        </w:rPr>
      </w:pPr>
    </w:p>
    <w:p w14:paraId="6DD5A50B" w14:textId="5AB37AED" w:rsidR="00B51472" w:rsidRDefault="00000000" w:rsidP="0078276D">
      <w:pPr>
        <w:spacing w:line="360" w:lineRule="auto"/>
      </w:pPr>
      <w:r>
        <w:rPr>
          <w:rFonts w:ascii="Times New Roman" w:eastAsia="Times New Roman" w:hAnsi="Times New Roman"/>
          <w:b/>
        </w:rPr>
        <w:t>Conclusion. (BK, TR, SCG, AR)</w:t>
      </w:r>
    </w:p>
    <w:p w14:paraId="0E4828FF" w14:textId="77777777" w:rsidR="0078276D" w:rsidRPr="0078276D" w:rsidRDefault="0078276D" w:rsidP="0078276D">
      <w:pPr>
        <w:spacing w:line="360" w:lineRule="auto"/>
        <w:rPr>
          <w:rFonts w:ascii="Times New Roman" w:eastAsia="Times New Roman" w:hAnsi="Times New Roman"/>
        </w:rPr>
      </w:pPr>
      <w:r w:rsidRPr="0078276D">
        <w:rPr>
          <w:rFonts w:ascii="Times New Roman" w:eastAsia="Times New Roman" w:hAnsi="Times New Roman"/>
        </w:rPr>
        <w:t>This project audit explores why machine learning models that demonstrate strong performance during training and validation phases may experience performance degradation after deployment when exposed to continuously changing data conditions. As real-world environments evolve, shifts in data distributions and user behavior can reduce model reliability without immediately affecting prediction confidence. By examining the relationship between drift detection mechanisms and decision risk, this study moves beyond traditional evaluation methods that rely primarily on accuracy metrics and static validation results.</w:t>
      </w:r>
    </w:p>
    <w:p w14:paraId="015980F4" w14:textId="77777777" w:rsidR="0078276D" w:rsidRPr="0078276D" w:rsidRDefault="0078276D" w:rsidP="0078276D">
      <w:pPr>
        <w:spacing w:line="360" w:lineRule="auto"/>
        <w:rPr>
          <w:rFonts w:ascii="Times New Roman" w:eastAsia="Times New Roman" w:hAnsi="Times New Roman"/>
        </w:rPr>
      </w:pPr>
      <w:r w:rsidRPr="0078276D">
        <w:rPr>
          <w:rFonts w:ascii="Times New Roman" w:eastAsia="Times New Roman" w:hAnsi="Times New Roman"/>
        </w:rPr>
        <w:t>The findings are expected to highlight the limitations of many existing model monitoring approaches, which often identify statistical changes without adequately assessing their impact on decision quality and trustworthiness. This audit emphasizes the importance of continuous, decision-aware auditing practices that monitor model behavior over time. For the data science community, the insights from this work contribute to improving transparency, accountability, and the long-term reliability of deployed machine learning systems, particularly in real-world and high-impact decision-making contexts.</w:t>
      </w:r>
    </w:p>
    <w:p w14:paraId="1CB7FBB1" w14:textId="77777777" w:rsidR="00B51472" w:rsidRDefault="00000000" w:rsidP="0078276D">
      <w:pPr>
        <w:spacing w:line="360" w:lineRule="auto"/>
      </w:pPr>
      <w:r>
        <w:rPr>
          <w:rFonts w:ascii="Times New Roman" w:eastAsia="Times New Roman" w:hAnsi="Times New Roman"/>
          <w:b/>
        </w:rPr>
        <w:t>Selected bibliography.</w:t>
      </w:r>
    </w:p>
    <w:p w14:paraId="54449915" w14:textId="77777777" w:rsidR="0099018F" w:rsidRPr="0099018F" w:rsidRDefault="0099018F" w:rsidP="0099018F">
      <w:pPr>
        <w:spacing w:line="360" w:lineRule="auto"/>
        <w:rPr>
          <w:rFonts w:ascii="Times New Roman" w:eastAsia="Times New Roman" w:hAnsi="Times New Roman"/>
        </w:rPr>
      </w:pPr>
      <w:r w:rsidRPr="0099018F">
        <w:rPr>
          <w:rFonts w:ascii="Times New Roman" w:eastAsia="Times New Roman" w:hAnsi="Times New Roman"/>
        </w:rPr>
        <w:t xml:space="preserve">Gama, J., </w:t>
      </w:r>
      <w:proofErr w:type="spellStart"/>
      <w:r w:rsidRPr="0099018F">
        <w:rPr>
          <w:rFonts w:ascii="Times New Roman" w:eastAsia="Times New Roman" w:hAnsi="Times New Roman"/>
        </w:rPr>
        <w:t>Žliobaitė</w:t>
      </w:r>
      <w:proofErr w:type="spellEnd"/>
      <w:r w:rsidRPr="0099018F">
        <w:rPr>
          <w:rFonts w:ascii="Times New Roman" w:eastAsia="Times New Roman" w:hAnsi="Times New Roman"/>
        </w:rPr>
        <w:t xml:space="preserve">, I., </w:t>
      </w:r>
      <w:proofErr w:type="spellStart"/>
      <w:r w:rsidRPr="0099018F">
        <w:rPr>
          <w:rFonts w:ascii="Times New Roman" w:eastAsia="Times New Roman" w:hAnsi="Times New Roman"/>
        </w:rPr>
        <w:t>Bifet</w:t>
      </w:r>
      <w:proofErr w:type="spellEnd"/>
      <w:r w:rsidRPr="0099018F">
        <w:rPr>
          <w:rFonts w:ascii="Times New Roman" w:eastAsia="Times New Roman" w:hAnsi="Times New Roman"/>
        </w:rPr>
        <w:t xml:space="preserve">, A., Pechenizkiy, M., &amp; </w:t>
      </w:r>
      <w:proofErr w:type="spellStart"/>
      <w:r w:rsidRPr="0099018F">
        <w:rPr>
          <w:rFonts w:ascii="Times New Roman" w:eastAsia="Times New Roman" w:hAnsi="Times New Roman"/>
        </w:rPr>
        <w:t>Bouchachia</w:t>
      </w:r>
      <w:proofErr w:type="spellEnd"/>
      <w:r w:rsidRPr="0099018F">
        <w:rPr>
          <w:rFonts w:ascii="Times New Roman" w:eastAsia="Times New Roman" w:hAnsi="Times New Roman"/>
        </w:rPr>
        <w:t xml:space="preserve">, A. (2014). </w:t>
      </w:r>
      <w:r w:rsidRPr="0099018F">
        <w:rPr>
          <w:rFonts w:ascii="Times New Roman" w:eastAsia="Times New Roman" w:hAnsi="Times New Roman"/>
          <w:i/>
          <w:iCs/>
        </w:rPr>
        <w:t>A survey on concept drift adaptation</w:t>
      </w:r>
      <w:r w:rsidRPr="0099018F">
        <w:rPr>
          <w:rFonts w:ascii="Times New Roman" w:eastAsia="Times New Roman" w:hAnsi="Times New Roman"/>
        </w:rPr>
        <w:t>. ACM Computing Surveys.</w:t>
      </w:r>
      <w:r w:rsidRPr="0099018F">
        <w:rPr>
          <w:rFonts w:ascii="Times New Roman" w:eastAsia="Times New Roman" w:hAnsi="Times New Roman"/>
        </w:rPr>
        <w:br/>
      </w:r>
      <w:hyperlink r:id="rId13" w:tgtFrame="_new" w:history="1">
        <w:r w:rsidRPr="0099018F">
          <w:rPr>
            <w:rStyle w:val="Hyperlink"/>
            <w:rFonts w:ascii="Times New Roman" w:eastAsia="Times New Roman" w:hAnsi="Times New Roman"/>
          </w:rPr>
          <w:t>https://dl.acm.org/doi/10.1145/2523813</w:t>
        </w:r>
      </w:hyperlink>
    </w:p>
    <w:p w14:paraId="66B1ADA4" w14:textId="09317C00" w:rsidR="0099018F" w:rsidRPr="0099018F" w:rsidRDefault="0099018F" w:rsidP="0099018F">
      <w:pPr>
        <w:spacing w:line="360" w:lineRule="auto"/>
        <w:rPr>
          <w:rFonts w:ascii="Times New Roman" w:eastAsia="Times New Roman" w:hAnsi="Times New Roman"/>
        </w:rPr>
      </w:pPr>
      <w:r w:rsidRPr="0099018F">
        <w:rPr>
          <w:rFonts w:ascii="Times New Roman" w:eastAsia="Times New Roman" w:hAnsi="Times New Roman"/>
        </w:rPr>
        <w:t xml:space="preserve">Lu, J., Liu, A., Dong, F., Gu, F., Gama, J., &amp; Zhang, G. (2018). </w:t>
      </w:r>
      <w:r w:rsidRPr="0099018F">
        <w:rPr>
          <w:rFonts w:ascii="Times New Roman" w:eastAsia="Times New Roman" w:hAnsi="Times New Roman"/>
          <w:i/>
          <w:iCs/>
        </w:rPr>
        <w:t>Learning under concept drift: A review</w:t>
      </w:r>
      <w:r w:rsidRPr="0099018F">
        <w:rPr>
          <w:rFonts w:ascii="Times New Roman" w:eastAsia="Times New Roman" w:hAnsi="Times New Roman"/>
        </w:rPr>
        <w:t>. IEEE Transactions on Knowledge and Data Engineering.</w:t>
      </w:r>
      <w:r w:rsidRPr="0099018F">
        <w:rPr>
          <w:rFonts w:ascii="Times New Roman" w:eastAsia="Times New Roman" w:hAnsi="Times New Roman"/>
        </w:rPr>
        <w:br/>
      </w:r>
      <w:hyperlink r:id="rId14" w:history="1">
        <w:r w:rsidRPr="0099018F">
          <w:rPr>
            <w:rStyle w:val="Hyperlink"/>
            <w:rFonts w:ascii="Times New Roman" w:eastAsia="Times New Roman" w:hAnsi="Times New Roman"/>
          </w:rPr>
          <w:t>https://ieeexplore.ieee.org/document/8254251</w:t>
        </w:r>
      </w:hyperlink>
      <w:r>
        <w:rPr>
          <w:rFonts w:ascii="Times New Roman" w:eastAsia="Times New Roman" w:hAnsi="Times New Roman"/>
        </w:rPr>
        <w:t xml:space="preserve"> </w:t>
      </w:r>
    </w:p>
    <w:p w14:paraId="495F65D0" w14:textId="77777777" w:rsidR="0099018F" w:rsidRPr="0099018F" w:rsidRDefault="0099018F" w:rsidP="0099018F">
      <w:pPr>
        <w:spacing w:line="360" w:lineRule="auto"/>
        <w:rPr>
          <w:rFonts w:ascii="Times New Roman" w:eastAsia="Times New Roman" w:hAnsi="Times New Roman"/>
        </w:rPr>
      </w:pPr>
      <w:r w:rsidRPr="0099018F">
        <w:rPr>
          <w:rFonts w:ascii="Times New Roman" w:eastAsia="Times New Roman" w:hAnsi="Times New Roman"/>
        </w:rPr>
        <w:t xml:space="preserve">Sculley, D., et al. (2015). </w:t>
      </w:r>
      <w:r w:rsidRPr="0099018F">
        <w:rPr>
          <w:rFonts w:ascii="Times New Roman" w:eastAsia="Times New Roman" w:hAnsi="Times New Roman"/>
          <w:i/>
          <w:iCs/>
        </w:rPr>
        <w:t>Hidden technical debt in machine learning systems</w:t>
      </w:r>
      <w:r w:rsidRPr="0099018F">
        <w:rPr>
          <w:rFonts w:ascii="Times New Roman" w:eastAsia="Times New Roman" w:hAnsi="Times New Roman"/>
        </w:rPr>
        <w:t>. Advances in Neural Information Processing Systems (</w:t>
      </w:r>
      <w:proofErr w:type="spellStart"/>
      <w:r w:rsidRPr="0099018F">
        <w:rPr>
          <w:rFonts w:ascii="Times New Roman" w:eastAsia="Times New Roman" w:hAnsi="Times New Roman"/>
        </w:rPr>
        <w:t>NeurIPS</w:t>
      </w:r>
      <w:proofErr w:type="spellEnd"/>
      <w:r w:rsidRPr="0099018F">
        <w:rPr>
          <w:rFonts w:ascii="Times New Roman" w:eastAsia="Times New Roman" w:hAnsi="Times New Roman"/>
        </w:rPr>
        <w:t>).</w:t>
      </w:r>
      <w:r w:rsidRPr="0099018F">
        <w:rPr>
          <w:rFonts w:ascii="Times New Roman" w:eastAsia="Times New Roman" w:hAnsi="Times New Roman"/>
        </w:rPr>
        <w:br/>
      </w:r>
      <w:hyperlink r:id="rId15" w:tgtFrame="_new" w:history="1">
        <w:r w:rsidRPr="0099018F">
          <w:rPr>
            <w:rStyle w:val="Hyperlink"/>
            <w:rFonts w:ascii="Times New Roman" w:eastAsia="Times New Roman" w:hAnsi="Times New Roman"/>
          </w:rPr>
          <w:t>https://papers.nips.cc/paper/5656-hidden-technical-debt-in-machine-learning-systems</w:t>
        </w:r>
      </w:hyperlink>
    </w:p>
    <w:p w14:paraId="6BD1B25A" w14:textId="4F034A76" w:rsidR="0099018F" w:rsidRPr="0099018F" w:rsidRDefault="0099018F" w:rsidP="0099018F">
      <w:pPr>
        <w:spacing w:line="360" w:lineRule="auto"/>
        <w:rPr>
          <w:rFonts w:ascii="Times New Roman" w:eastAsia="Times New Roman" w:hAnsi="Times New Roman"/>
        </w:rPr>
      </w:pPr>
      <w:proofErr w:type="spellStart"/>
      <w:r w:rsidRPr="0099018F">
        <w:rPr>
          <w:rFonts w:ascii="Times New Roman" w:eastAsia="Times New Roman" w:hAnsi="Times New Roman"/>
        </w:rPr>
        <w:lastRenderedPageBreak/>
        <w:t>Amershi</w:t>
      </w:r>
      <w:proofErr w:type="spellEnd"/>
      <w:r w:rsidRPr="0099018F">
        <w:rPr>
          <w:rFonts w:ascii="Times New Roman" w:eastAsia="Times New Roman" w:hAnsi="Times New Roman"/>
        </w:rPr>
        <w:t xml:space="preserve">, S., et al. (2019). </w:t>
      </w:r>
      <w:r w:rsidRPr="0099018F">
        <w:rPr>
          <w:rFonts w:ascii="Times New Roman" w:eastAsia="Times New Roman" w:hAnsi="Times New Roman"/>
          <w:i/>
          <w:iCs/>
        </w:rPr>
        <w:t>Software engineering for machine learning: A case study</w:t>
      </w:r>
      <w:r w:rsidRPr="0099018F">
        <w:rPr>
          <w:rFonts w:ascii="Times New Roman" w:eastAsia="Times New Roman" w:hAnsi="Times New Roman"/>
        </w:rPr>
        <w:t>. Proceedings of the 41st International Conference on Software Engineering (ICSE).</w:t>
      </w:r>
      <w:r w:rsidRPr="0099018F">
        <w:rPr>
          <w:rFonts w:ascii="Times New Roman" w:eastAsia="Times New Roman" w:hAnsi="Times New Roman"/>
        </w:rPr>
        <w:br/>
      </w:r>
      <w:hyperlink r:id="rId16" w:history="1">
        <w:r w:rsidRPr="0099018F">
          <w:rPr>
            <w:rStyle w:val="Hyperlink"/>
            <w:rFonts w:ascii="Times New Roman" w:eastAsia="Times New Roman" w:hAnsi="Times New Roman"/>
          </w:rPr>
          <w:t>https://dl.acm.org/doi/10.1109/ICSE.2019.00077</w:t>
        </w:r>
      </w:hyperlink>
      <w:r>
        <w:rPr>
          <w:rFonts w:ascii="Times New Roman" w:eastAsia="Times New Roman" w:hAnsi="Times New Roman"/>
        </w:rPr>
        <w:t xml:space="preserve"> </w:t>
      </w:r>
    </w:p>
    <w:p w14:paraId="66B42612" w14:textId="77777777" w:rsidR="0099018F" w:rsidRPr="0099018F" w:rsidRDefault="0099018F" w:rsidP="0099018F">
      <w:pPr>
        <w:spacing w:line="360" w:lineRule="auto"/>
        <w:rPr>
          <w:rFonts w:ascii="Times New Roman" w:eastAsia="Times New Roman" w:hAnsi="Times New Roman"/>
        </w:rPr>
      </w:pPr>
      <w:r w:rsidRPr="0099018F">
        <w:rPr>
          <w:rFonts w:ascii="Times New Roman" w:eastAsia="Times New Roman" w:hAnsi="Times New Roman"/>
        </w:rPr>
        <w:t xml:space="preserve">Doshi-Velez, F., &amp; Kim, B. (2017). </w:t>
      </w:r>
      <w:r w:rsidRPr="0099018F">
        <w:rPr>
          <w:rFonts w:ascii="Times New Roman" w:eastAsia="Times New Roman" w:hAnsi="Times New Roman"/>
          <w:i/>
          <w:iCs/>
        </w:rPr>
        <w:t>Towards a rigorous science of interpretable machine learning</w:t>
      </w:r>
      <w:r w:rsidRPr="0099018F">
        <w:rPr>
          <w:rFonts w:ascii="Times New Roman" w:eastAsia="Times New Roman" w:hAnsi="Times New Roman"/>
        </w:rPr>
        <w:t xml:space="preserve">. </w:t>
      </w:r>
      <w:proofErr w:type="spellStart"/>
      <w:r w:rsidRPr="0099018F">
        <w:rPr>
          <w:rFonts w:ascii="Times New Roman" w:eastAsia="Times New Roman" w:hAnsi="Times New Roman"/>
        </w:rPr>
        <w:t>arXiv</w:t>
      </w:r>
      <w:proofErr w:type="spellEnd"/>
      <w:r w:rsidRPr="0099018F">
        <w:rPr>
          <w:rFonts w:ascii="Times New Roman" w:eastAsia="Times New Roman" w:hAnsi="Times New Roman"/>
        </w:rPr>
        <w:t xml:space="preserve"> preprint arXiv:1702.08608.</w:t>
      </w:r>
      <w:r w:rsidRPr="0099018F">
        <w:rPr>
          <w:rFonts w:ascii="Times New Roman" w:eastAsia="Times New Roman" w:hAnsi="Times New Roman"/>
        </w:rPr>
        <w:br/>
      </w:r>
      <w:hyperlink r:id="rId17" w:tgtFrame="_new" w:history="1">
        <w:r w:rsidRPr="0099018F">
          <w:rPr>
            <w:rStyle w:val="Hyperlink"/>
            <w:rFonts w:ascii="Times New Roman" w:eastAsia="Times New Roman" w:hAnsi="Times New Roman"/>
          </w:rPr>
          <w:t>https://arxiv.org/abs/1702.08608</w:t>
        </w:r>
      </w:hyperlink>
    </w:p>
    <w:p w14:paraId="71603CB0" w14:textId="31D85BC0" w:rsidR="00B51472" w:rsidRPr="0026650A" w:rsidRDefault="00B51472" w:rsidP="0099018F">
      <w:pPr>
        <w:spacing w:line="360" w:lineRule="auto"/>
        <w:rPr>
          <w:rFonts w:ascii="Times New Roman" w:eastAsia="Times New Roman" w:hAnsi="Times New Roman"/>
        </w:rPr>
      </w:pPr>
    </w:p>
    <w:sectPr w:rsidR="00B51472" w:rsidRPr="0026650A" w:rsidSect="0097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DAB"/>
    <w:multiLevelType w:val="hybridMultilevel"/>
    <w:tmpl w:val="1E6E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374ED"/>
    <w:multiLevelType w:val="multilevel"/>
    <w:tmpl w:val="283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B57"/>
    <w:multiLevelType w:val="multilevel"/>
    <w:tmpl w:val="BE5C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9034C"/>
    <w:multiLevelType w:val="hybridMultilevel"/>
    <w:tmpl w:val="764CD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3206C"/>
    <w:multiLevelType w:val="hybridMultilevel"/>
    <w:tmpl w:val="2E1EA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C0BD3"/>
    <w:multiLevelType w:val="multilevel"/>
    <w:tmpl w:val="980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034177">
    <w:abstractNumId w:val="1"/>
  </w:num>
  <w:num w:numId="2" w16cid:durableId="1345983289">
    <w:abstractNumId w:val="2"/>
  </w:num>
  <w:num w:numId="3" w16cid:durableId="1039861756">
    <w:abstractNumId w:val="0"/>
  </w:num>
  <w:num w:numId="4" w16cid:durableId="2029717124">
    <w:abstractNumId w:val="4"/>
  </w:num>
  <w:num w:numId="5" w16cid:durableId="2007706948">
    <w:abstractNumId w:val="5"/>
  </w:num>
  <w:num w:numId="6" w16cid:durableId="344133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68"/>
    <w:rsid w:val="001E6666"/>
    <w:rsid w:val="0026650A"/>
    <w:rsid w:val="004519B1"/>
    <w:rsid w:val="0046359D"/>
    <w:rsid w:val="00552FA9"/>
    <w:rsid w:val="00560447"/>
    <w:rsid w:val="00564E57"/>
    <w:rsid w:val="00667647"/>
    <w:rsid w:val="0076F5D8"/>
    <w:rsid w:val="0078276D"/>
    <w:rsid w:val="00870368"/>
    <w:rsid w:val="00895FB9"/>
    <w:rsid w:val="00973D0E"/>
    <w:rsid w:val="0099018F"/>
    <w:rsid w:val="009D1BF6"/>
    <w:rsid w:val="00B51472"/>
    <w:rsid w:val="00B90EE4"/>
    <w:rsid w:val="01E5DFA2"/>
    <w:rsid w:val="031A1E0B"/>
    <w:rsid w:val="064FF070"/>
    <w:rsid w:val="06B0A80B"/>
    <w:rsid w:val="0706C725"/>
    <w:rsid w:val="07DAF638"/>
    <w:rsid w:val="09C85DAB"/>
    <w:rsid w:val="0A71B56F"/>
    <w:rsid w:val="0C19480D"/>
    <w:rsid w:val="0C5B08C8"/>
    <w:rsid w:val="0CEEFDB4"/>
    <w:rsid w:val="0D17F735"/>
    <w:rsid w:val="0FB2C9AD"/>
    <w:rsid w:val="10378CFF"/>
    <w:rsid w:val="1050ABC2"/>
    <w:rsid w:val="1077DBE9"/>
    <w:rsid w:val="109C3E87"/>
    <w:rsid w:val="10B2EC29"/>
    <w:rsid w:val="1280DFF8"/>
    <w:rsid w:val="12B8EA4D"/>
    <w:rsid w:val="12CEB30B"/>
    <w:rsid w:val="12D65010"/>
    <w:rsid w:val="154EB82A"/>
    <w:rsid w:val="15545276"/>
    <w:rsid w:val="164ED872"/>
    <w:rsid w:val="1890F901"/>
    <w:rsid w:val="19E96F83"/>
    <w:rsid w:val="1A27A572"/>
    <w:rsid w:val="1DA75608"/>
    <w:rsid w:val="1E56AD0C"/>
    <w:rsid w:val="1E59A965"/>
    <w:rsid w:val="1E5E96FF"/>
    <w:rsid w:val="1E7B58E5"/>
    <w:rsid w:val="1EF59D57"/>
    <w:rsid w:val="1F351E4B"/>
    <w:rsid w:val="1F9FE6B6"/>
    <w:rsid w:val="2221111F"/>
    <w:rsid w:val="2364834E"/>
    <w:rsid w:val="23FD9201"/>
    <w:rsid w:val="2562DAF2"/>
    <w:rsid w:val="26792495"/>
    <w:rsid w:val="27AC2DA0"/>
    <w:rsid w:val="294E57B2"/>
    <w:rsid w:val="2C63B9DB"/>
    <w:rsid w:val="2E194EB1"/>
    <w:rsid w:val="2EB80748"/>
    <w:rsid w:val="2F456159"/>
    <w:rsid w:val="2F612D17"/>
    <w:rsid w:val="30CD16D8"/>
    <w:rsid w:val="30D4DA19"/>
    <w:rsid w:val="314AF4E8"/>
    <w:rsid w:val="32A1E1E1"/>
    <w:rsid w:val="330A719F"/>
    <w:rsid w:val="33203B04"/>
    <w:rsid w:val="35EA336D"/>
    <w:rsid w:val="367AD3B1"/>
    <w:rsid w:val="3697C023"/>
    <w:rsid w:val="3717C2D1"/>
    <w:rsid w:val="3779DBA2"/>
    <w:rsid w:val="38B98F20"/>
    <w:rsid w:val="39C8C065"/>
    <w:rsid w:val="3A375B0C"/>
    <w:rsid w:val="3BFC4635"/>
    <w:rsid w:val="3C2299C0"/>
    <w:rsid w:val="3CC3E858"/>
    <w:rsid w:val="42C19981"/>
    <w:rsid w:val="4458E6E6"/>
    <w:rsid w:val="451FB360"/>
    <w:rsid w:val="45A8992D"/>
    <w:rsid w:val="45DAC3E4"/>
    <w:rsid w:val="487A2994"/>
    <w:rsid w:val="49945867"/>
    <w:rsid w:val="4BDDFFBC"/>
    <w:rsid w:val="4BE2998B"/>
    <w:rsid w:val="4C45803D"/>
    <w:rsid w:val="4D76BA1E"/>
    <w:rsid w:val="4E049643"/>
    <w:rsid w:val="4E6B3DBC"/>
    <w:rsid w:val="4FA295A9"/>
    <w:rsid w:val="4FB7A5AA"/>
    <w:rsid w:val="50FB570C"/>
    <w:rsid w:val="52085D41"/>
    <w:rsid w:val="5277482F"/>
    <w:rsid w:val="533E00EF"/>
    <w:rsid w:val="53B02AF8"/>
    <w:rsid w:val="53CA02EC"/>
    <w:rsid w:val="55F75FAF"/>
    <w:rsid w:val="56C89E7E"/>
    <w:rsid w:val="57F7E5B8"/>
    <w:rsid w:val="598E08AA"/>
    <w:rsid w:val="5A1282FD"/>
    <w:rsid w:val="5BF4DAAE"/>
    <w:rsid w:val="5E4DED9D"/>
    <w:rsid w:val="5E60B765"/>
    <w:rsid w:val="5EA0FDE6"/>
    <w:rsid w:val="5FE55615"/>
    <w:rsid w:val="62BB5F63"/>
    <w:rsid w:val="62DC1D56"/>
    <w:rsid w:val="62E47892"/>
    <w:rsid w:val="62EAA632"/>
    <w:rsid w:val="6432BCE2"/>
    <w:rsid w:val="649CCD76"/>
    <w:rsid w:val="655AF244"/>
    <w:rsid w:val="6661828E"/>
    <w:rsid w:val="66651C5C"/>
    <w:rsid w:val="688841C8"/>
    <w:rsid w:val="6907D807"/>
    <w:rsid w:val="6A0A8225"/>
    <w:rsid w:val="6A489C06"/>
    <w:rsid w:val="6A5239CE"/>
    <w:rsid w:val="6B335D28"/>
    <w:rsid w:val="6B8CDF69"/>
    <w:rsid w:val="6BB981B0"/>
    <w:rsid w:val="6C93E30F"/>
    <w:rsid w:val="6DAFBBB6"/>
    <w:rsid w:val="6E51B910"/>
    <w:rsid w:val="6EC2890C"/>
    <w:rsid w:val="6EE77EF4"/>
    <w:rsid w:val="71B9070B"/>
    <w:rsid w:val="71D21C1E"/>
    <w:rsid w:val="7201F750"/>
    <w:rsid w:val="72EA84A4"/>
    <w:rsid w:val="74789291"/>
    <w:rsid w:val="74EFEA0B"/>
    <w:rsid w:val="77054A1E"/>
    <w:rsid w:val="779D2EE4"/>
    <w:rsid w:val="78AE278A"/>
    <w:rsid w:val="79740FE8"/>
    <w:rsid w:val="797DAD36"/>
    <w:rsid w:val="7AD6DBBC"/>
    <w:rsid w:val="7C64968E"/>
    <w:rsid w:val="7C722088"/>
    <w:rsid w:val="7D133614"/>
    <w:rsid w:val="7D5FFA15"/>
    <w:rsid w:val="7EDCE0F7"/>
    <w:rsid w:val="7EF47B00"/>
    <w:rsid w:val="7F79E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5117"/>
  <w14:defaultImageDpi w14:val="32767"/>
  <w15:chartTrackingRefBased/>
  <w15:docId w15:val="{044EAC70-2AEE-5042-BAF0-0B68F323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276D"/>
  </w:style>
  <w:style w:type="paragraph" w:styleId="Heading1">
    <w:name w:val="heading 1"/>
    <w:basedOn w:val="Normal"/>
    <w:next w:val="Normal"/>
    <w:link w:val="Heading1Char"/>
    <w:uiPriority w:val="9"/>
    <w:qFormat/>
    <w:rsid w:val="00870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3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3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36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36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368"/>
    <w:rPr>
      <w:rFonts w:eastAsiaTheme="majorEastAsia" w:cstheme="majorBidi"/>
      <w:color w:val="272727" w:themeColor="text1" w:themeTint="D8"/>
    </w:rPr>
  </w:style>
  <w:style w:type="paragraph" w:styleId="Title">
    <w:name w:val="Title"/>
    <w:basedOn w:val="Normal"/>
    <w:next w:val="Normal"/>
    <w:link w:val="TitleChar"/>
    <w:uiPriority w:val="10"/>
    <w:qFormat/>
    <w:rsid w:val="0087036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3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3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368"/>
    <w:rPr>
      <w:i/>
      <w:iCs/>
      <w:color w:val="404040" w:themeColor="text1" w:themeTint="BF"/>
    </w:rPr>
  </w:style>
  <w:style w:type="paragraph" w:styleId="ListParagraph">
    <w:name w:val="List Paragraph"/>
    <w:basedOn w:val="Normal"/>
    <w:uiPriority w:val="34"/>
    <w:qFormat/>
    <w:rsid w:val="00870368"/>
    <w:pPr>
      <w:ind w:left="720"/>
      <w:contextualSpacing/>
    </w:pPr>
  </w:style>
  <w:style w:type="character" w:styleId="IntenseEmphasis">
    <w:name w:val="Intense Emphasis"/>
    <w:basedOn w:val="DefaultParagraphFont"/>
    <w:uiPriority w:val="21"/>
    <w:qFormat/>
    <w:rsid w:val="00870368"/>
    <w:rPr>
      <w:i/>
      <w:iCs/>
      <w:color w:val="0F4761" w:themeColor="accent1" w:themeShade="BF"/>
    </w:rPr>
  </w:style>
  <w:style w:type="paragraph" w:styleId="IntenseQuote">
    <w:name w:val="Intense Quote"/>
    <w:basedOn w:val="Normal"/>
    <w:next w:val="Normal"/>
    <w:link w:val="IntenseQuoteChar"/>
    <w:uiPriority w:val="30"/>
    <w:qFormat/>
    <w:rsid w:val="00870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368"/>
    <w:rPr>
      <w:i/>
      <w:iCs/>
      <w:color w:val="0F4761" w:themeColor="accent1" w:themeShade="BF"/>
    </w:rPr>
  </w:style>
  <w:style w:type="character" w:styleId="IntenseReference">
    <w:name w:val="Intense Reference"/>
    <w:basedOn w:val="DefaultParagraphFont"/>
    <w:uiPriority w:val="32"/>
    <w:qFormat/>
    <w:rsid w:val="00870368"/>
    <w:rPr>
      <w:b/>
      <w:bCs/>
      <w:smallCaps/>
      <w:color w:val="0F4761" w:themeColor="accent1" w:themeShade="BF"/>
      <w:spacing w:val="5"/>
    </w:rPr>
  </w:style>
  <w:style w:type="character" w:styleId="Strong">
    <w:name w:val="Strong"/>
    <w:basedOn w:val="DefaultParagraphFont"/>
    <w:uiPriority w:val="22"/>
    <w:qFormat/>
    <w:rsid w:val="00870368"/>
    <w:rPr>
      <w:b/>
      <w:bCs/>
    </w:rPr>
  </w:style>
  <w:style w:type="paragraph" w:styleId="NormalWeb">
    <w:name w:val="Normal (Web)"/>
    <w:basedOn w:val="Normal"/>
    <w:uiPriority w:val="99"/>
    <w:semiHidden/>
    <w:unhideWhenUsed/>
    <w:rsid w:val="0087036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26650A"/>
    <w:rPr>
      <w:color w:val="467886" w:themeColor="hyperlink"/>
      <w:u w:val="single"/>
    </w:rPr>
  </w:style>
  <w:style w:type="character" w:styleId="UnresolvedMention">
    <w:name w:val="Unresolved Mention"/>
    <w:basedOn w:val="DefaultParagraphFont"/>
    <w:uiPriority w:val="99"/>
    <w:rsid w:val="0026650A"/>
    <w:rPr>
      <w:color w:val="605E5C"/>
      <w:shd w:val="clear" w:color="auto" w:fill="E1DFDD"/>
    </w:rPr>
  </w:style>
  <w:style w:type="character" w:styleId="FollowedHyperlink">
    <w:name w:val="FollowedHyperlink"/>
    <w:basedOn w:val="DefaultParagraphFont"/>
    <w:uiPriority w:val="99"/>
    <w:semiHidden/>
    <w:unhideWhenUsed/>
    <w:rsid w:val="002665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2523813" TargetMode="External"/><Relationship Id="rId13" Type="http://schemas.openxmlformats.org/officeDocument/2006/relationships/hyperlink" Target="https://dl.acm.org/doi/10.1145/252381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rchive.ics.uci.edu/ml/datasets/statlog+(german+credit+data)" TargetMode="External"/><Relationship Id="rId17" Type="http://schemas.openxmlformats.org/officeDocument/2006/relationships/hyperlink" Target="https://arxiv.org/abs/1702.08608" TargetMode="External"/><Relationship Id="rId2" Type="http://schemas.openxmlformats.org/officeDocument/2006/relationships/customXml" Target="../customXml/item2.xml"/><Relationship Id="rId16" Type="http://schemas.openxmlformats.org/officeDocument/2006/relationships/hyperlink" Target="https://dl.acm.org/doi/10.1109/ICSE.2019.00077"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chive.ics.uci.edu/ml/datasets/default+of+credit+card+clients" TargetMode="External"/><Relationship Id="rId5" Type="http://schemas.openxmlformats.org/officeDocument/2006/relationships/styles" Target="styles.xml"/><Relationship Id="rId15" Type="http://schemas.openxmlformats.org/officeDocument/2006/relationships/hyperlink" Target="https://papers.nips.cc/paper/5656-hidden-technical-debt-in-machine-learning-systems" TargetMode="External"/><Relationship Id="rId10" Type="http://schemas.openxmlformats.org/officeDocument/2006/relationships/hyperlink" Target="https://www.kaggle.com/datasets/blastchar/telco-customer-churn"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ieeexplore.ieee.org/document/8254251" TargetMode="External"/><Relationship Id="rId14" Type="http://schemas.openxmlformats.org/officeDocument/2006/relationships/hyperlink" Target="https://ieeexplore.ieee.org/document/8254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2509E9B912D5945999D17A36AD48C55" ma:contentTypeVersion="3" ma:contentTypeDescription="Create a new document." ma:contentTypeScope="" ma:versionID="580d221c87eb0aae433f27363cf2835d">
  <xsd:schema xmlns:xsd="http://www.w3.org/2001/XMLSchema" xmlns:xs="http://www.w3.org/2001/XMLSchema" xmlns:p="http://schemas.microsoft.com/office/2006/metadata/properties" xmlns:ns2="4deebde3-9ff2-4034-96b1-c8e7f69790be" targetNamespace="http://schemas.microsoft.com/office/2006/metadata/properties" ma:root="true" ma:fieldsID="af2c7a8582dd25823262a2a1c62a1624" ns2:_="">
    <xsd:import namespace="4deebde3-9ff2-4034-96b1-c8e7f69790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ebde3-9ff2-4034-96b1-c8e7f69790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6F7C6C-9BE9-4B17-AC05-47BA3F3063D7}">
  <ds:schemaRefs>
    <ds:schemaRef ds:uri="http://schemas.microsoft.com/sharepoint/v3/contenttype/forms"/>
  </ds:schemaRefs>
</ds:datastoreItem>
</file>

<file path=customXml/itemProps2.xml><?xml version="1.0" encoding="utf-8"?>
<ds:datastoreItem xmlns:ds="http://schemas.openxmlformats.org/officeDocument/2006/customXml" ds:itemID="{4A8F03D6-96B9-4C1F-9A29-7D4B074EA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ebde3-9ff2-4034-96b1-c8e7f69790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E2FC2-129C-4C88-8ED1-BDB2EAE5BB5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1680</Words>
  <Characters>11089</Characters>
  <Application>Microsoft Office Word</Application>
  <DocSecurity>0</DocSecurity>
  <Lines>173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Reddy Marreddy</dc:creator>
  <cp:keywords/>
  <dc:description/>
  <cp:lastModifiedBy>Marreddy, Tharun Reddy</cp:lastModifiedBy>
  <cp:revision>2</cp:revision>
  <dcterms:created xsi:type="dcterms:W3CDTF">2026-02-09T00:13:00Z</dcterms:created>
  <dcterms:modified xsi:type="dcterms:W3CDTF">2026-02-09T00:13:00Z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35C0E782-1F5A-4A0D-BBA2-B216F3BB8243</vt:lpwstr>
  </property>
  <property fmtid="{D5CDD505-2E9C-101B-9397-08002B2CF9AE}" pid="3" name="ContentTypeId">
    <vt:lpwstr>0x010100B2509E9B912D5945999D17A36AD48C55</vt:lpwstr>
  </property>
</Properties>
</file>