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40" w:line="312" w:lineRule="auto"/>
        <w:jc w:val="center"/>
      </w:pPr>
      <w:r>
        <w:rPr>
          <w:rFonts w:ascii="Times New Roman" w:hAnsi="Times New Roman" w:eastAsia="Times New Roman" w:cs="Times New Roman"/>
          <w:b/>
          <w:i w:val="0"/>
          <w:sz w:val="34"/>
        </w:rPr>
        <w:t>VM AVAILABILITY AND DISASTER RECOVERY</w:t>
      </w:r>
    </w:p>
    <w:p>
      <w:pPr>
        <w:spacing w:before="0" w:after="520" w:line="276" w:lineRule="auto"/>
        <w:jc w:val="center"/>
      </w:pPr>
      <w:r>
        <w:rPr>
          <w:rFonts w:ascii="Times New Roman" w:hAnsi="Times New Roman" w:eastAsia="Times New Roman" w:cs="Times New Roman"/>
          <w:b/>
          <w:i w:val="0"/>
          <w:sz w:val="26"/>
        </w:rPr>
        <w:t>A PROJECT REPORT</w:t>
      </w:r>
    </w:p>
    <w:p>
      <w:pPr>
        <w:spacing w:before="0" w:after="440" w:line="276" w:lineRule="auto"/>
        <w:jc w:val="center"/>
      </w:pPr>
      <w:r>
        <w:rPr>
          <w:rFonts w:ascii="Times New Roman" w:hAnsi="Times New Roman" w:eastAsia="Times New Roman" w:cs="Times New Roman"/>
          <w:b/>
          <w:i/>
          <w:sz w:val="24"/>
        </w:rPr>
        <w:t>Submitted by</w:t>
      </w:r>
    </w:p>
    <w:tbl>
      <w:tblPr>
        <w:tblLook w:firstColumn="1" w:firstRow="1" w:lastColumn="0" w:lastRow="0" w:noHBand="0" w:noVBand="1" w:val="04A0"/>
        <w:tblLayout w:type="fixed"/>
        <w:tblW w:w="8051" w:type="dxa"/>
      </w:tblPr>
      <w:tblGrid>
        <w:gridCol w:w="3855"/>
        <w:gridCol w:w="4195"/>
      </w:tblGrid>
      <w:tr>
        <w:tc>
          <w:tcPr>
            <w:tcW w:type="dxa" w:w="3855"/>
          </w:tcPr>
          <w:p>
            <w:pPr>
              <w:spacing w:after="120"/>
              <w:jc w:val="center"/>
            </w:pPr>
            <w:r/>
            <w:r>
              <w:rPr>
                <w:rFonts w:ascii="Times New Roman" w:hAnsi="Times New Roman" w:eastAsia="Times New Roman" w:cs="Times New Roman"/>
                <w:b/>
                <w:sz w:val="28"/>
              </w:rPr>
              <w:t>REGNO</w:t>
            </w:r>
          </w:p>
        </w:tc>
        <w:tc>
          <w:tcPr>
            <w:tcW w:type="dxa" w:w="4195"/>
          </w:tcPr>
          <w:p>
            <w:pPr>
              <w:spacing w:after="120"/>
              <w:jc w:val="center"/>
            </w:pPr>
            <w:r/>
            <w:r>
              <w:rPr>
                <w:rFonts w:ascii="Times New Roman" w:hAnsi="Times New Roman" w:eastAsia="Times New Roman" w:cs="Times New Roman"/>
                <w:b/>
                <w:sz w:val="28"/>
              </w:rPr>
              <w:t>NAME</w:t>
            </w:r>
          </w:p>
        </w:tc>
      </w:tr>
      <w:tr>
        <w:tc>
          <w:tcPr>
            <w:tcW w:type="dxa" w:w="3855"/>
          </w:tcPr>
          <w:p>
            <w:pPr>
              <w:spacing w:after="60"/>
              <w:jc w:val="center"/>
            </w:pPr>
            <w:r/>
            <w:r>
              <w:rPr>
                <w:rFonts w:ascii="Times New Roman" w:hAnsi="Times New Roman" w:eastAsia="Times New Roman" w:cs="Times New Roman"/>
                <w:b/>
                <w:sz w:val="24"/>
              </w:rPr>
              <w:t>111624102235</w:t>
            </w:r>
          </w:p>
        </w:tc>
        <w:tc>
          <w:tcPr>
            <w:tcW w:type="dxa" w:w="4195"/>
          </w:tcPr>
          <w:p>
            <w:pPr>
              <w:spacing w:after="60"/>
              <w:jc w:val="center"/>
            </w:pPr>
            <w:r/>
            <w:r>
              <w:rPr>
                <w:rFonts w:ascii="Times New Roman" w:hAnsi="Times New Roman" w:eastAsia="Times New Roman" w:cs="Times New Roman"/>
                <w:b/>
                <w:sz w:val="24"/>
              </w:rPr>
              <w:t>VARUNESH</w:t>
            </w:r>
          </w:p>
        </w:tc>
      </w:tr>
      <w:tr>
        <w:tc>
          <w:tcPr>
            <w:tcW w:type="dxa" w:w="3855"/>
          </w:tcPr>
          <w:p>
            <w:pPr>
              <w:spacing w:after="60"/>
              <w:jc w:val="center"/>
            </w:pPr>
            <w:r/>
            <w:r>
              <w:rPr>
                <w:rFonts w:ascii="Times New Roman" w:hAnsi="Times New Roman" w:eastAsia="Times New Roman" w:cs="Times New Roman"/>
                <w:b/>
                <w:sz w:val="24"/>
              </w:rPr>
              <w:t>111624102236</w:t>
            </w:r>
          </w:p>
        </w:tc>
        <w:tc>
          <w:tcPr>
            <w:tcW w:type="dxa" w:w="4195"/>
          </w:tcPr>
          <w:p>
            <w:pPr>
              <w:spacing w:after="60"/>
              <w:jc w:val="center"/>
            </w:pPr>
            <w:r/>
            <w:r>
              <w:rPr>
                <w:rFonts w:ascii="Times New Roman" w:hAnsi="Times New Roman" w:eastAsia="Times New Roman" w:cs="Times New Roman"/>
                <w:b/>
                <w:sz w:val="24"/>
              </w:rPr>
              <w:t>S.VEERAMANIKANDAN</w:t>
            </w:r>
          </w:p>
        </w:tc>
      </w:tr>
      <w:tr>
        <w:tc>
          <w:tcPr>
            <w:tcW w:type="dxa" w:w="3855"/>
          </w:tcPr>
          <w:p>
            <w:pPr>
              <w:spacing w:after="60"/>
              <w:jc w:val="center"/>
            </w:pPr>
            <w:r/>
            <w:r>
              <w:rPr>
                <w:rFonts w:ascii="Times New Roman" w:hAnsi="Times New Roman" w:eastAsia="Times New Roman" w:cs="Times New Roman"/>
                <w:b/>
                <w:sz w:val="24"/>
              </w:rPr>
              <w:t>111624102246</w:t>
            </w:r>
          </w:p>
        </w:tc>
        <w:tc>
          <w:tcPr>
            <w:tcW w:type="dxa" w:w="4195"/>
          </w:tcPr>
          <w:p>
            <w:pPr>
              <w:spacing w:after="60"/>
              <w:jc w:val="center"/>
            </w:pPr>
            <w:r/>
            <w:r>
              <w:rPr>
                <w:rFonts w:ascii="Times New Roman" w:hAnsi="Times New Roman" w:eastAsia="Times New Roman" w:cs="Times New Roman"/>
                <w:b/>
                <w:sz w:val="24"/>
              </w:rPr>
              <w:t>YOGESH S</w:t>
            </w:r>
          </w:p>
        </w:tc>
      </w:tr>
      <w:tr>
        <w:tc>
          <w:tcPr>
            <w:tcW w:type="dxa" w:w="3855"/>
          </w:tcPr>
          <w:p>
            <w:pPr>
              <w:spacing w:after="60"/>
              <w:jc w:val="center"/>
            </w:pPr>
            <w:r/>
            <w:r>
              <w:rPr>
                <w:rFonts w:ascii="Times New Roman" w:hAnsi="Times New Roman" w:eastAsia="Times New Roman" w:cs="Times New Roman"/>
                <w:b/>
                <w:sz w:val="24"/>
              </w:rPr>
              <w:t>111624102240</w:t>
            </w:r>
          </w:p>
        </w:tc>
        <w:tc>
          <w:tcPr>
            <w:tcW w:type="dxa" w:w="4195"/>
          </w:tcPr>
          <w:p>
            <w:pPr>
              <w:spacing w:after="60"/>
              <w:jc w:val="center"/>
            </w:pPr>
            <w:r/>
            <w:r>
              <w:rPr>
                <w:rFonts w:ascii="Times New Roman" w:hAnsi="Times New Roman" w:eastAsia="Times New Roman" w:cs="Times New Roman"/>
                <w:b/>
                <w:sz w:val="24"/>
              </w:rPr>
              <w:t>VISHNU VARDHAN S</w:t>
            </w:r>
          </w:p>
        </w:tc>
      </w:tr>
    </w:tbl>
    <w:p>
      <w:pPr>
        <w:spacing w:before="0" w:after="280" w:line="276" w:lineRule="auto"/>
        <w:jc w:val="center"/>
      </w:pPr>
    </w:p>
    <w:p>
      <w:pPr>
        <w:spacing w:before="0" w:after="120" w:line="276" w:lineRule="auto"/>
        <w:jc w:val="center"/>
      </w:pPr>
      <w:r>
        <w:rPr>
          <w:rFonts w:ascii="Times New Roman" w:hAnsi="Times New Roman" w:eastAsia="Times New Roman" w:cs="Times New Roman"/>
          <w:b/>
          <w:i/>
          <w:sz w:val="24"/>
        </w:rPr>
        <w:t>in partial fulfillment for the award of the degree</w:t>
      </w:r>
    </w:p>
    <w:p>
      <w:pPr>
        <w:spacing w:before="0" w:after="120" w:line="276" w:lineRule="auto"/>
        <w:jc w:val="center"/>
      </w:pPr>
      <w:r>
        <w:rPr>
          <w:rFonts w:ascii="Times New Roman" w:hAnsi="Times New Roman" w:eastAsia="Times New Roman" w:cs="Times New Roman"/>
          <w:b/>
          <w:i/>
          <w:sz w:val="24"/>
        </w:rPr>
        <w:t>of</w:t>
      </w:r>
    </w:p>
    <w:p>
      <w:pPr>
        <w:spacing w:before="0" w:after="120" w:line="276" w:lineRule="auto"/>
        <w:jc w:val="center"/>
      </w:pPr>
      <w:r>
        <w:rPr>
          <w:rFonts w:ascii="Times New Roman" w:hAnsi="Times New Roman" w:eastAsia="Times New Roman" w:cs="Times New Roman"/>
          <w:b/>
          <w:i w:val="0"/>
          <w:sz w:val="24"/>
        </w:rPr>
        <w:t>BACHELOR OF ENGINEERING</w:t>
      </w:r>
    </w:p>
    <w:p>
      <w:pPr>
        <w:spacing w:before="0" w:after="120" w:line="276" w:lineRule="auto"/>
        <w:jc w:val="center"/>
      </w:pPr>
      <w:r>
        <w:rPr>
          <w:rFonts w:ascii="Times New Roman" w:hAnsi="Times New Roman" w:eastAsia="Times New Roman" w:cs="Times New Roman"/>
          <w:b/>
          <w:i/>
          <w:sz w:val="24"/>
        </w:rPr>
        <w:t>in</w:t>
      </w:r>
    </w:p>
    <w:p>
      <w:pPr>
        <w:spacing w:before="0" w:after="520" w:line="276" w:lineRule="auto"/>
        <w:jc w:val="center"/>
      </w:pPr>
      <w:r>
        <w:rPr>
          <w:rFonts w:ascii="Times New Roman" w:hAnsi="Times New Roman" w:eastAsia="Times New Roman" w:cs="Times New Roman"/>
          <w:b/>
          <w:i w:val="0"/>
          <w:sz w:val="24"/>
        </w:rPr>
        <w:t>COMPUTER SCIENCE AND ENGINEERING</w:t>
      </w:r>
    </w:p>
    <w:p>
      <w:pPr>
        <w:spacing w:before="0" w:after="40" w:line="276" w:lineRule="auto"/>
        <w:jc w:val="center"/>
      </w:pPr>
      <w:r>
        <w:rPr>
          <w:rFonts w:ascii="Times New Roman" w:hAnsi="Times New Roman" w:eastAsia="Times New Roman" w:cs="Times New Roman"/>
          <w:b/>
          <w:i w:val="0"/>
          <w:sz w:val="24"/>
        </w:rPr>
        <w:t>R. M. K. COLLEGE OF ENGINEERING AND TECHNOLOGY</w:t>
      </w:r>
    </w:p>
    <w:p>
      <w:pPr>
        <w:spacing w:before="0" w:after="280" w:line="276" w:lineRule="auto"/>
        <w:jc w:val="center"/>
      </w:pPr>
      <w:r>
        <w:rPr>
          <w:rFonts w:ascii="Times New Roman" w:hAnsi="Times New Roman" w:eastAsia="Times New Roman" w:cs="Times New Roman"/>
          <w:b/>
          <w:i w:val="0"/>
          <w:sz w:val="20"/>
        </w:rPr>
        <w:t>(An Autonomous Institution)</w:t>
      </w:r>
    </w:p>
    <w:p>
      <w:pPr>
        <w:spacing w:before="0" w:after="200" w:line="276" w:lineRule="auto"/>
        <w:jc w:val="center"/>
      </w:pPr>
      <w:r>
        <w:rPr>
          <w:rFonts w:ascii="Times New Roman" w:hAnsi="Times New Roman" w:eastAsia="Times New Roman" w:cs="Times New Roman"/>
          <w:b/>
          <w:i w:val="0"/>
          <w:sz w:val="24"/>
        </w:rPr>
        <w:t>PUDUVOYAL</w:t>
      </w:r>
    </w:p>
    <w:p>
      <w:pPr>
        <w:jc w:val="center"/>
      </w:pPr>
      <w:r>
        <w:drawing>
          <wp:inline xmlns:a="http://schemas.openxmlformats.org/drawingml/2006/main" xmlns:pic="http://schemas.openxmlformats.org/drawingml/2006/picture">
            <wp:extent cx="936000" cy="909257"/>
            <wp:docPr id="1" name="Picture 1"/>
            <wp:cNvGraphicFramePr>
              <a:graphicFrameLocks noChangeAspect="1"/>
            </wp:cNvGraphicFramePr>
            <a:graphic>
              <a:graphicData uri="http://schemas.openxmlformats.org/drawingml/2006/picture">
                <pic:pic>
                  <pic:nvPicPr>
                    <pic:cNvPr id="0" name="crest_cover.png"/>
                    <pic:cNvPicPr/>
                  </pic:nvPicPr>
                  <pic:blipFill>
                    <a:blip r:embed="rId9"/>
                    <a:stretch>
                      <a:fillRect/>
                    </a:stretch>
                  </pic:blipFill>
                  <pic:spPr>
                    <a:xfrm>
                      <a:off x="0" y="0"/>
                      <a:ext cx="936000" cy="909257"/>
                    </a:xfrm>
                    <a:prstGeom prst="rect"/>
                  </pic:spPr>
                </pic:pic>
              </a:graphicData>
            </a:graphic>
          </wp:inline>
        </w:drawing>
      </w:r>
    </w:p>
    <w:p>
      <w:pPr>
        <w:spacing w:before="160" w:after="0" w:line="276" w:lineRule="auto"/>
        <w:jc w:val="center"/>
      </w:pPr>
      <w:r>
        <w:rPr>
          <w:rFonts w:ascii="Times New Roman" w:hAnsi="Times New Roman" w:eastAsia="Times New Roman" w:cs="Times New Roman"/>
          <w:b/>
          <w:i w:val="0"/>
          <w:sz w:val="24"/>
        </w:rPr>
        <w:t>OCTOBER 2026</w:t>
      </w:r>
    </w:p>
    <w:p>
      <w:r>
        <w:br w:type="page"/>
      </w:r>
    </w:p>
    <w:tbl>
      <w:tblPr>
        <w:tblLook w:firstColumn="1" w:firstRow="1" w:lastColumn="0" w:lastRow="0" w:noHBand="0" w:noVBand="1" w:val="04A0"/>
        <w:tblLayout w:type="fixed"/>
        <w:tblW w:w="8788" w:type="dxa"/>
      </w:tblPr>
      <w:tblGrid>
        <w:gridCol w:w="1360"/>
        <w:gridCol w:w="6066"/>
        <w:gridCol w:w="1360"/>
      </w:tblGrid>
      <w:tr>
        <w:tc>
          <w:tcPr>
            <w:tcW w:type="dxa" w:w="1361"/>
          </w:tcPr>
          <w:p>
            <w:r>
              <w:drawing>
                <wp:inline xmlns:a="http://schemas.openxmlformats.org/drawingml/2006/main" xmlns:pic="http://schemas.openxmlformats.org/drawingml/2006/picture">
                  <wp:extent cx="792000" cy="769371"/>
                  <wp:docPr id="2" name="Picture 2"/>
                  <wp:cNvGraphicFramePr>
                    <a:graphicFrameLocks noChangeAspect="1"/>
                  </wp:cNvGraphicFramePr>
                  <a:graphic>
                    <a:graphicData uri="http://schemas.openxmlformats.org/drawingml/2006/picture">
                      <pic:pic>
                        <pic:nvPicPr>
                          <pic:cNvPr id="0" name="crest_cover.png"/>
                          <pic:cNvPicPr/>
                        </pic:nvPicPr>
                        <pic:blipFill>
                          <a:blip r:embed="rId9"/>
                          <a:stretch>
                            <a:fillRect/>
                          </a:stretch>
                        </pic:blipFill>
                        <pic:spPr>
                          <a:xfrm>
                            <a:off x="0" y="0"/>
                            <a:ext cx="792000" cy="769371"/>
                          </a:xfrm>
                          <a:prstGeom prst="rect"/>
                        </pic:spPr>
                      </pic:pic>
                    </a:graphicData>
                  </a:graphic>
                </wp:inline>
              </w:drawing>
            </w:r>
          </w:p>
        </w:tc>
        <w:tc>
          <w:tcPr>
            <w:tcW w:type="dxa" w:w="6066"/>
          </w:tcPr>
          <w:p>
            <w:pPr>
              <w:spacing w:line="240" w:lineRule="auto" w:after="0"/>
              <w:jc w:val="center"/>
            </w:pPr>
            <w:r>
              <w:rPr>
                <w:rFonts w:ascii="Times New Roman" w:hAnsi="Times New Roman" w:eastAsia="Times New Roman" w:cs="Times New Roman"/>
                <w:b w:val="0"/>
                <w:color w:val="C00000"/>
                <w:sz w:val="27"/>
              </w:rPr>
              <w:t>R.M.K. COLLEGE OF ENGINEERING AND TECHNOLOGY</w:t>
            </w:r>
          </w:p>
          <w:p>
            <w:pPr>
              <w:spacing w:line="240" w:lineRule="auto" w:after="0"/>
              <w:jc w:val="center"/>
            </w:pPr>
            <w:r>
              <w:rPr>
                <w:rFonts w:ascii="Times New Roman" w:hAnsi="Times New Roman" w:eastAsia="Times New Roman" w:cs="Times New Roman"/>
                <w:b w:val="0"/>
                <w:color w:val="C55A11"/>
                <w:sz w:val="22"/>
              </w:rPr>
              <w:t>(An Autonomous Institution)</w:t>
            </w:r>
          </w:p>
          <w:p>
            <w:pPr>
              <w:spacing w:line="240" w:lineRule="auto" w:after="0"/>
              <w:jc w:val="center"/>
            </w:pPr>
            <w:r>
              <w:rPr>
                <w:rFonts w:ascii="Times New Roman" w:hAnsi="Times New Roman" w:eastAsia="Times New Roman" w:cs="Times New Roman"/>
                <w:b/>
                <w:color w:val="843C0C"/>
                <w:sz w:val="15"/>
              </w:rPr>
              <w:t>R.S.M. Nagar, PUDUVOYAL-601 206</w:t>
            </w:r>
          </w:p>
          <w:p>
            <w:pPr>
              <w:spacing w:line="240" w:lineRule="auto" w:after="0"/>
              <w:jc w:val="center"/>
            </w:pPr>
            <w:r>
              <w:rPr>
                <w:rFonts w:ascii="Times New Roman" w:hAnsi="Times New Roman" w:eastAsia="Times New Roman" w:cs="Times New Roman"/>
                <w:b/>
                <w:color w:val="843C0C"/>
                <w:sz w:val="15"/>
              </w:rPr>
              <w:t>Approved by AICTE, New Delhi /Affiliated to Anna University, Chennai</w:t>
            </w:r>
          </w:p>
          <w:p>
            <w:pPr>
              <w:spacing w:line="240" w:lineRule="auto" w:after="0"/>
              <w:jc w:val="center"/>
            </w:pPr>
            <w:r>
              <w:rPr>
                <w:rFonts w:ascii="Times New Roman" w:hAnsi="Times New Roman" w:eastAsia="Times New Roman" w:cs="Times New Roman"/>
                <w:b/>
                <w:color w:val="843C0C"/>
                <w:sz w:val="15"/>
              </w:rPr>
              <w:t>Accredited by NBA, New Delhi (All Eligible Courses)/ NAAC with ‘A’ Grade</w:t>
            </w:r>
          </w:p>
          <w:p>
            <w:pPr>
              <w:spacing w:line="240" w:lineRule="auto" w:after="0"/>
              <w:jc w:val="center"/>
            </w:pPr>
            <w:r>
              <w:rPr>
                <w:rFonts w:ascii="Times New Roman" w:hAnsi="Times New Roman" w:eastAsia="Times New Roman" w:cs="Times New Roman"/>
                <w:b/>
                <w:color w:val="843C0C"/>
                <w:sz w:val="15"/>
              </w:rPr>
              <w:t>An ISO 21001:2018 Certified Institution</w:t>
            </w:r>
          </w:p>
        </w:tc>
        <w:tc>
          <w:tcPr>
            <w:tcW w:type="dxa" w:w="1361"/>
          </w:tcPr>
          <w:p>
            <w:pPr>
              <w:jc w:val="right"/>
            </w:pPr>
            <w:r>
              <w:drawing>
                <wp:inline xmlns:a="http://schemas.openxmlformats.org/drawingml/2006/main" xmlns:pic="http://schemas.openxmlformats.org/drawingml/2006/picture">
                  <wp:extent cx="756000" cy="746780"/>
                  <wp:docPr id="3" name="Picture 3"/>
                  <wp:cNvGraphicFramePr>
                    <a:graphicFrameLocks noChangeAspect="1"/>
                  </wp:cNvGraphicFramePr>
                  <a:graphic>
                    <a:graphicData uri="http://schemas.openxmlformats.org/drawingml/2006/picture">
                      <pic:pic>
                        <pic:nvPicPr>
                          <pic:cNvPr id="0" name="iso.png"/>
                          <pic:cNvPicPr/>
                        </pic:nvPicPr>
                        <pic:blipFill>
                          <a:blip r:embed="rId10"/>
                          <a:stretch>
                            <a:fillRect/>
                          </a:stretch>
                        </pic:blipFill>
                        <pic:spPr>
                          <a:xfrm>
                            <a:off x="0" y="0"/>
                            <a:ext cx="756000" cy="746780"/>
                          </a:xfrm>
                          <a:prstGeom prst="rect"/>
                        </pic:spPr>
                      </pic:pic>
                    </a:graphicData>
                  </a:graphic>
                </wp:inline>
              </w:drawing>
            </w:r>
          </w:p>
        </w:tc>
      </w:tr>
    </w:tbl>
    <w:p>
      <w:pPr>
        <w:spacing w:before="0" w:after="360" w:line="276" w:lineRule="auto"/>
        <w:jc w:val="center"/>
      </w:pPr>
    </w:p>
    <w:p>
      <w:pPr>
        <w:spacing w:before="0" w:after="360" w:line="276" w:lineRule="auto"/>
        <w:jc w:val="center"/>
      </w:pPr>
      <w:r>
        <w:rPr>
          <w:rFonts w:ascii="Times New Roman" w:hAnsi="Times New Roman" w:eastAsia="Times New Roman" w:cs="Times New Roman"/>
          <w:b/>
          <w:i w:val="0"/>
          <w:sz w:val="28"/>
        </w:rPr>
        <w:t>BONAFIDE CERTIFICATE</w:t>
      </w:r>
    </w:p>
    <w:p>
      <w:pPr>
        <w:spacing w:before="0" w:after="120" w:line="360" w:lineRule="auto"/>
        <w:jc w:val="both"/>
      </w:pPr>
      <w:r>
        <w:rPr>
          <w:rFonts w:ascii="Times New Roman" w:hAnsi="Times New Roman" w:eastAsia="Times New Roman" w:cs="Times New Roman"/>
          <w:b w:val="0"/>
          <w:i w:val="0"/>
          <w:sz w:val="24"/>
        </w:rPr>
        <w:t xml:space="preserve">This is to certify that </w:t>
      </w:r>
      <w:r>
        <w:rPr>
          <w:rFonts w:ascii="Times New Roman" w:hAnsi="Times New Roman" w:eastAsia="Times New Roman" w:cs="Times New Roman"/>
          <w:b/>
          <w:i w:val="0"/>
          <w:sz w:val="24"/>
        </w:rPr>
        <w:t>VARUNESH, S.VEERAMANIKANDAN, YOGESH S and VISHNU VARDHAN S</w:t>
      </w:r>
      <w:r>
        <w:rPr>
          <w:rFonts w:ascii="Times New Roman" w:hAnsi="Times New Roman" w:eastAsia="Times New Roman" w:cs="Times New Roman"/>
          <w:b w:val="0"/>
          <w:i w:val="0"/>
          <w:sz w:val="24"/>
        </w:rPr>
        <w:t xml:space="preserve">, bearing </w:t>
      </w:r>
      <w:r>
        <w:rPr>
          <w:rFonts w:ascii="Times New Roman" w:hAnsi="Times New Roman" w:eastAsia="Times New Roman" w:cs="Times New Roman"/>
          <w:b/>
          <w:i w:val="0"/>
          <w:sz w:val="24"/>
        </w:rPr>
        <w:t>Register Numbers 111624102235, 111624102236, 111624102246 and 111624102240</w:t>
      </w:r>
      <w:r>
        <w:rPr>
          <w:rFonts w:ascii="Times New Roman" w:hAnsi="Times New Roman" w:eastAsia="Times New Roman" w:cs="Times New Roman"/>
          <w:b w:val="0"/>
          <w:i w:val="0"/>
          <w:sz w:val="24"/>
        </w:rPr>
        <w:t xml:space="preserve"> respectively, of </w:t>
      </w:r>
      <w:r>
        <w:rPr>
          <w:rFonts w:ascii="Times New Roman" w:hAnsi="Times New Roman" w:eastAsia="Times New Roman" w:cs="Times New Roman"/>
          <w:b/>
          <w:i w:val="0"/>
          <w:sz w:val="24"/>
        </w:rPr>
        <w:t>3rd Year, 5th Semester, Department of Computer Science and Engineering</w:t>
      </w:r>
      <w:r>
        <w:rPr>
          <w:rFonts w:ascii="Times New Roman" w:hAnsi="Times New Roman" w:eastAsia="Times New Roman" w:cs="Times New Roman"/>
          <w:b w:val="0"/>
          <w:i w:val="0"/>
          <w:sz w:val="24"/>
        </w:rPr>
        <w:t xml:space="preserve">, have successfully completed the mini project entitled </w:t>
      </w:r>
      <w:r>
        <w:rPr>
          <w:rFonts w:ascii="Times New Roman" w:hAnsi="Times New Roman" w:eastAsia="Times New Roman" w:cs="Times New Roman"/>
          <w:b/>
          <w:i w:val="0"/>
          <w:sz w:val="24"/>
        </w:rPr>
        <w:t>“VM Availability and Disaster Recovery”</w:t>
      </w:r>
      <w:r>
        <w:rPr>
          <w:rFonts w:ascii="Times New Roman" w:hAnsi="Times New Roman" w:eastAsia="Times New Roman" w:cs="Times New Roman"/>
          <w:b w:val="0"/>
          <w:i w:val="0"/>
          <w:sz w:val="24"/>
        </w:rPr>
        <w:t xml:space="preserve"> during the academic year </w:t>
      </w:r>
      <w:r>
        <w:rPr>
          <w:rFonts w:ascii="Times New Roman" w:hAnsi="Times New Roman" w:eastAsia="Times New Roman" w:cs="Times New Roman"/>
          <w:b/>
          <w:i w:val="0"/>
          <w:sz w:val="24"/>
        </w:rPr>
        <w:t>2026–2027</w:t>
      </w:r>
      <w:r>
        <w:rPr>
          <w:rFonts w:ascii="Times New Roman" w:hAnsi="Times New Roman" w:eastAsia="Times New Roman" w:cs="Times New Roman"/>
          <w:b w:val="0"/>
          <w:i w:val="0"/>
          <w:sz w:val="24"/>
        </w:rPr>
        <w:t xml:space="preserve"> under my guidance and supervision.</w:t>
      </w:r>
    </w:p>
    <w:p>
      <w:pPr>
        <w:spacing w:before="0" w:after="120" w:line="360" w:lineRule="auto"/>
        <w:jc w:val="both"/>
      </w:pPr>
      <w:r>
        <w:rPr>
          <w:rFonts w:ascii="Times New Roman" w:hAnsi="Times New Roman" w:eastAsia="Times New Roman" w:cs="Times New Roman"/>
          <w:b w:val="0"/>
          <w:i w:val="0"/>
          <w:sz w:val="24"/>
        </w:rPr>
        <w:t>The work submitted in this report is a bonafide record of the work carried out by the student/team as part of the academic requirements of the course.</w:t>
      </w:r>
    </w:p>
    <w:p>
      <w:pPr>
        <w:spacing w:before="0" w:after="800" w:line="276" w:lineRule="auto"/>
        <w:jc w:val="center"/>
      </w:pPr>
    </w:p>
    <w:tbl>
      <w:tblPr>
        <w:tblLook w:firstColumn="1" w:firstRow="1" w:lastColumn="0" w:lastRow="0" w:noHBand="0" w:noVBand="1" w:val="04A0"/>
        <w:tblLayout w:type="fixed"/>
        <w:tblW w:w="8505" w:type="dxa"/>
      </w:tblPr>
      <w:tblGrid>
        <w:gridCol w:w="4649"/>
        <w:gridCol w:w="3855"/>
      </w:tblGrid>
      <w:tr>
        <w:tc>
          <w:tcPr>
            <w:tcW w:type="dxa" w:w="4649"/>
          </w:tcPr>
          <w:p>
            <w:pPr>
              <w:jc w:val="left"/>
            </w:pPr>
            <w:r/>
            <w:r>
              <w:rPr>
                <w:rFonts w:ascii="Times New Roman" w:hAnsi="Times New Roman" w:eastAsia="Times New Roman" w:cs="Times New Roman"/>
                <w:b/>
                <w:sz w:val="24"/>
              </w:rPr>
              <w:t>Name of the Student</w:t>
            </w:r>
          </w:p>
        </w:tc>
        <w:tc>
          <w:tcPr>
            <w:tcW w:type="dxa" w:w="3855"/>
          </w:tcPr>
          <w:p>
            <w:pPr>
              <w:jc w:val="left"/>
            </w:pPr>
            <w:r/>
            <w:r>
              <w:rPr>
                <w:rFonts w:ascii="Times New Roman" w:hAnsi="Times New Roman" w:eastAsia="Times New Roman" w:cs="Times New Roman"/>
                <w:b/>
                <w:sz w:val="24"/>
              </w:rPr>
              <w:t>Project Guide</w:t>
            </w:r>
          </w:p>
        </w:tc>
      </w:tr>
      <w:tr>
        <w:tc>
          <w:tcPr>
            <w:tcW w:type="dxa" w:w="4649"/>
          </w:tcPr>
          <w:p>
            <w:pPr>
              <w:spacing w:after="40"/>
            </w:pPr>
            <w:r/>
            <w:r>
              <w:rPr>
                <w:rFonts w:ascii="Times New Roman" w:hAnsi="Times New Roman" w:eastAsia="Times New Roman" w:cs="Times New Roman"/>
                <w:sz w:val="24"/>
              </w:rPr>
              <w:t>VARUNESH</w:t>
            </w:r>
          </w:p>
        </w:tc>
        <w:tc>
          <w:tcPr>
            <w:tcW w:type="dxa" w:w="3855"/>
          </w:tcPr>
          <w:p>
            <w:pPr>
              <w:spacing w:after="40"/>
            </w:pPr>
            <w:r/>
            <w:r>
              <w:rPr>
                <w:rFonts w:ascii="Times New Roman" w:hAnsi="Times New Roman" w:eastAsia="Times New Roman" w:cs="Times New Roman"/>
                <w:sz w:val="24"/>
              </w:rPr>
              <w:t>Dr. J GNANA JESLIN</w:t>
            </w:r>
          </w:p>
        </w:tc>
      </w:tr>
      <w:tr>
        <w:tc>
          <w:tcPr>
            <w:tcW w:type="dxa" w:w="4649"/>
          </w:tcPr>
          <w:p>
            <w:pPr>
              <w:spacing w:after="40"/>
            </w:pPr>
            <w:r/>
            <w:r>
              <w:rPr>
                <w:rFonts w:ascii="Times New Roman" w:hAnsi="Times New Roman" w:eastAsia="Times New Roman" w:cs="Times New Roman"/>
                <w:sz w:val="24"/>
              </w:rPr>
              <w:t>S.VEERAMANIKANDAN</w:t>
            </w:r>
          </w:p>
        </w:tc>
        <w:tc>
          <w:tcPr>
            <w:tcW w:type="dxa" w:w="3855"/>
          </w:tcPr>
          <w:p/>
        </w:tc>
      </w:tr>
      <w:tr>
        <w:tc>
          <w:tcPr>
            <w:tcW w:type="dxa" w:w="4649"/>
          </w:tcPr>
          <w:p>
            <w:pPr>
              <w:spacing w:after="40"/>
            </w:pPr>
            <w:r/>
            <w:r>
              <w:rPr>
                <w:rFonts w:ascii="Times New Roman" w:hAnsi="Times New Roman" w:eastAsia="Times New Roman" w:cs="Times New Roman"/>
                <w:sz w:val="24"/>
              </w:rPr>
              <w:t>YOGESH S</w:t>
            </w:r>
          </w:p>
        </w:tc>
        <w:tc>
          <w:tcPr>
            <w:tcW w:type="dxa" w:w="3855"/>
          </w:tcPr>
          <w:p/>
        </w:tc>
      </w:tr>
      <w:tr>
        <w:tc>
          <w:tcPr>
            <w:tcW w:type="dxa" w:w="4649"/>
          </w:tcPr>
          <w:p>
            <w:pPr>
              <w:spacing w:after="40"/>
            </w:pPr>
            <w:r/>
            <w:r>
              <w:rPr>
                <w:rFonts w:ascii="Times New Roman" w:hAnsi="Times New Roman" w:eastAsia="Times New Roman" w:cs="Times New Roman"/>
                <w:sz w:val="24"/>
              </w:rPr>
              <w:t>VISHNU VARDHAN S</w:t>
            </w:r>
          </w:p>
        </w:tc>
        <w:tc>
          <w:tcPr>
            <w:tcW w:type="dxa" w:w="3855"/>
          </w:tcPr>
          <w:p/>
        </w:tc>
      </w:tr>
    </w:tbl>
    <w:p>
      <w:r>
        <w:br w:type="page"/>
      </w:r>
    </w:p>
    <w:p>
      <w:pPr>
        <w:spacing w:before="0" w:after="280" w:line="276" w:lineRule="auto"/>
        <w:jc w:val="center"/>
      </w:pPr>
      <w:r>
        <w:rPr>
          <w:rFonts w:ascii="Times New Roman" w:hAnsi="Times New Roman" w:eastAsia="Times New Roman" w:cs="Times New Roman"/>
          <w:b/>
          <w:i w:val="0"/>
          <w:sz w:val="28"/>
        </w:rPr>
        <w:t>ABSTRACT</w:t>
      </w:r>
    </w:p>
    <w:p>
      <w:pPr>
        <w:spacing w:before="0" w:after="120" w:line="360" w:lineRule="auto"/>
        <w:jc w:val="both"/>
      </w:pPr>
      <w:r>
        <w:rPr>
          <w:rFonts w:ascii="Times New Roman" w:hAnsi="Times New Roman" w:eastAsia="Times New Roman" w:cs="Times New Roman"/>
          <w:b w:val="0"/>
          <w:i w:val="0"/>
          <w:sz w:val="24"/>
        </w:rPr>
        <w:t>Businesses run their services on virtual machines (VMs) that sit on physical hosts, inside availability zones, inside regions, and every one of these layers can fail. The design of a deployment, how many VMs, in which zones, with what failover and with what copy in another region, decides how much downtime and how much lost data a failure causes, and also decides the cost. Choosing the design usually rests on rules of thumb. This mini project builds a tool that replaces the rules of thumb with calculation and simulation, using only the Python standard library. It provides the closed-form mathematics of availability (MTBF and MTTR, series and parallel systems, a Markov model of an active-passive pair), a Monte Carlo simulator that fails hosts, zones and regions at random and judges six designs on the same failures, four disaster-recovery tiers (backup and restore, pilot light, warm standby, multi-region active-active) with their recovery time (RTO) and data loss (RPO), a backup calculator, and a planner that returns the cheapest design meeting an availability target and RTO and RPO limits. The simulator reproduces the closed-form and Markov-model results within 2.4% in all six comparisons. Over 20,000 simulated years a single VM was down 21.3 hours a year; automatic restart cut this to 4.3 hours; two active VMs in two zones reached 2.5 hours, a floor set by region disasters; and adding a warm-standby DR region reduced downtime to 3.7 minutes a year, with about 1 minute of data lost per disaster. A command-line tool and a browser interface are provided, and 39 automated tests pass.</w:t>
      </w:r>
    </w:p>
    <w:p>
      <w:r>
        <w:br w:type="page"/>
      </w:r>
    </w:p>
    <w:p>
      <w:pPr>
        <w:spacing w:before="0" w:after="280" w:line="276" w:lineRule="auto"/>
        <w:jc w:val="center"/>
      </w:pPr>
      <w:r>
        <w:rPr>
          <w:rFonts w:ascii="Times New Roman" w:hAnsi="Times New Roman" w:eastAsia="Times New Roman" w:cs="Times New Roman"/>
          <w:b/>
          <w:i w:val="0"/>
          <w:sz w:val="28"/>
        </w:rPr>
        <w:t>TABLE OF CONTENTS</w:t>
      </w:r>
    </w:p>
    <w:tbl>
      <w:tblPr>
        <w:tblStyle w:val="TableGrid"/>
        <w:tblLook w:firstColumn="1" w:firstRow="1" w:lastColumn="0" w:lastRow="0" w:noHBand="0" w:noVBand="1" w:val="04A0"/>
        <w:tblLayout w:type="fixed"/>
        <w:tblW w:w="8505" w:type="dxa"/>
      </w:tblPr>
      <w:tblGrid>
        <w:gridCol w:w="907"/>
        <w:gridCol w:w="5103"/>
        <w:gridCol w:w="2494"/>
      </w:tblGrid>
      <w:tr>
        <w:tc>
          <w:tcPr>
            <w:tcW w:type="dxa" w:w="907"/>
          </w:tcPr>
          <w:p>
            <w:pPr>
              <w:jc w:val="center"/>
            </w:pPr>
            <w:r/>
            <w:r>
              <w:rPr>
                <w:rFonts w:ascii="Times New Roman" w:hAnsi="Times New Roman" w:eastAsia="Times New Roman" w:cs="Times New Roman"/>
                <w:b/>
                <w:sz w:val="24"/>
              </w:rPr>
              <w:t>S.No</w:t>
            </w:r>
          </w:p>
        </w:tc>
        <w:tc>
          <w:tcPr>
            <w:tcW w:type="dxa" w:w="5102"/>
          </w:tcPr>
          <w:p>
            <w:pPr>
              <w:jc w:val="center"/>
            </w:pPr>
            <w:r/>
            <w:r>
              <w:rPr>
                <w:rFonts w:ascii="Times New Roman" w:hAnsi="Times New Roman" w:eastAsia="Times New Roman" w:cs="Times New Roman"/>
                <w:b/>
                <w:sz w:val="24"/>
              </w:rPr>
              <w:t>Section</w:t>
            </w:r>
          </w:p>
        </w:tc>
        <w:tc>
          <w:tcPr>
            <w:tcW w:type="dxa" w:w="2494"/>
          </w:tcPr>
          <w:p>
            <w:pPr>
              <w:jc w:val="center"/>
            </w:pPr>
            <w:r/>
            <w:r>
              <w:rPr>
                <w:rFonts w:ascii="Times New Roman" w:hAnsi="Times New Roman" w:eastAsia="Times New Roman" w:cs="Times New Roman"/>
                <w:b/>
                <w:sz w:val="24"/>
              </w:rPr>
              <w:t>Page No.</w:t>
            </w:r>
          </w:p>
        </w:tc>
      </w:tr>
      <w:tr>
        <w:tc>
          <w:tcPr>
            <w:tcW w:type="dxa" w:w="907"/>
          </w:tcPr>
          <w:p>
            <w:pPr>
              <w:spacing w:before="100" w:after="100"/>
              <w:jc w:val="center"/>
            </w:pPr>
            <w:r/>
            <w:r>
              <w:rPr>
                <w:rFonts w:ascii="Times New Roman" w:hAnsi="Times New Roman" w:eastAsia="Times New Roman" w:cs="Times New Roman"/>
                <w:sz w:val="24"/>
              </w:rPr>
              <w:t>1</w:t>
            </w:r>
          </w:p>
        </w:tc>
        <w:tc>
          <w:tcPr>
            <w:tcW w:type="dxa" w:w="5102"/>
          </w:tcPr>
          <w:p>
            <w:pPr>
              <w:spacing w:before="100" w:after="100"/>
              <w:jc w:val="left"/>
            </w:pPr>
            <w:r/>
            <w:r>
              <w:rPr>
                <w:rFonts w:ascii="Times New Roman" w:hAnsi="Times New Roman" w:eastAsia="Times New Roman" w:cs="Times New Roman"/>
                <w:sz w:val="24"/>
              </w:rPr>
              <w:t>Introduction</w:t>
            </w:r>
          </w:p>
        </w:tc>
        <w:tc>
          <w:tcPr>
            <w:tcW w:type="dxa" w:w="2494"/>
          </w:tcPr>
          <w:p>
            <w:pPr>
              <w:spacing w:before="100" w:after="100"/>
              <w:jc w:val="center"/>
            </w:pPr>
            <w:r/>
            <w:r>
              <w:rPr>
                <w:rFonts w:ascii="Times New Roman" w:hAnsi="Times New Roman" w:eastAsia="Times New Roman" w:cs="Times New Roman"/>
                <w:sz w:val="24"/>
              </w:rPr>
              <w:t>1</w:t>
            </w:r>
          </w:p>
        </w:tc>
      </w:tr>
      <w:tr>
        <w:tc>
          <w:tcPr>
            <w:tcW w:type="dxa" w:w="907"/>
          </w:tcPr>
          <w:p>
            <w:pPr>
              <w:spacing w:before="100" w:after="100"/>
              <w:jc w:val="center"/>
            </w:pPr>
            <w:r/>
            <w:r>
              <w:rPr>
                <w:rFonts w:ascii="Times New Roman" w:hAnsi="Times New Roman" w:eastAsia="Times New Roman" w:cs="Times New Roman"/>
                <w:sz w:val="24"/>
              </w:rPr>
              <w:t>2</w:t>
            </w:r>
          </w:p>
        </w:tc>
        <w:tc>
          <w:tcPr>
            <w:tcW w:type="dxa" w:w="5102"/>
          </w:tcPr>
          <w:p>
            <w:pPr>
              <w:spacing w:before="100" w:after="100"/>
              <w:jc w:val="left"/>
            </w:pPr>
            <w:r/>
            <w:r>
              <w:rPr>
                <w:rFonts w:ascii="Times New Roman" w:hAnsi="Times New Roman" w:eastAsia="Times New Roman" w:cs="Times New Roman"/>
                <w:sz w:val="24"/>
              </w:rPr>
              <w:t>Objectives</w:t>
            </w:r>
          </w:p>
        </w:tc>
        <w:tc>
          <w:tcPr>
            <w:tcW w:type="dxa" w:w="2494"/>
          </w:tcPr>
          <w:p>
            <w:pPr>
              <w:spacing w:before="100" w:after="100"/>
              <w:jc w:val="center"/>
            </w:pPr>
            <w:r/>
            <w:r>
              <w:rPr>
                <w:rFonts w:ascii="Times New Roman" w:hAnsi="Times New Roman" w:eastAsia="Times New Roman" w:cs="Times New Roman"/>
                <w:sz w:val="24"/>
              </w:rPr>
              <w:t>3</w:t>
            </w:r>
          </w:p>
        </w:tc>
      </w:tr>
      <w:tr>
        <w:tc>
          <w:tcPr>
            <w:tcW w:type="dxa" w:w="907"/>
          </w:tcPr>
          <w:p>
            <w:pPr>
              <w:spacing w:before="100" w:after="100"/>
              <w:jc w:val="center"/>
            </w:pPr>
            <w:r/>
            <w:r>
              <w:rPr>
                <w:rFonts w:ascii="Times New Roman" w:hAnsi="Times New Roman" w:eastAsia="Times New Roman" w:cs="Times New Roman"/>
                <w:sz w:val="24"/>
              </w:rPr>
              <w:t>3</w:t>
            </w:r>
          </w:p>
        </w:tc>
        <w:tc>
          <w:tcPr>
            <w:tcW w:type="dxa" w:w="5102"/>
          </w:tcPr>
          <w:p>
            <w:pPr>
              <w:spacing w:before="100" w:after="100"/>
              <w:jc w:val="left"/>
            </w:pPr>
            <w:r/>
            <w:r>
              <w:rPr>
                <w:rFonts w:ascii="Times New Roman" w:hAnsi="Times New Roman" w:eastAsia="Times New Roman" w:cs="Times New Roman"/>
                <w:sz w:val="24"/>
              </w:rPr>
              <w:t>Tools and Technologies</w:t>
            </w:r>
          </w:p>
        </w:tc>
        <w:tc>
          <w:tcPr>
            <w:tcW w:type="dxa" w:w="2494"/>
          </w:tcPr>
          <w:p>
            <w:pPr>
              <w:spacing w:before="100" w:after="100"/>
              <w:jc w:val="center"/>
            </w:pPr>
            <w:r/>
            <w:r>
              <w:rPr>
                <w:rFonts w:ascii="Times New Roman" w:hAnsi="Times New Roman" w:eastAsia="Times New Roman" w:cs="Times New Roman"/>
                <w:sz w:val="24"/>
              </w:rPr>
              <w:t>5</w:t>
            </w:r>
          </w:p>
        </w:tc>
      </w:tr>
      <w:tr>
        <w:tc>
          <w:tcPr>
            <w:tcW w:type="dxa" w:w="907"/>
          </w:tcPr>
          <w:p>
            <w:pPr>
              <w:spacing w:before="100" w:after="100"/>
              <w:jc w:val="center"/>
            </w:pPr>
            <w:r/>
            <w:r>
              <w:rPr>
                <w:rFonts w:ascii="Times New Roman" w:hAnsi="Times New Roman" w:eastAsia="Times New Roman" w:cs="Times New Roman"/>
                <w:sz w:val="24"/>
              </w:rPr>
              <w:t>4</w:t>
            </w:r>
          </w:p>
        </w:tc>
        <w:tc>
          <w:tcPr>
            <w:tcW w:type="dxa" w:w="5102"/>
          </w:tcPr>
          <w:p>
            <w:pPr>
              <w:spacing w:before="100" w:after="100"/>
              <w:jc w:val="left"/>
            </w:pPr>
            <w:r/>
            <w:r>
              <w:rPr>
                <w:rFonts w:ascii="Times New Roman" w:hAnsi="Times New Roman" w:eastAsia="Times New Roman" w:cs="Times New Roman"/>
                <w:sz w:val="24"/>
              </w:rPr>
              <w:t>Architecture Diagram</w:t>
            </w:r>
          </w:p>
        </w:tc>
        <w:tc>
          <w:tcPr>
            <w:tcW w:type="dxa" w:w="2494"/>
          </w:tcPr>
          <w:p>
            <w:pPr>
              <w:spacing w:before="100" w:after="100"/>
              <w:jc w:val="center"/>
            </w:pPr>
            <w:r/>
            <w:r>
              <w:rPr>
                <w:rFonts w:ascii="Times New Roman" w:hAnsi="Times New Roman" w:eastAsia="Times New Roman" w:cs="Times New Roman"/>
                <w:sz w:val="24"/>
              </w:rPr>
              <w:t>6</w:t>
            </w:r>
          </w:p>
        </w:tc>
      </w:tr>
      <w:tr>
        <w:tc>
          <w:tcPr>
            <w:tcW w:type="dxa" w:w="907"/>
          </w:tcPr>
          <w:p>
            <w:pPr>
              <w:spacing w:before="100" w:after="100"/>
              <w:jc w:val="center"/>
            </w:pPr>
            <w:r/>
            <w:r>
              <w:rPr>
                <w:rFonts w:ascii="Times New Roman" w:hAnsi="Times New Roman" w:eastAsia="Times New Roman" w:cs="Times New Roman"/>
                <w:sz w:val="24"/>
              </w:rPr>
              <w:t>5</w:t>
            </w:r>
          </w:p>
        </w:tc>
        <w:tc>
          <w:tcPr>
            <w:tcW w:type="dxa" w:w="5102"/>
          </w:tcPr>
          <w:p>
            <w:pPr>
              <w:spacing w:before="100" w:after="100"/>
              <w:jc w:val="left"/>
            </w:pPr>
            <w:r/>
            <w:r>
              <w:rPr>
                <w:rFonts w:ascii="Times New Roman" w:hAnsi="Times New Roman" w:eastAsia="Times New Roman" w:cs="Times New Roman"/>
                <w:sz w:val="24"/>
              </w:rPr>
              <w:t>Methodology</w:t>
            </w:r>
          </w:p>
        </w:tc>
        <w:tc>
          <w:tcPr>
            <w:tcW w:type="dxa" w:w="2494"/>
          </w:tcPr>
          <w:p>
            <w:pPr>
              <w:spacing w:before="100" w:after="100"/>
              <w:jc w:val="center"/>
            </w:pPr>
            <w:r/>
            <w:r>
              <w:rPr>
                <w:rFonts w:ascii="Times New Roman" w:hAnsi="Times New Roman" w:eastAsia="Times New Roman" w:cs="Times New Roman"/>
                <w:sz w:val="24"/>
              </w:rPr>
              <w:t>8</w:t>
            </w:r>
          </w:p>
        </w:tc>
      </w:tr>
      <w:tr>
        <w:tc>
          <w:tcPr>
            <w:tcW w:type="dxa" w:w="907"/>
          </w:tcPr>
          <w:p>
            <w:pPr>
              <w:spacing w:before="100" w:after="100"/>
              <w:jc w:val="center"/>
            </w:pPr>
            <w:r/>
            <w:r>
              <w:rPr>
                <w:rFonts w:ascii="Times New Roman" w:hAnsi="Times New Roman" w:eastAsia="Times New Roman" w:cs="Times New Roman"/>
                <w:sz w:val="24"/>
              </w:rPr>
              <w:t>6</w:t>
            </w:r>
          </w:p>
        </w:tc>
        <w:tc>
          <w:tcPr>
            <w:tcW w:type="dxa" w:w="5102"/>
          </w:tcPr>
          <w:p>
            <w:pPr>
              <w:spacing w:before="100" w:after="100"/>
              <w:jc w:val="left"/>
            </w:pPr>
            <w:r/>
            <w:r>
              <w:rPr>
                <w:rFonts w:ascii="Times New Roman" w:hAnsi="Times New Roman" w:eastAsia="Times New Roman" w:cs="Times New Roman"/>
                <w:sz w:val="24"/>
              </w:rPr>
              <w:t>Results</w:t>
            </w:r>
          </w:p>
        </w:tc>
        <w:tc>
          <w:tcPr>
            <w:tcW w:type="dxa" w:w="2494"/>
          </w:tcPr>
          <w:p>
            <w:pPr>
              <w:spacing w:before="100" w:after="100"/>
              <w:jc w:val="center"/>
            </w:pPr>
            <w:r/>
            <w:r>
              <w:rPr>
                <w:rFonts w:ascii="Times New Roman" w:hAnsi="Times New Roman" w:eastAsia="Times New Roman" w:cs="Times New Roman"/>
                <w:sz w:val="24"/>
              </w:rPr>
              <w:t>13</w:t>
            </w:r>
          </w:p>
        </w:tc>
      </w:tr>
      <w:tr>
        <w:tc>
          <w:tcPr>
            <w:tcW w:type="dxa" w:w="907"/>
          </w:tcPr>
          <w:p>
            <w:pPr>
              <w:spacing w:before="100" w:after="100"/>
              <w:jc w:val="center"/>
            </w:pPr>
            <w:r/>
            <w:r>
              <w:rPr>
                <w:rFonts w:ascii="Times New Roman" w:hAnsi="Times New Roman" w:eastAsia="Times New Roman" w:cs="Times New Roman"/>
                <w:sz w:val="24"/>
              </w:rPr>
              <w:t>7</w:t>
            </w:r>
          </w:p>
        </w:tc>
        <w:tc>
          <w:tcPr>
            <w:tcW w:type="dxa" w:w="5102"/>
          </w:tcPr>
          <w:p>
            <w:pPr>
              <w:spacing w:before="100" w:after="100"/>
              <w:jc w:val="left"/>
            </w:pPr>
            <w:r/>
            <w:r>
              <w:rPr>
                <w:rFonts w:ascii="Times New Roman" w:hAnsi="Times New Roman" w:eastAsia="Times New Roman" w:cs="Times New Roman"/>
                <w:sz w:val="24"/>
              </w:rPr>
              <w:t>Conclusion</w:t>
            </w:r>
          </w:p>
        </w:tc>
        <w:tc>
          <w:tcPr>
            <w:tcW w:type="dxa" w:w="2494"/>
          </w:tcPr>
          <w:p>
            <w:pPr>
              <w:spacing w:before="100" w:after="100"/>
              <w:jc w:val="center"/>
            </w:pPr>
            <w:r/>
            <w:r>
              <w:rPr>
                <w:rFonts w:ascii="Times New Roman" w:hAnsi="Times New Roman" w:eastAsia="Times New Roman" w:cs="Times New Roman"/>
                <w:sz w:val="24"/>
              </w:rPr>
              <w:t>23</w:t>
            </w:r>
          </w:p>
        </w:tc>
      </w:tr>
      <w:tr>
        <w:tc>
          <w:tcPr>
            <w:tcW w:type="dxa" w:w="907"/>
          </w:tcPr>
          <w:p>
            <w:pPr>
              <w:spacing w:before="100" w:after="100"/>
              <w:jc w:val="center"/>
            </w:pPr>
            <w:r/>
            <w:r>
              <w:rPr>
                <w:rFonts w:ascii="Times New Roman" w:hAnsi="Times New Roman" w:eastAsia="Times New Roman" w:cs="Times New Roman"/>
                <w:sz w:val="24"/>
              </w:rPr>
              <w:t>8</w:t>
            </w:r>
          </w:p>
        </w:tc>
        <w:tc>
          <w:tcPr>
            <w:tcW w:type="dxa" w:w="5102"/>
          </w:tcPr>
          <w:p>
            <w:pPr>
              <w:spacing w:before="100" w:after="100"/>
              <w:jc w:val="left"/>
            </w:pPr>
            <w:r/>
            <w:r>
              <w:rPr>
                <w:rFonts w:ascii="Times New Roman" w:hAnsi="Times New Roman" w:eastAsia="Times New Roman" w:cs="Times New Roman"/>
                <w:sz w:val="24"/>
              </w:rPr>
              <w:t>Reference</w:t>
            </w:r>
          </w:p>
        </w:tc>
        <w:tc>
          <w:tcPr>
            <w:tcW w:type="dxa" w:w="2494"/>
          </w:tcPr>
          <w:p>
            <w:pPr>
              <w:spacing w:before="100" w:after="100"/>
              <w:jc w:val="center"/>
            </w:pPr>
            <w:r/>
            <w:r>
              <w:rPr>
                <w:rFonts w:ascii="Times New Roman" w:hAnsi="Times New Roman" w:eastAsia="Times New Roman" w:cs="Times New Roman"/>
                <w:sz w:val="24"/>
              </w:rPr>
              <w:t>25</w:t>
            </w:r>
          </w:p>
        </w:tc>
      </w:tr>
    </w:tbl>
    <w:p>
      <w:pPr>
        <w:spacing w:before="0" w:after="120" w:line="360" w:lineRule="auto"/>
        <w:jc w:val="both"/>
      </w:pPr>
    </w:p>
    <w:p>
      <w:r>
        <w:br w:type="page"/>
      </w:r>
    </w:p>
    <w:p>
      <w:pPr>
        <w:sectPr>
          <w:pgSz w:w="11906" w:h="16838"/>
          <w:pgMar w:top="1417" w:right="1417" w:bottom="1304" w:left="1701" w:header="720" w:footer="68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pPr>
        <w:pStyle w:val="Heading1"/>
        <w:jc w:val="left"/>
      </w:pPr>
      <w:r>
        <w:rPr>
          <w:rFonts w:ascii="Times New Roman" w:hAnsi="Times New Roman" w:eastAsia="Times New Roman" w:cs="Times New Roman"/>
          <w:b/>
          <w:i w:val="0"/>
          <w:sz w:val="28"/>
        </w:rPr>
        <w:t>1. INTRODUCTION</w:t>
      </w:r>
    </w:p>
    <w:p>
      <w:pPr>
        <w:pStyle w:val="Heading2"/>
      </w:pPr>
      <w:r>
        <w:rPr>
          <w:rFonts w:ascii="Times New Roman" w:hAnsi="Times New Roman" w:eastAsia="Times New Roman" w:cs="Times New Roman"/>
          <w:b/>
          <w:i w:val="0"/>
          <w:sz w:val="25"/>
        </w:rPr>
        <w:t>1.1  Background</w:t>
      </w:r>
    </w:p>
    <w:p>
      <w:pPr>
        <w:spacing w:before="0" w:after="120" w:line="360" w:lineRule="auto"/>
        <w:jc w:val="both"/>
      </w:pPr>
      <w:r>
        <w:rPr>
          <w:rFonts w:ascii="Times New Roman" w:hAnsi="Times New Roman" w:eastAsia="Times New Roman" w:cs="Times New Roman"/>
          <w:b w:val="0"/>
          <w:i w:val="0"/>
          <w:sz w:val="24"/>
        </w:rPr>
        <w:t>Most services that people use every day, from online shops to college portals, run on virtual machines. A virtual machine (VM) is a software computer that runs on a physical host, a host sits in a data centre called an availability zone, and several zones make up a region of a cloud provider. Barham et al. [6] described the hypervisor technique that made this practical, and Clark et al. [7] showed that a running VM can be moved from one host to another with only a very short pause. Every layer of this stack can fail: a host can break, a zone can lose power or cooling, and in rare cases a whole region can become unavailable because of a natural disaster, a large network failure or a faulty software release [4].</w:t>
      </w:r>
    </w:p>
    <w:p>
      <w:pPr>
        <w:spacing w:before="0" w:after="120" w:line="360" w:lineRule="auto"/>
        <w:jc w:val="both"/>
      </w:pPr>
      <w:r>
        <w:rPr>
          <w:rFonts w:ascii="Times New Roman" w:hAnsi="Times New Roman" w:eastAsia="Times New Roman" w:cs="Times New Roman"/>
          <w:b w:val="0"/>
          <w:i w:val="0"/>
          <w:sz w:val="24"/>
        </w:rPr>
        <w:t xml:space="preserve">The quality that users notice is </w:t>
      </w:r>
      <w:r>
        <w:rPr>
          <w:rFonts w:ascii="Times New Roman" w:hAnsi="Times New Roman" w:eastAsia="Times New Roman" w:cs="Times New Roman"/>
          <w:b/>
          <w:i w:val="0"/>
          <w:sz w:val="24"/>
        </w:rPr>
        <w:t>availability</w:t>
      </w:r>
      <w:r>
        <w:rPr>
          <w:rFonts w:ascii="Times New Roman" w:hAnsi="Times New Roman" w:eastAsia="Times New Roman" w:cs="Times New Roman"/>
          <w:b w:val="0"/>
          <w:i w:val="0"/>
          <w:sz w:val="24"/>
        </w:rPr>
        <w:t xml:space="preserve">, the fraction of time the service works. It is usually stated in "nines": 99.9% allows about 8.8 hours of downtime a year, 99.99% about 53 minutes. Two other numbers matter when something does fail. The </w:t>
      </w:r>
      <w:r>
        <w:rPr>
          <w:rFonts w:ascii="Times New Roman" w:hAnsi="Times New Roman" w:eastAsia="Times New Roman" w:cs="Times New Roman"/>
          <w:b/>
          <w:i w:val="0"/>
          <w:sz w:val="24"/>
        </w:rPr>
        <w:t>recovery time objective (RTO)</w:t>
      </w:r>
      <w:r>
        <w:rPr>
          <w:rFonts w:ascii="Times New Roman" w:hAnsi="Times New Roman" w:eastAsia="Times New Roman" w:cs="Times New Roman"/>
          <w:b w:val="0"/>
          <w:i w:val="0"/>
          <w:sz w:val="24"/>
        </w:rPr>
        <w:t xml:space="preserve"> is how long the service may stay down after a disaster. The </w:t>
      </w:r>
      <w:r>
        <w:rPr>
          <w:rFonts w:ascii="Times New Roman" w:hAnsi="Times New Roman" w:eastAsia="Times New Roman" w:cs="Times New Roman"/>
          <w:b/>
          <w:i w:val="0"/>
          <w:sz w:val="24"/>
        </w:rPr>
        <w:t>recovery point objective (RPO)</w:t>
      </w:r>
      <w:r>
        <w:rPr>
          <w:rFonts w:ascii="Times New Roman" w:hAnsi="Times New Roman" w:eastAsia="Times New Roman" w:cs="Times New Roman"/>
          <w:b w:val="0"/>
          <w:i w:val="0"/>
          <w:sz w:val="24"/>
        </w:rPr>
        <w:t xml:space="preserve"> is how much recent data the business can afford to lose, measured in time: an RPO of 15 minutes means the newest 15 minutes of data may be lost. Cloud providers publish service level agreements that depend on the way a customer deploys: for example Microsoft documents different availability figures for a single VM, for several VMs in one availability set and for VMs spread over availability zones [10]. The customer is responsible for choosing the design, and the cost grows with every copy of a VM and every copy of the data.</w:t>
      </w:r>
    </w:p>
    <w:p>
      <w:pPr>
        <w:keepNext/>
        <w:spacing w:before="120" w:after="80" w:line="240" w:lineRule="auto"/>
        <w:jc w:val="center"/>
      </w:pPr>
      <w:r>
        <w:rPr>
          <w:rFonts w:ascii="Times New Roman" w:hAnsi="Times New Roman" w:eastAsia="Times New Roman" w:cs="Times New Roman"/>
          <w:b/>
          <w:i w:val="0"/>
          <w:sz w:val="22"/>
        </w:rPr>
        <w:t>Table 1.1: What each layer of the stack can lose and what protects against it</w:t>
      </w:r>
    </w:p>
    <w:tbl>
      <w:tblPr>
        <w:tblStyle w:val="TableGrid"/>
        <w:jc w:val="center"/>
        <w:tblLook w:firstColumn="1" w:firstRow="1" w:lastColumn="0" w:lastRow="0" w:noHBand="0" w:noVBand="1" w:val="04A0"/>
        <w:tblLayout w:type="fixed"/>
        <w:tblW w:w="8505" w:type="dxa"/>
      </w:tblPr>
      <w:tblGrid>
        <w:gridCol w:w="2154"/>
        <w:gridCol w:w="1474"/>
        <w:gridCol w:w="1927"/>
        <w:gridCol w:w="2948"/>
      </w:tblGrid>
      <w:tr>
        <w:trPr>
          <w:tblHeader w:val="true"/>
          <w:cantSplit w:val="true"/>
        </w:trPr>
        <w:tc>
          <w:tcPr>
            <w:tcW w:type="dxa" w:w="2154"/>
            <w:shd w:val="clear" w:color="auto" w:fill="D9D9D9"/>
          </w:tcPr>
          <w:p>
            <w:pPr>
              <w:keepNext/>
              <w:spacing w:line="240" w:lineRule="auto" w:after="40"/>
              <w:jc w:val="center"/>
            </w:pPr>
            <w:r/>
            <w:r>
              <w:rPr>
                <w:rFonts w:ascii="Times New Roman" w:hAnsi="Times New Roman" w:eastAsia="Times New Roman" w:cs="Times New Roman"/>
                <w:b/>
                <w:i w:val="0"/>
                <w:sz w:val="20"/>
              </w:rPr>
              <w:t>Failure</w:t>
            </w:r>
          </w:p>
        </w:tc>
        <w:tc>
          <w:tcPr>
            <w:tcW w:type="dxa" w:w="1474"/>
            <w:shd w:val="clear" w:color="auto" w:fill="D9D9D9"/>
          </w:tcPr>
          <w:p>
            <w:pPr>
              <w:keepNext/>
              <w:spacing w:line="240" w:lineRule="auto" w:after="40"/>
              <w:jc w:val="center"/>
            </w:pPr>
            <w:r/>
            <w:r>
              <w:rPr>
                <w:rFonts w:ascii="Times New Roman" w:hAnsi="Times New Roman" w:eastAsia="Times New Roman" w:cs="Times New Roman"/>
                <w:b/>
                <w:i w:val="0"/>
                <w:sz w:val="20"/>
              </w:rPr>
              <w:t>Typical duration</w:t>
            </w:r>
          </w:p>
        </w:tc>
        <w:tc>
          <w:tcPr>
            <w:tcW w:type="dxa" w:w="1928"/>
            <w:shd w:val="clear" w:color="auto" w:fill="D9D9D9"/>
          </w:tcPr>
          <w:p>
            <w:pPr>
              <w:keepNext/>
              <w:spacing w:line="240" w:lineRule="auto" w:after="40"/>
              <w:jc w:val="center"/>
            </w:pPr>
            <w:r/>
            <w:r>
              <w:rPr>
                <w:rFonts w:ascii="Times New Roman" w:hAnsi="Times New Roman" w:eastAsia="Times New Roman" w:cs="Times New Roman"/>
                <w:b/>
                <w:i w:val="0"/>
                <w:sz w:val="20"/>
              </w:rPr>
              <w:t>How often</w:t>
            </w:r>
          </w:p>
        </w:tc>
        <w:tc>
          <w:tcPr>
            <w:tcW w:type="dxa" w:w="2948"/>
            <w:shd w:val="clear" w:color="auto" w:fill="D9D9D9"/>
          </w:tcPr>
          <w:p>
            <w:pPr>
              <w:keepNext/>
              <w:spacing w:line="240" w:lineRule="auto" w:after="40"/>
              <w:jc w:val="center"/>
            </w:pPr>
            <w:r/>
            <w:r>
              <w:rPr>
                <w:rFonts w:ascii="Times New Roman" w:hAnsi="Times New Roman" w:eastAsia="Times New Roman" w:cs="Times New Roman"/>
                <w:b/>
                <w:i w:val="0"/>
                <w:sz w:val="20"/>
              </w:rPr>
              <w:t>Protection</w:t>
            </w:r>
          </w:p>
        </w:tc>
      </w:tr>
      <w:tr>
        <w:trPr>
          <w:cantSplit w:val="true"/>
        </w:trPr>
        <w:tc>
          <w:tcPr>
            <w:tcW w:type="dxa" w:w="2154"/>
          </w:tcPr>
          <w:p>
            <w:pPr>
              <w:keepNext/>
              <w:spacing w:line="240" w:lineRule="auto" w:after="40"/>
              <w:jc w:val="left"/>
            </w:pPr>
            <w:r/>
            <w:r>
              <w:rPr>
                <w:rFonts w:ascii="Times New Roman" w:hAnsi="Times New Roman" w:eastAsia="Times New Roman" w:cs="Times New Roman"/>
                <w:b w:val="0"/>
                <w:i w:val="0"/>
                <w:sz w:val="20"/>
              </w:rPr>
              <w:t>Host (physical server)</w:t>
            </w:r>
          </w:p>
        </w:tc>
        <w:tc>
          <w:tcPr>
            <w:tcW w:type="dxa" w:w="1474"/>
          </w:tcPr>
          <w:p>
            <w:pPr>
              <w:keepNext/>
              <w:spacing w:line="240" w:lineRule="auto" w:after="40"/>
              <w:jc w:val="left"/>
            </w:pPr>
            <w:r/>
            <w:r>
              <w:rPr>
                <w:rFonts w:ascii="Times New Roman" w:hAnsi="Times New Roman" w:eastAsia="Times New Roman" w:cs="Times New Roman"/>
                <w:b w:val="0"/>
                <w:i w:val="0"/>
                <w:sz w:val="20"/>
              </w:rPr>
              <w:t>hours</w:t>
            </w:r>
          </w:p>
        </w:tc>
        <w:tc>
          <w:tcPr>
            <w:tcW w:type="dxa" w:w="1928"/>
          </w:tcPr>
          <w:p>
            <w:pPr>
              <w:keepNext/>
              <w:spacing w:line="240" w:lineRule="auto" w:after="40"/>
              <w:jc w:val="left"/>
            </w:pPr>
            <w:r/>
            <w:r>
              <w:rPr>
                <w:rFonts w:ascii="Times New Roman" w:hAnsi="Times New Roman" w:eastAsia="Times New Roman" w:cs="Times New Roman"/>
                <w:b w:val="0"/>
                <w:i w:val="0"/>
                <w:sz w:val="20"/>
              </w:rPr>
              <w:t>every few months per host</w:t>
            </w:r>
          </w:p>
        </w:tc>
        <w:tc>
          <w:tcPr>
            <w:tcW w:type="dxa" w:w="2948"/>
          </w:tcPr>
          <w:p>
            <w:pPr>
              <w:keepNext/>
              <w:spacing w:line="240" w:lineRule="auto" w:after="40"/>
              <w:jc w:val="left"/>
            </w:pPr>
            <w:r/>
            <w:r>
              <w:rPr>
                <w:rFonts w:ascii="Times New Roman" w:hAnsi="Times New Roman" w:eastAsia="Times New Roman" w:cs="Times New Roman"/>
                <w:b w:val="0"/>
                <w:i w:val="0"/>
                <w:sz w:val="20"/>
              </w:rPr>
              <w:t>automatic restart on another host, a standby VM, or a second active VM</w:t>
            </w:r>
          </w:p>
        </w:tc>
      </w:tr>
      <w:tr>
        <w:trPr>
          <w:cantSplit w:val="true"/>
        </w:trPr>
        <w:tc>
          <w:tcPr>
            <w:tcW w:type="dxa" w:w="2154"/>
          </w:tcPr>
          <w:p>
            <w:pPr>
              <w:keepNext/>
              <w:spacing w:line="240" w:lineRule="auto" w:after="40"/>
              <w:jc w:val="left"/>
            </w:pPr>
            <w:r/>
            <w:r>
              <w:rPr>
                <w:rFonts w:ascii="Times New Roman" w:hAnsi="Times New Roman" w:eastAsia="Times New Roman" w:cs="Times New Roman"/>
                <w:b w:val="0"/>
                <w:i w:val="0"/>
                <w:sz w:val="20"/>
              </w:rPr>
              <w:t>Availability zone</w:t>
            </w:r>
          </w:p>
        </w:tc>
        <w:tc>
          <w:tcPr>
            <w:tcW w:type="dxa" w:w="1474"/>
          </w:tcPr>
          <w:p>
            <w:pPr>
              <w:keepNext/>
              <w:spacing w:line="240" w:lineRule="auto" w:after="40"/>
              <w:jc w:val="left"/>
            </w:pPr>
            <w:r/>
            <w:r>
              <w:rPr>
                <w:rFonts w:ascii="Times New Roman" w:hAnsi="Times New Roman" w:eastAsia="Times New Roman" w:cs="Times New Roman"/>
                <w:b w:val="0"/>
                <w:i w:val="0"/>
                <w:sz w:val="20"/>
              </w:rPr>
              <w:t>hours</w:t>
            </w:r>
          </w:p>
        </w:tc>
        <w:tc>
          <w:tcPr>
            <w:tcW w:type="dxa" w:w="1928"/>
          </w:tcPr>
          <w:p>
            <w:pPr>
              <w:keepNext/>
              <w:spacing w:line="240" w:lineRule="auto" w:after="40"/>
              <w:jc w:val="left"/>
            </w:pPr>
            <w:r/>
            <w:r>
              <w:rPr>
                <w:rFonts w:ascii="Times New Roman" w:hAnsi="Times New Roman" w:eastAsia="Times New Roman" w:cs="Times New Roman"/>
                <w:b w:val="0"/>
                <w:i w:val="0"/>
                <w:sz w:val="20"/>
              </w:rPr>
              <w:t>years apart</w:t>
            </w:r>
          </w:p>
        </w:tc>
        <w:tc>
          <w:tcPr>
            <w:tcW w:type="dxa" w:w="2948"/>
          </w:tcPr>
          <w:p>
            <w:pPr>
              <w:keepNext/>
              <w:spacing w:line="240" w:lineRule="auto" w:after="40"/>
              <w:jc w:val="left"/>
            </w:pPr>
            <w:r/>
            <w:r>
              <w:rPr>
                <w:rFonts w:ascii="Times New Roman" w:hAnsi="Times New Roman" w:eastAsia="Times New Roman" w:cs="Times New Roman"/>
                <w:b w:val="0"/>
                <w:i w:val="0"/>
                <w:sz w:val="20"/>
              </w:rPr>
              <w:t>a second VM in another zone</w:t>
            </w:r>
          </w:p>
        </w:tc>
      </w:tr>
      <w:tr>
        <w:trPr>
          <w:cantSplit w:val="true"/>
        </w:trPr>
        <w:tc>
          <w:tcPr>
            <w:tcW w:type="dxa" w:w="2154"/>
          </w:tcPr>
          <w:p>
            <w:pPr>
              <w:keepNext/>
              <w:spacing w:line="240" w:lineRule="auto" w:after="40"/>
              <w:jc w:val="left"/>
            </w:pPr>
            <w:r/>
            <w:r>
              <w:rPr>
                <w:rFonts w:ascii="Times New Roman" w:hAnsi="Times New Roman" w:eastAsia="Times New Roman" w:cs="Times New Roman"/>
                <w:b w:val="0"/>
                <w:i w:val="0"/>
                <w:sz w:val="20"/>
              </w:rPr>
              <w:t>Region</w:t>
            </w:r>
          </w:p>
        </w:tc>
        <w:tc>
          <w:tcPr>
            <w:tcW w:type="dxa" w:w="1474"/>
          </w:tcPr>
          <w:p>
            <w:pPr>
              <w:keepNext/>
              <w:spacing w:line="240" w:lineRule="auto" w:after="40"/>
              <w:jc w:val="left"/>
            </w:pPr>
            <w:r/>
            <w:r>
              <w:rPr>
                <w:rFonts w:ascii="Times New Roman" w:hAnsi="Times New Roman" w:eastAsia="Times New Roman" w:cs="Times New Roman"/>
                <w:b w:val="0"/>
                <w:i w:val="0"/>
                <w:sz w:val="20"/>
              </w:rPr>
              <w:t>days</w:t>
            </w:r>
          </w:p>
        </w:tc>
        <w:tc>
          <w:tcPr>
            <w:tcW w:type="dxa" w:w="1928"/>
          </w:tcPr>
          <w:p>
            <w:pPr>
              <w:keepNext/>
              <w:spacing w:line="240" w:lineRule="auto" w:after="40"/>
              <w:jc w:val="left"/>
            </w:pPr>
            <w:r/>
            <w:r>
              <w:rPr>
                <w:rFonts w:ascii="Times New Roman" w:hAnsi="Times New Roman" w:eastAsia="Times New Roman" w:cs="Times New Roman"/>
                <w:b w:val="0"/>
                <w:i w:val="0"/>
                <w:sz w:val="20"/>
              </w:rPr>
              <w:t>decades apart</w:t>
            </w:r>
          </w:p>
        </w:tc>
        <w:tc>
          <w:tcPr>
            <w:tcW w:type="dxa" w:w="2948"/>
          </w:tcPr>
          <w:p>
            <w:pPr>
              <w:keepNext/>
              <w:spacing w:line="240" w:lineRule="auto" w:after="40"/>
              <w:jc w:val="left"/>
            </w:pPr>
            <w:r/>
            <w:r>
              <w:rPr>
                <w:rFonts w:ascii="Times New Roman" w:hAnsi="Times New Roman" w:eastAsia="Times New Roman" w:cs="Times New Roman"/>
                <w:b w:val="0"/>
                <w:i w:val="0"/>
                <w:sz w:val="20"/>
              </w:rPr>
              <w:t>a copy of the service and its data in another region (disaster recovery)</w:t>
            </w:r>
          </w:p>
        </w:tc>
      </w:tr>
      <w:tr>
        <w:trPr>
          <w:cantSplit w:val="true"/>
        </w:trPr>
        <w:tc>
          <w:tcPr>
            <w:tcW w:type="dxa" w:w="2154"/>
          </w:tcPr>
          <w:p>
            <w:pPr>
              <w:spacing w:line="240" w:lineRule="auto" w:after="40"/>
              <w:jc w:val="left"/>
            </w:pPr>
            <w:r/>
            <w:r>
              <w:rPr>
                <w:rFonts w:ascii="Times New Roman" w:hAnsi="Times New Roman" w:eastAsia="Times New Roman" w:cs="Times New Roman"/>
                <w:b w:val="0"/>
                <w:i w:val="0"/>
                <w:sz w:val="20"/>
              </w:rPr>
              <w:t>Data (deletion, corruption, ransomware)</w:t>
            </w:r>
          </w:p>
        </w:tc>
        <w:tc>
          <w:tcPr>
            <w:tcW w:type="dxa" w:w="1474"/>
          </w:tcPr>
          <w:p>
            <w:pPr>
              <w:spacing w:line="240" w:lineRule="auto" w:after="40"/>
              <w:jc w:val="left"/>
            </w:pPr>
            <w:r/>
            <w:r>
              <w:rPr>
                <w:rFonts w:ascii="Times New Roman" w:hAnsi="Times New Roman" w:eastAsia="Times New Roman" w:cs="Times New Roman"/>
                <w:b w:val="0"/>
                <w:i w:val="0"/>
                <w:sz w:val="20"/>
              </w:rPr>
              <w:t>n/a</w:t>
            </w:r>
          </w:p>
        </w:tc>
        <w:tc>
          <w:tcPr>
            <w:tcW w:type="dxa" w:w="1928"/>
          </w:tcPr>
          <w:p>
            <w:pPr>
              <w:spacing w:line="240" w:lineRule="auto" w:after="40"/>
              <w:jc w:val="left"/>
            </w:pPr>
            <w:r/>
            <w:r>
              <w:rPr>
                <w:rFonts w:ascii="Times New Roman" w:hAnsi="Times New Roman" w:eastAsia="Times New Roman" w:cs="Times New Roman"/>
                <w:b w:val="0"/>
                <w:i w:val="0"/>
                <w:sz w:val="20"/>
              </w:rPr>
              <w:t>unpredictable</w:t>
            </w:r>
          </w:p>
        </w:tc>
        <w:tc>
          <w:tcPr>
            <w:tcW w:type="dxa" w:w="2948"/>
          </w:tcPr>
          <w:p>
            <w:pPr>
              <w:spacing w:line="240" w:lineRule="auto" w:after="40"/>
              <w:jc w:val="left"/>
            </w:pPr>
            <w:r/>
            <w:r>
              <w:rPr>
                <w:rFonts w:ascii="Times New Roman" w:hAnsi="Times New Roman" w:eastAsia="Times New Roman" w:cs="Times New Roman"/>
                <w:b w:val="0"/>
                <w:i w:val="0"/>
                <w:sz w:val="20"/>
              </w:rPr>
              <w:t>backups kept apart from the VM</w:t>
            </w:r>
          </w:p>
        </w:tc>
      </w:tr>
    </w:tbl>
    <w:p>
      <w:pPr>
        <w:spacing w:before="0" w:after="60" w:line="240" w:lineRule="auto"/>
        <w:jc w:val="both"/>
      </w:pPr>
    </w:p>
    <w:p>
      <w:pPr>
        <w:pStyle w:val="Heading2"/>
      </w:pPr>
      <w:r>
        <w:rPr>
          <w:rFonts w:ascii="Times New Roman" w:hAnsi="Times New Roman" w:eastAsia="Times New Roman" w:cs="Times New Roman"/>
          <w:b/>
          <w:i w:val="0"/>
          <w:sz w:val="25"/>
        </w:rPr>
        <w:t>1.2  Problem Statement</w:t>
      </w:r>
    </w:p>
    <w:p>
      <w:pPr>
        <w:spacing w:before="0" w:after="120" w:line="360" w:lineRule="auto"/>
        <w:jc w:val="both"/>
      </w:pPr>
      <w:r>
        <w:rPr>
          <w:rFonts w:ascii="Times New Roman" w:hAnsi="Times New Roman" w:eastAsia="Times New Roman" w:cs="Times New Roman"/>
          <w:b w:val="0"/>
          <w:i w:val="0"/>
          <w:sz w:val="24"/>
        </w:rPr>
        <w:t>A team that has to choose a deployment faces questions that have numerical answers but are usually answered by habit. How much downtime will a single VM have in a year? How much does a second VM in the same zone help, and how much in another zone? Is automatic restart enough? How much does a slow failover cost? When is a second region worth its price, and which of the standard disaster-recovery patterns meets the RTO and RPO that the business asked for? A spreadsheet can answer the first few questions with formulas, but it cannot handle failover delays, waiting for repairs, or failures that overlap in time, which are exactly the cases that decide the outcome.</w:t>
      </w:r>
    </w:p>
    <w:p>
      <w:pPr>
        <w:spacing w:before="0" w:after="120" w:line="360" w:lineRule="auto"/>
        <w:jc w:val="both"/>
      </w:pPr>
      <w:r>
        <w:rPr>
          <w:rFonts w:ascii="Times New Roman" w:hAnsi="Times New Roman" w:eastAsia="Times New Roman" w:cs="Times New Roman"/>
          <w:b w:val="0"/>
          <w:i w:val="0"/>
          <w:sz w:val="24"/>
        </w:rPr>
        <w:t>The problem addressed here is to build a tool that (i) computes availability from first principles, (ii) simulates random failures of hosts, zones and regions and compares deployment designs on the same failures, (iii) models disaster-recovery tiers with their RTO, RPO and cost, and (iv) recommends the cheapest design that meets stated targets, while (v) being checked against known mathematical results so that its numbers can be trusted.</w:t>
      </w:r>
    </w:p>
    <w:p>
      <w:pPr>
        <w:pStyle w:val="Heading2"/>
      </w:pPr>
      <w:r>
        <w:rPr>
          <w:rFonts w:ascii="Times New Roman" w:hAnsi="Times New Roman" w:eastAsia="Times New Roman" w:cs="Times New Roman"/>
          <w:b/>
          <w:i w:val="0"/>
          <w:sz w:val="25"/>
        </w:rPr>
        <w:t>1.3  Motivation</w:t>
      </w:r>
    </w:p>
    <w:p>
      <w:pPr>
        <w:spacing w:before="0" w:after="120" w:line="360" w:lineRule="auto"/>
        <w:jc w:val="both"/>
      </w:pPr>
      <w:r>
        <w:rPr>
          <w:rFonts w:ascii="Times New Roman" w:hAnsi="Times New Roman" w:eastAsia="Times New Roman" w:cs="Times New Roman"/>
          <w:b w:val="0"/>
          <w:i w:val="0"/>
          <w:sz w:val="24"/>
        </w:rPr>
        <w:t>Three observations motivated the project. First, the rules of thumb contradict each other: redundancy is said to raise availability, yet the residual downtime of a well-built design is dominated by rare, long events that redundancy inside a region cannot touch. A simulation shows which event dominates. Second, availability, RTO, RPO and cost pull in different directions, and a planner that lists every option with the reason it passes or fails makes the trade-off visible. Third, a reliability model is only useful if it can be validated; the simple structure of the problem allows the simulator to be compared with exact formulas and with a Markov model, which most student projects on cloud reliability do not attempt.</w:t>
      </w:r>
    </w:p>
    <w:p>
      <w:pPr>
        <w:pStyle w:val="Heading2"/>
      </w:pPr>
      <w:r>
        <w:rPr>
          <w:rFonts w:ascii="Times New Roman" w:hAnsi="Times New Roman" w:eastAsia="Times New Roman" w:cs="Times New Roman"/>
          <w:b/>
          <w:i w:val="0"/>
          <w:sz w:val="25"/>
        </w:rPr>
        <w:t>1.4  Scope</w:t>
      </w:r>
    </w:p>
    <w:p>
      <w:pPr>
        <w:spacing w:before="0" w:after="120" w:line="360" w:lineRule="auto"/>
        <w:jc w:val="both"/>
      </w:pPr>
      <w:r>
        <w:rPr>
          <w:rFonts w:ascii="Times New Roman" w:hAnsi="Times New Roman" w:eastAsia="Times New Roman" w:cs="Times New Roman"/>
          <w:b w:val="0"/>
          <w:i w:val="0"/>
          <w:sz w:val="24"/>
        </w:rPr>
        <w:t>The tool is a model, not a connection to a real cloud. It treats hosts, zones and regions as independent components that fail and are repaired at random with given mean times. It models six deployment designs and four disaster-recovery tiers, backup schedules and restore times, and the planner described above. It does not call cloud provider APIs, does not model correlated failures other than the zone and region hierarchy, does not model software faults, network partitions or capacity shortages, and treats the recovery times and costs of the DR tiers as input assumptions (Table 5.3) rather than provider prices. The limits and ways to remove them are discussed in Section 7.</w:t>
      </w:r>
    </w:p>
    <w:p>
      <w:pPr>
        <w:pStyle w:val="Heading1"/>
        <w:pageBreakBefore/>
        <w:jc w:val="left"/>
      </w:pPr>
      <w:r>
        <w:rPr>
          <w:rFonts w:ascii="Times New Roman" w:hAnsi="Times New Roman" w:eastAsia="Times New Roman" w:cs="Times New Roman"/>
          <w:b/>
          <w:i w:val="0"/>
          <w:sz w:val="28"/>
        </w:rPr>
        <w:t>2. OBJECTIVES</w:t>
      </w:r>
    </w:p>
    <w:p>
      <w:pPr>
        <w:spacing w:before="0" w:after="120" w:line="360" w:lineRule="auto"/>
        <w:jc w:val="both"/>
      </w:pPr>
      <w:r>
        <w:rPr>
          <w:rFonts w:ascii="Times New Roman" w:hAnsi="Times New Roman" w:eastAsia="Times New Roman" w:cs="Times New Roman"/>
          <w:b w:val="0"/>
          <w:i w:val="0"/>
          <w:sz w:val="24"/>
        </w:rPr>
        <w:t>The main objective is to design and implement a tool that calculates, simulates and plans the availability and disaster recovery of virtual machines, and to evaluate it against known mathematical results. The specific objectives are:</w:t>
      </w:r>
    </w:p>
    <w:p>
      <w:pPr>
        <w:pStyle w:val="ListBullet"/>
        <w:jc w:val="both"/>
      </w:pPr>
      <w:r>
        <w:rPr>
          <w:rFonts w:ascii="Times New Roman" w:hAnsi="Times New Roman" w:eastAsia="Times New Roman" w:cs="Times New Roman"/>
          <w:b w:val="0"/>
          <w:i w:val="0"/>
          <w:sz w:val="24"/>
        </w:rPr>
        <w:t>To implement the mathematics of availability: MTBF and MTTR, nines, series and parallel systems, k-out-of-n systems, and an exact Markov model of an active-passive pair.</w:t>
      </w:r>
    </w:p>
    <w:p>
      <w:pPr>
        <w:pStyle w:val="ListBullet"/>
        <w:jc w:val="both"/>
      </w:pPr>
      <w:r>
        <w:rPr>
          <w:rFonts w:ascii="Times New Roman" w:hAnsi="Times New Roman" w:eastAsia="Times New Roman" w:cs="Times New Roman"/>
          <w:b w:val="0"/>
          <w:i w:val="0"/>
          <w:sz w:val="24"/>
        </w:rPr>
        <w:t>To build a Monte Carlo simulator in which hosts, zones and regions fail and are repaired at random, and in which six deployment designs are evaluated on the same failures.</w:t>
      </w:r>
    </w:p>
    <w:p>
      <w:pPr>
        <w:pStyle w:val="ListBullet"/>
        <w:jc w:val="both"/>
      </w:pPr>
      <w:r>
        <w:rPr>
          <w:rFonts w:ascii="Times New Roman" w:hAnsi="Times New Roman" w:eastAsia="Times New Roman" w:cs="Times New Roman"/>
          <w:b w:val="0"/>
          <w:i w:val="0"/>
          <w:sz w:val="24"/>
        </w:rPr>
        <w:t>To model failover for an active-passive pair and the takeover by a DR region, including the case in which the standby fails during the switch.</w:t>
      </w:r>
    </w:p>
    <w:p>
      <w:pPr>
        <w:pStyle w:val="ListBullet"/>
        <w:jc w:val="both"/>
      </w:pPr>
      <w:r>
        <w:rPr>
          <w:rFonts w:ascii="Times New Roman" w:hAnsi="Times New Roman" w:eastAsia="Times New Roman" w:cs="Times New Roman"/>
          <w:b w:val="0"/>
          <w:i w:val="0"/>
          <w:sz w:val="24"/>
        </w:rPr>
        <w:t>To model four disaster-recovery tiers with their recovery time, data loss and cost, and to report how often a takeover is needed.</w:t>
      </w:r>
    </w:p>
    <w:p>
      <w:pPr>
        <w:pStyle w:val="ListBullet"/>
        <w:jc w:val="both"/>
      </w:pPr>
      <w:r>
        <w:rPr>
          <w:rFonts w:ascii="Times New Roman" w:hAnsi="Times New Roman" w:eastAsia="Times New Roman" w:cs="Times New Roman"/>
          <w:b w:val="0"/>
          <w:i w:val="0"/>
          <w:sz w:val="24"/>
        </w:rPr>
        <w:t>To calculate backup data age and restore time for a given schedule and data size.</w:t>
      </w:r>
    </w:p>
    <w:p>
      <w:pPr>
        <w:pStyle w:val="ListBullet"/>
        <w:jc w:val="both"/>
      </w:pPr>
      <w:r>
        <w:rPr>
          <w:rFonts w:ascii="Times New Roman" w:hAnsi="Times New Roman" w:eastAsia="Times New Roman" w:cs="Times New Roman"/>
          <w:b w:val="0"/>
          <w:i w:val="0"/>
          <w:sz w:val="24"/>
        </w:rPr>
        <w:t>To provide a planner that returns the cheapest design meeting an availability target, an RTO and an RPO, and explains why each rejected design fails.</w:t>
      </w:r>
    </w:p>
    <w:p>
      <w:pPr>
        <w:pStyle w:val="ListBullet"/>
        <w:jc w:val="both"/>
      </w:pPr>
      <w:r>
        <w:rPr>
          <w:rFonts w:ascii="Times New Roman" w:hAnsi="Times New Roman" w:eastAsia="Times New Roman" w:cs="Times New Roman"/>
          <w:b w:val="0"/>
          <w:i w:val="0"/>
          <w:sz w:val="24"/>
        </w:rPr>
        <w:t>To validate the simulator against the closed-form results and to offer a command-line interface and a browser interface.</w:t>
      </w:r>
    </w:p>
    <w:p>
      <w:pPr>
        <w:keepNext/>
        <w:spacing w:before="120" w:after="80" w:line="240" w:lineRule="auto"/>
        <w:jc w:val="center"/>
      </w:pPr>
      <w:r>
        <w:rPr>
          <w:rFonts w:ascii="Times New Roman" w:hAnsi="Times New Roman" w:eastAsia="Times New Roman" w:cs="Times New Roman"/>
          <w:b/>
          <w:i w:val="0"/>
          <w:sz w:val="22"/>
        </w:rPr>
        <w:t>Table 2.1: Functional requirements</w:t>
      </w:r>
    </w:p>
    <w:tbl>
      <w:tblPr>
        <w:tblStyle w:val="TableGrid"/>
        <w:jc w:val="center"/>
        <w:tblLook w:firstColumn="1" w:firstRow="1" w:lastColumn="0" w:lastRow="0" w:noHBand="0" w:noVBand="1" w:val="04A0"/>
        <w:tblLayout w:type="fixed"/>
        <w:tblW w:w="8505" w:type="dxa"/>
      </w:tblPr>
      <w:tblGrid>
        <w:gridCol w:w="907"/>
        <w:gridCol w:w="7597"/>
      </w:tblGrid>
      <w:tr>
        <w:trPr>
          <w:tblHeader w:val="true"/>
          <w:cantSplit w:val="true"/>
        </w:trPr>
        <w:tc>
          <w:tcPr>
            <w:tcW w:type="dxa" w:w="907"/>
            <w:shd w:val="clear" w:color="auto" w:fill="D9D9D9"/>
          </w:tcPr>
          <w:p>
            <w:pPr>
              <w:keepNext/>
              <w:spacing w:line="240" w:lineRule="auto" w:after="40"/>
              <w:jc w:val="center"/>
            </w:pPr>
            <w:r/>
            <w:r>
              <w:rPr>
                <w:rFonts w:ascii="Times New Roman" w:hAnsi="Times New Roman" w:eastAsia="Times New Roman" w:cs="Times New Roman"/>
                <w:b/>
                <w:i w:val="0"/>
                <w:sz w:val="21"/>
              </w:rPr>
              <w:t>ID</w:t>
            </w:r>
          </w:p>
        </w:tc>
        <w:tc>
          <w:tcPr>
            <w:tcW w:type="dxa" w:w="7597"/>
            <w:shd w:val="clear" w:color="auto" w:fill="D9D9D9"/>
          </w:tcPr>
          <w:p>
            <w:pPr>
              <w:keepNext/>
              <w:spacing w:line="240" w:lineRule="auto" w:after="40"/>
              <w:jc w:val="center"/>
            </w:pPr>
            <w:r/>
            <w:r>
              <w:rPr>
                <w:rFonts w:ascii="Times New Roman" w:hAnsi="Times New Roman" w:eastAsia="Times New Roman" w:cs="Times New Roman"/>
                <w:b/>
                <w:i w:val="0"/>
                <w:sz w:val="21"/>
              </w:rPr>
              <w:t>Requirement</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FR1</w:t>
            </w:r>
          </w:p>
        </w:tc>
        <w:tc>
          <w:tcPr>
            <w:tcW w:type="dxa" w:w="7597"/>
          </w:tcPr>
          <w:p>
            <w:pPr>
              <w:keepNext/>
              <w:spacing w:line="240" w:lineRule="auto" w:after="40"/>
              <w:jc w:val="left"/>
            </w:pPr>
            <w:r/>
            <w:r>
              <w:rPr>
                <w:rFonts w:ascii="Times New Roman" w:hAnsi="Times New Roman" w:eastAsia="Times New Roman" w:cs="Times New Roman"/>
                <w:b w:val="0"/>
                <w:i w:val="0"/>
                <w:sz w:val="21"/>
              </w:rPr>
              <w:t>Compute the availability, nines and yearly downtime of a component from its MTBF and MTTR, and of redundant groups</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FR2</w:t>
            </w:r>
          </w:p>
        </w:tc>
        <w:tc>
          <w:tcPr>
            <w:tcW w:type="dxa" w:w="7597"/>
          </w:tcPr>
          <w:p>
            <w:pPr>
              <w:keepNext/>
              <w:spacing w:line="240" w:lineRule="auto" w:after="40"/>
              <w:jc w:val="left"/>
            </w:pPr>
            <w:r/>
            <w:r>
              <w:rPr>
                <w:rFonts w:ascii="Times New Roman" w:hAnsi="Times New Roman" w:eastAsia="Times New Roman" w:cs="Times New Roman"/>
                <w:b w:val="0"/>
                <w:i w:val="0"/>
                <w:sz w:val="21"/>
              </w:rPr>
              <w:t>Simulate host, zone and region failures for a chosen number of years with a fixed random seed</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FR3</w:t>
            </w:r>
          </w:p>
        </w:tc>
        <w:tc>
          <w:tcPr>
            <w:tcW w:type="dxa" w:w="7597"/>
          </w:tcPr>
          <w:p>
            <w:pPr>
              <w:keepNext/>
              <w:spacing w:line="240" w:lineRule="auto" w:after="40"/>
              <w:jc w:val="left"/>
            </w:pPr>
            <w:r/>
            <w:r>
              <w:rPr>
                <w:rFonts w:ascii="Times New Roman" w:hAnsi="Times New Roman" w:eastAsia="Times New Roman" w:cs="Times New Roman"/>
                <w:b w:val="0"/>
                <w:i w:val="0"/>
                <w:sz w:val="21"/>
              </w:rPr>
              <w:t>Evaluate single VM, auto-restart, active-passive (one or two zones), active-active and active-active with a DR region on the same failures</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FR4</w:t>
            </w:r>
          </w:p>
        </w:tc>
        <w:tc>
          <w:tcPr>
            <w:tcW w:type="dxa" w:w="7597"/>
          </w:tcPr>
          <w:p>
            <w:pPr>
              <w:keepNext/>
              <w:spacing w:line="240" w:lineRule="auto" w:after="40"/>
              <w:jc w:val="left"/>
            </w:pPr>
            <w:r/>
            <w:r>
              <w:rPr>
                <w:rFonts w:ascii="Times New Roman" w:hAnsi="Times New Roman" w:eastAsia="Times New Roman" w:cs="Times New Roman"/>
                <w:b w:val="0"/>
                <w:i w:val="0"/>
                <w:sz w:val="21"/>
              </w:rPr>
              <w:t>Report availability, downtime per year, incidents per year and longest incident for every design</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FR5</w:t>
            </w:r>
          </w:p>
        </w:tc>
        <w:tc>
          <w:tcPr>
            <w:tcW w:type="dxa" w:w="7597"/>
          </w:tcPr>
          <w:p>
            <w:pPr>
              <w:keepNext/>
              <w:spacing w:line="240" w:lineRule="auto" w:after="40"/>
              <w:jc w:val="left"/>
            </w:pPr>
            <w:r/>
            <w:r>
              <w:rPr>
                <w:rFonts w:ascii="Times New Roman" w:hAnsi="Times New Roman" w:eastAsia="Times New Roman" w:cs="Times New Roman"/>
                <w:b w:val="0"/>
                <w:i w:val="0"/>
                <w:sz w:val="21"/>
              </w:rPr>
              <w:t>Model DR takeover with the recovery time, data loss and cost of each tier</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FR6</w:t>
            </w:r>
          </w:p>
        </w:tc>
        <w:tc>
          <w:tcPr>
            <w:tcW w:type="dxa" w:w="7597"/>
          </w:tcPr>
          <w:p>
            <w:pPr>
              <w:keepNext/>
              <w:spacing w:line="240" w:lineRule="auto" w:after="40"/>
              <w:jc w:val="left"/>
            </w:pPr>
            <w:r/>
            <w:r>
              <w:rPr>
                <w:rFonts w:ascii="Times New Roman" w:hAnsi="Times New Roman" w:eastAsia="Times New Roman" w:cs="Times New Roman"/>
                <w:b w:val="0"/>
                <w:i w:val="0"/>
                <w:sz w:val="21"/>
              </w:rPr>
              <w:t>Compute the average age of the newest good backup, its 99th percentile and the restore time</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FR7</w:t>
            </w:r>
          </w:p>
        </w:tc>
        <w:tc>
          <w:tcPr>
            <w:tcW w:type="dxa" w:w="7597"/>
          </w:tcPr>
          <w:p>
            <w:pPr>
              <w:keepNext/>
              <w:spacing w:line="240" w:lineRule="auto" w:after="40"/>
              <w:jc w:val="left"/>
            </w:pPr>
            <w:r/>
            <w:r>
              <w:rPr>
                <w:rFonts w:ascii="Times New Roman" w:hAnsi="Times New Roman" w:eastAsia="Times New Roman" w:cs="Times New Roman"/>
                <w:b w:val="0"/>
                <w:i w:val="0"/>
                <w:sz w:val="21"/>
              </w:rPr>
              <w:t>Recommend the cheapest design that satisfies the targets and give the reason for every rejected one</w:t>
            </w:r>
          </w:p>
        </w:tc>
      </w:tr>
      <w:tr>
        <w:trPr>
          <w:cantSplit w:val="true"/>
        </w:trPr>
        <w:tc>
          <w:tcPr>
            <w:tcW w:type="dxa" w:w="907"/>
          </w:tcPr>
          <w:p>
            <w:pPr>
              <w:spacing w:line="240" w:lineRule="auto" w:after="40"/>
              <w:jc w:val="left"/>
            </w:pPr>
            <w:r/>
            <w:r>
              <w:rPr>
                <w:rFonts w:ascii="Times New Roman" w:hAnsi="Times New Roman" w:eastAsia="Times New Roman" w:cs="Times New Roman"/>
                <w:b w:val="0"/>
                <w:i w:val="0"/>
                <w:sz w:val="21"/>
              </w:rPr>
              <w:t>FR8</w:t>
            </w:r>
          </w:p>
        </w:tc>
        <w:tc>
          <w:tcPr>
            <w:tcW w:type="dxa" w:w="7597"/>
          </w:tcPr>
          <w:p>
            <w:pPr>
              <w:spacing w:line="240" w:lineRule="auto" w:after="40"/>
              <w:jc w:val="left"/>
            </w:pPr>
            <w:r/>
            <w:r>
              <w:rPr>
                <w:rFonts w:ascii="Times New Roman" w:hAnsi="Times New Roman" w:eastAsia="Times New Roman" w:cs="Times New Roman"/>
                <w:b w:val="0"/>
                <w:i w:val="0"/>
                <w:sz w:val="21"/>
              </w:rPr>
              <w:t>Reject wrong input (negative repair time, empty targets) with a clear message</w:t>
            </w:r>
          </w:p>
        </w:tc>
      </w:tr>
    </w:tbl>
    <w:p>
      <w:pPr>
        <w:spacing w:before="0" w:after="60" w:line="240" w:lineRule="auto"/>
        <w:jc w:val="both"/>
      </w:pPr>
    </w:p>
    <w:p>
      <w:pPr>
        <w:keepNext/>
        <w:spacing w:before="120" w:after="80" w:line="240" w:lineRule="auto"/>
        <w:jc w:val="center"/>
      </w:pPr>
      <w:r>
        <w:rPr>
          <w:rFonts w:ascii="Times New Roman" w:hAnsi="Times New Roman" w:eastAsia="Times New Roman" w:cs="Times New Roman"/>
          <w:b/>
          <w:i w:val="0"/>
          <w:sz w:val="22"/>
        </w:rPr>
        <w:t>Table 2.2: Non-functional requirements</w:t>
      </w:r>
    </w:p>
    <w:tbl>
      <w:tblPr>
        <w:tblStyle w:val="TableGrid"/>
        <w:jc w:val="center"/>
        <w:tblLook w:firstColumn="1" w:firstRow="1" w:lastColumn="0" w:lastRow="0" w:noHBand="0" w:noVBand="1" w:val="04A0"/>
        <w:tblLayout w:type="fixed"/>
        <w:tblW w:w="8505" w:type="dxa"/>
      </w:tblPr>
      <w:tblGrid>
        <w:gridCol w:w="2041"/>
        <w:gridCol w:w="6463"/>
      </w:tblGrid>
      <w:tr>
        <w:trPr>
          <w:tblHeader w:val="true"/>
          <w:cantSplit w:val="true"/>
        </w:trPr>
        <w:tc>
          <w:tcPr>
            <w:tcW w:type="dxa" w:w="2041"/>
            <w:shd w:val="clear" w:color="auto" w:fill="D9D9D9"/>
          </w:tcPr>
          <w:p>
            <w:pPr>
              <w:keepNext/>
              <w:spacing w:line="240" w:lineRule="auto" w:after="40"/>
              <w:jc w:val="center"/>
            </w:pPr>
            <w:r/>
            <w:r>
              <w:rPr>
                <w:rFonts w:ascii="Times New Roman" w:hAnsi="Times New Roman" w:eastAsia="Times New Roman" w:cs="Times New Roman"/>
                <w:b/>
                <w:i w:val="0"/>
                <w:sz w:val="21"/>
              </w:rPr>
              <w:t>Requirement</w:t>
            </w:r>
          </w:p>
        </w:tc>
        <w:tc>
          <w:tcPr>
            <w:tcW w:type="dxa" w:w="6463"/>
            <w:shd w:val="clear" w:color="auto" w:fill="D9D9D9"/>
          </w:tcPr>
          <w:p>
            <w:pPr>
              <w:keepNext/>
              <w:spacing w:line="240" w:lineRule="auto" w:after="40"/>
              <w:jc w:val="center"/>
            </w:pPr>
            <w:r/>
            <w:r>
              <w:rPr>
                <w:rFonts w:ascii="Times New Roman" w:hAnsi="Times New Roman" w:eastAsia="Times New Roman" w:cs="Times New Roman"/>
                <w:b/>
                <w:i w:val="0"/>
                <w:sz w:val="21"/>
              </w:rPr>
              <w:t>How it is met</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Correctness</w:t>
            </w:r>
          </w:p>
        </w:tc>
        <w:tc>
          <w:tcPr>
            <w:tcW w:type="dxa" w:w="6463"/>
          </w:tcPr>
          <w:p>
            <w:pPr>
              <w:keepNext/>
              <w:spacing w:line="240" w:lineRule="auto" w:after="40"/>
              <w:jc w:val="left"/>
            </w:pPr>
            <w:r/>
            <w:r>
              <w:rPr>
                <w:rFonts w:ascii="Times New Roman" w:hAnsi="Times New Roman" w:eastAsia="Times New Roman" w:cs="Times New Roman"/>
                <w:b w:val="0"/>
                <w:i w:val="0"/>
                <w:sz w:val="21"/>
              </w:rPr>
              <w:t>Simulation compared with closed forms and a Markov model; 39 automated tests</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Repeatability</w:t>
            </w:r>
          </w:p>
        </w:tc>
        <w:tc>
          <w:tcPr>
            <w:tcW w:type="dxa" w:w="6463"/>
          </w:tcPr>
          <w:p>
            <w:pPr>
              <w:keepNext/>
              <w:spacing w:line="240" w:lineRule="auto" w:after="40"/>
              <w:jc w:val="left"/>
            </w:pPr>
            <w:r/>
            <w:r>
              <w:rPr>
                <w:rFonts w:ascii="Times New Roman" w:hAnsi="Times New Roman" w:eastAsia="Times New Roman" w:cs="Times New Roman"/>
                <w:b w:val="0"/>
                <w:i w:val="0"/>
                <w:sz w:val="21"/>
              </w:rPr>
              <w:t>Every simulation uses a seed; the same seed gives the same result</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Fair comparison</w:t>
            </w:r>
          </w:p>
        </w:tc>
        <w:tc>
          <w:tcPr>
            <w:tcW w:type="dxa" w:w="6463"/>
          </w:tcPr>
          <w:p>
            <w:pPr>
              <w:keepNext/>
              <w:spacing w:line="240" w:lineRule="auto" w:after="40"/>
              <w:jc w:val="left"/>
            </w:pPr>
            <w:r/>
            <w:r>
              <w:rPr>
                <w:rFonts w:ascii="Times New Roman" w:hAnsi="Times New Roman" w:eastAsia="Times New Roman" w:cs="Times New Roman"/>
                <w:b w:val="0"/>
                <w:i w:val="0"/>
                <w:sz w:val="21"/>
              </w:rPr>
              <w:t>All designs are judged on the same simulated failures (common random numbers)</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Portability</w:t>
            </w:r>
          </w:p>
        </w:tc>
        <w:tc>
          <w:tcPr>
            <w:tcW w:type="dxa" w:w="6463"/>
          </w:tcPr>
          <w:p>
            <w:pPr>
              <w:keepNext/>
              <w:spacing w:line="240" w:lineRule="auto" w:after="40"/>
              <w:jc w:val="left"/>
            </w:pPr>
            <w:r/>
            <w:r>
              <w:rPr>
                <w:rFonts w:ascii="Times New Roman" w:hAnsi="Times New Roman" w:eastAsia="Times New Roman" w:cs="Times New Roman"/>
                <w:b w:val="0"/>
                <w:i w:val="0"/>
                <w:sz w:val="21"/>
              </w:rPr>
              <w:t>Python standard library only</w:t>
            </w:r>
          </w:p>
        </w:tc>
      </w:tr>
      <w:tr>
        <w:trPr>
          <w:cantSplit w:val="true"/>
        </w:trPr>
        <w:tc>
          <w:tcPr>
            <w:tcW w:type="dxa" w:w="2041"/>
          </w:tcPr>
          <w:p>
            <w:pPr>
              <w:spacing w:line="240" w:lineRule="auto" w:after="40"/>
              <w:jc w:val="left"/>
            </w:pPr>
            <w:r/>
            <w:r>
              <w:rPr>
                <w:rFonts w:ascii="Times New Roman" w:hAnsi="Times New Roman" w:eastAsia="Times New Roman" w:cs="Times New Roman"/>
                <w:b w:val="0"/>
                <w:i w:val="0"/>
                <w:sz w:val="21"/>
              </w:rPr>
              <w:t>Speed</w:t>
            </w:r>
          </w:p>
        </w:tc>
        <w:tc>
          <w:tcPr>
            <w:tcW w:type="dxa" w:w="6463"/>
          </w:tcPr>
          <w:p>
            <w:pPr>
              <w:spacing w:line="240" w:lineRule="auto" w:after="40"/>
              <w:jc w:val="left"/>
            </w:pPr>
            <w:r/>
            <w:r>
              <w:rPr>
                <w:rFonts w:ascii="Times New Roman" w:hAnsi="Times New Roman" w:eastAsia="Times New Roman" w:cs="Times New Roman"/>
                <w:b w:val="0"/>
                <w:i w:val="0"/>
                <w:sz w:val="21"/>
              </w:rPr>
              <w:t>Twenty thousand simulated years for all six designs in about two seconds</w:t>
            </w:r>
          </w:p>
        </w:tc>
      </w:tr>
    </w:tbl>
    <w:p>
      <w:pPr>
        <w:pStyle w:val="Heading1"/>
        <w:pageBreakBefore/>
        <w:jc w:val="left"/>
      </w:pPr>
      <w:r>
        <w:rPr>
          <w:rFonts w:ascii="Times New Roman" w:hAnsi="Times New Roman" w:eastAsia="Times New Roman" w:cs="Times New Roman"/>
          <w:b/>
          <w:i w:val="0"/>
          <w:sz w:val="28"/>
        </w:rPr>
        <w:t>3. TOOLS AND TECHNOLOGIES</w:t>
      </w:r>
    </w:p>
    <w:p>
      <w:pPr>
        <w:spacing w:before="0" w:after="120" w:line="360" w:lineRule="auto"/>
        <w:jc w:val="both"/>
      </w:pPr>
      <w:r>
        <w:rPr>
          <w:rFonts w:ascii="Times New Roman" w:hAnsi="Times New Roman" w:eastAsia="Times New Roman" w:cs="Times New Roman"/>
          <w:b w:val="0"/>
          <w:i w:val="0"/>
          <w:sz w:val="24"/>
        </w:rPr>
        <w:t>The tool is written in Python and uses only the standard library, so that each model can be read next to its formula. Table 3.1 lists what was used.</w:t>
      </w:r>
    </w:p>
    <w:p>
      <w:pPr>
        <w:keepNext/>
        <w:spacing w:before="120" w:after="80" w:line="240" w:lineRule="auto"/>
        <w:jc w:val="center"/>
      </w:pPr>
      <w:r>
        <w:rPr>
          <w:rFonts w:ascii="Times New Roman" w:hAnsi="Times New Roman" w:eastAsia="Times New Roman" w:cs="Times New Roman"/>
          <w:b/>
          <w:i w:val="0"/>
          <w:sz w:val="22"/>
        </w:rPr>
        <w:t>Table 3.1: Tools and technologies used</w:t>
      </w:r>
    </w:p>
    <w:tbl>
      <w:tblPr>
        <w:tblStyle w:val="TableGrid"/>
        <w:jc w:val="center"/>
        <w:tblLook w:firstColumn="1" w:firstRow="1" w:lastColumn="0" w:lastRow="0" w:noHBand="0" w:noVBand="1" w:val="04A0"/>
        <w:tblLayout w:type="fixed"/>
        <w:tblW w:w="8505" w:type="dxa"/>
      </w:tblPr>
      <w:tblGrid>
        <w:gridCol w:w="1701"/>
        <w:gridCol w:w="3402"/>
        <w:gridCol w:w="3402"/>
      </w:tblGrid>
      <w:tr>
        <w:trPr>
          <w:tblHeader w:val="true"/>
          <w:cantSplit w:val="true"/>
        </w:trPr>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0"/>
              </w:rPr>
              <w:t>Item</w:t>
            </w:r>
          </w:p>
        </w:tc>
        <w:tc>
          <w:tcPr>
            <w:tcW w:type="dxa" w:w="3402"/>
            <w:shd w:val="clear" w:color="auto" w:fill="D9D9D9"/>
          </w:tcPr>
          <w:p>
            <w:pPr>
              <w:keepNext/>
              <w:spacing w:line="240" w:lineRule="auto" w:after="40"/>
              <w:jc w:val="center"/>
            </w:pPr>
            <w:r/>
            <w:r>
              <w:rPr>
                <w:rFonts w:ascii="Times New Roman" w:hAnsi="Times New Roman" w:eastAsia="Times New Roman" w:cs="Times New Roman"/>
                <w:b/>
                <w:i w:val="0"/>
                <w:sz w:val="20"/>
              </w:rPr>
              <w:t>Tool</w:t>
            </w:r>
          </w:p>
        </w:tc>
        <w:tc>
          <w:tcPr>
            <w:tcW w:type="dxa" w:w="3402"/>
            <w:shd w:val="clear" w:color="auto" w:fill="D9D9D9"/>
          </w:tcPr>
          <w:p>
            <w:pPr>
              <w:keepNext/>
              <w:spacing w:line="240" w:lineRule="auto" w:after="40"/>
              <w:jc w:val="center"/>
            </w:pPr>
            <w:r/>
            <w:r>
              <w:rPr>
                <w:rFonts w:ascii="Times New Roman" w:hAnsi="Times New Roman" w:eastAsia="Times New Roman" w:cs="Times New Roman"/>
                <w:b/>
                <w:i w:val="0"/>
                <w:sz w:val="20"/>
              </w:rPr>
              <w:t>Purpose</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Language</w:t>
            </w:r>
          </w:p>
        </w:tc>
        <w:tc>
          <w:tcPr>
            <w:tcW w:type="dxa" w:w="3402"/>
          </w:tcPr>
          <w:p>
            <w:pPr>
              <w:keepNext/>
              <w:spacing w:line="240" w:lineRule="auto" w:after="40"/>
              <w:jc w:val="left"/>
            </w:pPr>
            <w:r/>
            <w:r>
              <w:rPr>
                <w:rFonts w:ascii="Times New Roman" w:hAnsi="Times New Roman" w:eastAsia="Times New Roman" w:cs="Times New Roman"/>
                <w:b w:val="0"/>
                <w:i w:val="0"/>
                <w:sz w:val="20"/>
              </w:rPr>
              <w:t>Python 3.10 or newer (developed and tested on 3.13)</w:t>
            </w:r>
          </w:p>
        </w:tc>
        <w:tc>
          <w:tcPr>
            <w:tcW w:type="dxa" w:w="3402"/>
          </w:tcPr>
          <w:p>
            <w:pPr>
              <w:keepNext/>
              <w:spacing w:line="240" w:lineRule="auto" w:after="40"/>
              <w:jc w:val="left"/>
            </w:pPr>
            <w:r/>
            <w:r>
              <w:rPr>
                <w:rFonts w:ascii="Times New Roman" w:hAnsi="Times New Roman" w:eastAsia="Times New Roman" w:cs="Times New Roman"/>
                <w:b w:val="0"/>
                <w:i w:val="0"/>
                <w:sz w:val="20"/>
              </w:rPr>
              <w:t>Mathematics, simulation, planner, interfaces</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Libraries</w:t>
            </w:r>
          </w:p>
        </w:tc>
        <w:tc>
          <w:tcPr>
            <w:tcW w:type="dxa" w:w="3402"/>
          </w:tcPr>
          <w:p>
            <w:pPr>
              <w:keepNext/>
              <w:spacing w:line="240" w:lineRule="auto" w:after="40"/>
              <w:jc w:val="left"/>
            </w:pPr>
            <w:r/>
            <w:r>
              <w:rPr>
                <w:rFonts w:ascii="Times New Roman" w:hAnsi="Times New Roman" w:eastAsia="Times New Roman" w:cs="Times New Roman"/>
                <w:b w:val="0"/>
                <w:i w:val="0"/>
                <w:sz w:val="20"/>
              </w:rPr>
              <w:t xml:space="preserve">Standard library only: </w:t>
            </w:r>
            <w:r>
              <w:rPr>
                <w:rFonts w:ascii="Courier New" w:hAnsi="Courier New" w:eastAsia="Courier New" w:cs="Courier New"/>
                <w:b w:val="0"/>
                <w:i w:val="0"/>
                <w:sz w:val="18"/>
              </w:rPr>
              <w:t>random</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heapq</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dataclasses</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math</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http.server</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json</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unittest</w:t>
            </w:r>
          </w:p>
        </w:tc>
        <w:tc>
          <w:tcPr>
            <w:tcW w:type="dxa" w:w="3402"/>
          </w:tcPr>
          <w:p>
            <w:pPr>
              <w:keepNext/>
              <w:spacing w:line="240" w:lineRule="auto" w:after="40"/>
              <w:jc w:val="left"/>
            </w:pPr>
            <w:r/>
            <w:r>
              <w:rPr>
                <w:rFonts w:ascii="Times New Roman" w:hAnsi="Times New Roman" w:eastAsia="Times New Roman" w:cs="Times New Roman"/>
                <w:b w:val="0"/>
                <w:i w:val="0"/>
                <w:sz w:val="20"/>
              </w:rPr>
              <w:t>Random failures, event timers, server, tests</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Browser interface</w:t>
            </w:r>
          </w:p>
        </w:tc>
        <w:tc>
          <w:tcPr>
            <w:tcW w:type="dxa" w:w="3402"/>
          </w:tcPr>
          <w:p>
            <w:pPr>
              <w:keepNext/>
              <w:spacing w:line="240" w:lineRule="auto" w:after="40"/>
              <w:jc w:val="left"/>
            </w:pPr>
            <w:r/>
            <w:r>
              <w:rPr>
                <w:rFonts w:ascii="Times New Roman" w:hAnsi="Times New Roman" w:eastAsia="Times New Roman" w:cs="Times New Roman"/>
                <w:b w:val="0"/>
                <w:i w:val="0"/>
                <w:sz w:val="20"/>
              </w:rPr>
              <w:t>One HTML file with CSS and plain JavaScript</w:t>
            </w:r>
          </w:p>
        </w:tc>
        <w:tc>
          <w:tcPr>
            <w:tcW w:type="dxa" w:w="3402"/>
          </w:tcPr>
          <w:p>
            <w:pPr>
              <w:keepNext/>
              <w:spacing w:line="240" w:lineRule="auto" w:after="40"/>
              <w:jc w:val="left"/>
            </w:pPr>
            <w:r/>
            <w:r>
              <w:rPr>
                <w:rFonts w:ascii="Times New Roman" w:hAnsi="Times New Roman" w:eastAsia="Times New Roman" w:cs="Times New Roman"/>
                <w:b w:val="0"/>
                <w:i w:val="0"/>
                <w:sz w:val="20"/>
              </w:rPr>
              <w:t>Four tabs: availability, strategies, planner, backups</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Server</w:t>
            </w:r>
          </w:p>
        </w:tc>
        <w:tc>
          <w:tcPr>
            <w:tcW w:type="dxa" w:w="3402"/>
          </w:tcPr>
          <w:p>
            <w:pPr>
              <w:keepNext/>
              <w:spacing w:line="240" w:lineRule="auto" w:after="40"/>
              <w:jc w:val="left"/>
            </w:pPr>
            <w:r/>
            <w:r>
              <w:rPr>
                <w:rFonts w:ascii="Courier New" w:hAnsi="Courier New" w:eastAsia="Courier New" w:cs="Courier New"/>
                <w:b w:val="0"/>
                <w:i w:val="0"/>
                <w:sz w:val="18"/>
              </w:rPr>
              <w:t>http.server.ThreadingHTTPServer</w:t>
            </w:r>
          </w:p>
        </w:tc>
        <w:tc>
          <w:tcPr>
            <w:tcW w:type="dxa" w:w="3402"/>
          </w:tcPr>
          <w:p>
            <w:pPr>
              <w:keepNext/>
              <w:spacing w:line="240" w:lineRule="auto" w:after="40"/>
              <w:jc w:val="left"/>
            </w:pPr>
            <w:r/>
            <w:r>
              <w:rPr>
                <w:rFonts w:ascii="Times New Roman" w:hAnsi="Times New Roman" w:eastAsia="Times New Roman" w:cs="Times New Roman"/>
                <w:b w:val="0"/>
                <w:i w:val="0"/>
                <w:sz w:val="20"/>
              </w:rPr>
              <w:t>JSON endpoints used by the page</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Testing</w:t>
            </w:r>
          </w:p>
        </w:tc>
        <w:tc>
          <w:tcPr>
            <w:tcW w:type="dxa" w:w="3402"/>
          </w:tcPr>
          <w:p>
            <w:pPr>
              <w:keepNext/>
              <w:spacing w:line="240" w:lineRule="auto" w:after="40"/>
              <w:jc w:val="left"/>
            </w:pPr>
            <w:r/>
            <w:r>
              <w:rPr>
                <w:rFonts w:ascii="Courier New" w:hAnsi="Courier New" w:eastAsia="Courier New" w:cs="Courier New"/>
                <w:b w:val="0"/>
                <w:i w:val="0"/>
                <w:sz w:val="18"/>
              </w:rPr>
              <w:t>unittest</w:t>
            </w:r>
          </w:p>
        </w:tc>
        <w:tc>
          <w:tcPr>
            <w:tcW w:type="dxa" w:w="3402"/>
          </w:tcPr>
          <w:p>
            <w:pPr>
              <w:keepNext/>
              <w:spacing w:line="240" w:lineRule="auto" w:after="40"/>
              <w:jc w:val="left"/>
            </w:pPr>
            <w:r/>
            <w:r>
              <w:rPr>
                <w:rFonts w:ascii="Times New Roman" w:hAnsi="Times New Roman" w:eastAsia="Times New Roman" w:cs="Times New Roman"/>
                <w:b w:val="0"/>
                <w:i w:val="0"/>
                <w:sz w:val="20"/>
              </w:rPr>
              <w:t>39 automated tests</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Charts for this report</w:t>
            </w:r>
          </w:p>
        </w:tc>
        <w:tc>
          <w:tcPr>
            <w:tcW w:type="dxa" w:w="3402"/>
          </w:tcPr>
          <w:p>
            <w:pPr>
              <w:keepNext/>
              <w:spacing w:line="240" w:lineRule="auto" w:after="40"/>
              <w:jc w:val="left"/>
            </w:pPr>
            <w:r/>
            <w:r>
              <w:rPr>
                <w:rFonts w:ascii="Times New Roman" w:hAnsi="Times New Roman" w:eastAsia="Times New Roman" w:cs="Times New Roman"/>
                <w:b w:val="0"/>
                <w:i w:val="0"/>
                <w:sz w:val="20"/>
              </w:rPr>
              <w:t>matplotlib</w:t>
            </w:r>
          </w:p>
        </w:tc>
        <w:tc>
          <w:tcPr>
            <w:tcW w:type="dxa" w:w="3402"/>
          </w:tcPr>
          <w:p>
            <w:pPr>
              <w:keepNext/>
              <w:spacing w:line="240" w:lineRule="auto" w:after="40"/>
              <w:jc w:val="left"/>
            </w:pPr>
            <w:r/>
            <w:r>
              <w:rPr>
                <w:rFonts w:ascii="Times New Roman" w:hAnsi="Times New Roman" w:eastAsia="Times New Roman" w:cs="Times New Roman"/>
                <w:b w:val="0"/>
                <w:i w:val="0"/>
                <w:sz w:val="20"/>
              </w:rPr>
              <w:t>Figures 6.1 to 6.6 (not needed to run the tool)</w:t>
            </w:r>
          </w:p>
        </w:tc>
      </w:tr>
      <w:tr>
        <w:trPr>
          <w:cantSplit w:val="true"/>
        </w:trPr>
        <w:tc>
          <w:tcPr>
            <w:tcW w:type="dxa" w:w="1701"/>
          </w:tcPr>
          <w:p>
            <w:pPr>
              <w:spacing w:line="240" w:lineRule="auto" w:after="40"/>
              <w:jc w:val="left"/>
            </w:pPr>
            <w:r/>
            <w:r>
              <w:rPr>
                <w:rFonts w:ascii="Times New Roman" w:hAnsi="Times New Roman" w:eastAsia="Times New Roman" w:cs="Times New Roman"/>
                <w:b w:val="0"/>
                <w:i w:val="0"/>
                <w:sz w:val="20"/>
              </w:rPr>
              <w:t>Editor and shell</w:t>
            </w:r>
          </w:p>
        </w:tc>
        <w:tc>
          <w:tcPr>
            <w:tcW w:type="dxa" w:w="3402"/>
          </w:tcPr>
          <w:p>
            <w:pPr>
              <w:spacing w:line="240" w:lineRule="auto" w:after="40"/>
              <w:jc w:val="left"/>
            </w:pPr>
            <w:r/>
            <w:r>
              <w:rPr>
                <w:rFonts w:ascii="Times New Roman" w:hAnsi="Times New Roman" w:eastAsia="Times New Roman" w:cs="Times New Roman"/>
                <w:b w:val="0"/>
                <w:i w:val="0"/>
                <w:sz w:val="20"/>
              </w:rPr>
              <w:t>Visual Studio Code, PowerShell or any terminal</w:t>
            </w:r>
          </w:p>
        </w:tc>
        <w:tc>
          <w:tcPr>
            <w:tcW w:type="dxa" w:w="3402"/>
          </w:tcPr>
          <w:p>
            <w:pPr>
              <w:spacing w:line="240" w:lineRule="auto" w:after="40"/>
              <w:jc w:val="left"/>
            </w:pPr>
            <w:r/>
            <w:r>
              <w:rPr>
                <w:rFonts w:ascii="Times New Roman" w:hAnsi="Times New Roman" w:eastAsia="Times New Roman" w:cs="Times New Roman"/>
                <w:b w:val="0"/>
                <w:i w:val="0"/>
                <w:sz w:val="20"/>
              </w:rPr>
              <w:t>Development</w:t>
            </w:r>
          </w:p>
        </w:tc>
      </w:tr>
    </w:tbl>
    <w:p>
      <w:pPr>
        <w:spacing w:before="0" w:after="60" w:line="240" w:lineRule="auto"/>
        <w:jc w:val="both"/>
      </w:pPr>
    </w:p>
    <w:p>
      <w:pPr>
        <w:pStyle w:val="Heading2"/>
      </w:pPr>
      <w:r>
        <w:rPr>
          <w:rFonts w:ascii="Times New Roman" w:hAnsi="Times New Roman" w:eastAsia="Times New Roman" w:cs="Times New Roman"/>
          <w:b/>
          <w:i w:val="0"/>
          <w:sz w:val="25"/>
        </w:rPr>
        <w:t>3.1  Running the project</w:t>
      </w:r>
    </w:p>
    <w:p>
      <w:pPr>
        <w:spacing w:before="0" w:after="120" w:line="360" w:lineRule="auto"/>
        <w:jc w:val="both"/>
      </w:pPr>
      <w:r>
        <w:rPr>
          <w:rFonts w:ascii="Times New Roman" w:hAnsi="Times New Roman" w:eastAsia="Times New Roman" w:cs="Times New Roman"/>
          <w:b w:val="0"/>
          <w:i w:val="0"/>
          <w:sz w:val="24"/>
        </w:rPr>
        <w:t xml:space="preserve">The project is a folder named </w:t>
      </w:r>
      <w:r>
        <w:rPr>
          <w:rFonts w:ascii="Courier New" w:hAnsi="Courier New" w:eastAsia="Courier New" w:cs="Courier New"/>
          <w:b w:val="0"/>
          <w:i w:val="0"/>
          <w:sz w:val="22"/>
        </w:rPr>
        <w:t>vmdr</w:t>
      </w:r>
      <w:r>
        <w:rPr>
          <w:rFonts w:ascii="Times New Roman" w:hAnsi="Times New Roman" w:eastAsia="Times New Roman" w:cs="Times New Roman"/>
          <w:b w:val="0"/>
          <w:i w:val="0"/>
          <w:sz w:val="24"/>
        </w:rPr>
        <w:t>. No installation is needed. From inside the folder:</w:t>
      </w:r>
    </w:p>
    <w:p>
      <w:pPr>
        <w:spacing w:line="240" w:lineRule="auto" w:after="0"/>
        <w:ind w:left="340"/>
        <w:shd w:val="clear" w:color="auto" w:fill="F2F2F2"/>
      </w:pPr>
      <w:r>
        <w:rPr>
          <w:rFonts w:ascii="Courier New" w:hAnsi="Courier New" w:eastAsia="Courier New" w:cs="Courier New"/>
          <w:sz w:val="18"/>
        </w:rPr>
        <w:t>python -m unittest discover -s tests          # the 39 automated tests (a few seconds)</w:t>
      </w:r>
    </w:p>
    <w:p>
      <w:pPr>
        <w:spacing w:line="240" w:lineRule="auto" w:after="0"/>
        <w:ind w:left="340"/>
        <w:shd w:val="clear" w:color="auto" w:fill="F2F2F2"/>
      </w:pPr>
      <w:r>
        <w:rPr>
          <w:rFonts w:ascii="Courier New" w:hAnsi="Courier New" w:eastAsia="Courier New" w:cs="Courier New"/>
          <w:sz w:val="18"/>
        </w:rPr>
        <w:t>python -m vmdr.cli demo                       # every part of the tool with default values</w:t>
      </w:r>
    </w:p>
    <w:p>
      <w:pPr>
        <w:spacing w:line="240" w:lineRule="auto" w:after="0"/>
        <w:ind w:left="340"/>
        <w:shd w:val="clear" w:color="auto" w:fill="F2F2F2"/>
      </w:pPr>
      <w:r>
        <w:rPr>
          <w:rFonts w:ascii="Courier New" w:hAnsi="Courier New" w:eastAsia="Courier New" w:cs="Courier New"/>
          <w:sz w:val="18"/>
        </w:rPr>
        <w:t>python -m vmdr.cli avail --mtbf 2000 --mttr 4</w:t>
      </w:r>
    </w:p>
    <w:p>
      <w:pPr>
        <w:spacing w:line="240" w:lineRule="auto" w:after="0"/>
        <w:ind w:left="340"/>
        <w:shd w:val="clear" w:color="auto" w:fill="F2F2F2"/>
      </w:pPr>
      <w:r>
        <w:rPr>
          <w:rFonts w:ascii="Courier New" w:hAnsi="Courier New" w:eastAsia="Courier New" w:cs="Courier New"/>
          <w:sz w:val="18"/>
        </w:rPr>
        <w:t>python -m vmdr.cli compare --years 5000</w:t>
      </w:r>
    </w:p>
    <w:p>
      <w:pPr>
        <w:spacing w:line="240" w:lineRule="auto" w:after="0"/>
        <w:ind w:left="340"/>
        <w:shd w:val="clear" w:color="auto" w:fill="F2F2F2"/>
      </w:pPr>
      <w:r>
        <w:rPr>
          <w:rFonts w:ascii="Courier New" w:hAnsi="Courier New" w:eastAsia="Courier New" w:cs="Courier New"/>
          <w:sz w:val="18"/>
        </w:rPr>
        <w:t>python -m vmdr.cli plan --target 0.9999 --rto 60 --rpo 15</w:t>
      </w:r>
    </w:p>
    <w:p>
      <w:pPr>
        <w:spacing w:line="240" w:lineRule="auto" w:after="0"/>
        <w:ind w:left="340"/>
        <w:shd w:val="clear" w:color="auto" w:fill="F2F2F2"/>
      </w:pPr>
      <w:r>
        <w:rPr>
          <w:rFonts w:ascii="Courier New" w:hAnsi="Courier New" w:eastAsia="Courier New" w:cs="Courier New"/>
          <w:sz w:val="18"/>
        </w:rPr>
        <w:t>python -m vmdr.cli backup --interval 1440 --success 0.98</w:t>
      </w:r>
    </w:p>
    <w:p>
      <w:pPr>
        <w:spacing w:line="240" w:lineRule="auto" w:after="0"/>
        <w:ind w:left="340"/>
        <w:shd w:val="clear" w:color="auto" w:fill="F2F2F2"/>
      </w:pPr>
      <w:r>
        <w:rPr>
          <w:rFonts w:ascii="Courier New" w:hAnsi="Courier New" w:eastAsia="Courier New" w:cs="Courier New"/>
          <w:sz w:val="18"/>
        </w:rPr>
        <w:t>python -m vmdr.server 8000                    # browser interface at http://127.0.0.1:8000</w:t>
      </w:r>
    </w:p>
    <w:p>
      <w:pPr>
        <w:spacing w:line="240" w:lineRule="auto" w:after="0"/>
        <w:ind w:left="340"/>
        <w:shd w:val="clear" w:color="auto" w:fill="F2F2F2"/>
      </w:pPr>
      <w:r>
        <w:rPr>
          <w:rFonts w:ascii="Courier New" w:hAnsi="Courier New" w:eastAsia="Courier New" w:cs="Courier New"/>
          <w:sz w:val="18"/>
        </w:rPr>
        <w:t>python bench.py                               # the experiments of Chapter 6</w:t>
      </w:r>
    </w:p>
    <w:p>
      <w:pPr>
        <w:pStyle w:val="Heading1"/>
        <w:pageBreakBefore/>
        <w:jc w:val="left"/>
      </w:pPr>
      <w:r>
        <w:rPr>
          <w:rFonts w:ascii="Times New Roman" w:hAnsi="Times New Roman" w:eastAsia="Times New Roman" w:cs="Times New Roman"/>
          <w:b/>
          <w:i w:val="0"/>
          <w:sz w:val="28"/>
        </w:rPr>
        <w:t>4. ARCHITECTURE DIAGRAM</w:t>
      </w:r>
    </w:p>
    <w:p>
      <w:pPr>
        <w:spacing w:before="0" w:after="120" w:line="360" w:lineRule="auto"/>
        <w:jc w:val="both"/>
      </w:pPr>
      <w:r>
        <w:rPr>
          <w:rFonts w:ascii="Times New Roman" w:hAnsi="Times New Roman" w:eastAsia="Times New Roman" w:cs="Times New Roman"/>
          <w:b w:val="0"/>
          <w:i w:val="0"/>
          <w:sz w:val="24"/>
        </w:rPr>
        <w:t>The tool has four layers (Figure 4.1). The presentation layer is the command line, the browser page and the HTTP server behind the page. The planner holds the DR tiers and the function that chooses the cheapest design. The simulation engine generates random failures, evaluates the six strategies on them and contains the state machine of a failover. At the bottom, the mathematics module holds the closed-form results that the simulation is checked against, and the backup module holds the data-age and restore-time calculations. A layer calls only the layer below it, so the engine can be tested without an interface.</w:t>
      </w:r>
    </w:p>
    <w:p>
      <w:pPr>
        <w:keepNext/>
        <w:spacing w:line="240" w:lineRule="auto" w:before="120" w:after="60"/>
        <w:jc w:val="center"/>
      </w:pPr>
      <w:r>
        <w:drawing>
          <wp:inline xmlns:a="http://schemas.openxmlformats.org/drawingml/2006/main" xmlns:pic="http://schemas.openxmlformats.org/drawingml/2006/picture">
            <wp:extent cx="5040000" cy="3360000"/>
            <wp:docPr id="4" name="Picture 4"/>
            <wp:cNvGraphicFramePr>
              <a:graphicFrameLocks noChangeAspect="1"/>
            </wp:cNvGraphicFramePr>
            <a:graphic>
              <a:graphicData uri="http://schemas.openxmlformats.org/drawingml/2006/picture">
                <pic:pic>
                  <pic:nvPicPr>
                    <pic:cNvPr id="0" name="fig41.png"/>
                    <pic:cNvPicPr/>
                  </pic:nvPicPr>
                  <pic:blipFill>
                    <a:blip r:embed="rId13"/>
                    <a:stretch>
                      <a:fillRect/>
                    </a:stretch>
                  </pic:blipFill>
                  <pic:spPr>
                    <a:xfrm>
                      <a:off x="0" y="0"/>
                      <a:ext cx="5040000" cy="3360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4.1: Layers of the VM Availability and DR tool</w:t>
      </w:r>
    </w:p>
    <w:p>
      <w:pPr>
        <w:keepNext/>
        <w:spacing w:before="120" w:after="80" w:line="240" w:lineRule="auto"/>
        <w:jc w:val="center"/>
      </w:pPr>
      <w:r>
        <w:rPr>
          <w:rFonts w:ascii="Times New Roman" w:hAnsi="Times New Roman" w:eastAsia="Times New Roman" w:cs="Times New Roman"/>
          <w:b/>
          <w:i w:val="0"/>
          <w:sz w:val="22"/>
        </w:rPr>
        <w:t>Table 4.1: Module responsibilities</w:t>
      </w:r>
    </w:p>
    <w:tbl>
      <w:tblPr>
        <w:tblStyle w:val="TableGrid"/>
        <w:jc w:val="center"/>
        <w:tblLook w:firstColumn="1" w:firstRow="1" w:lastColumn="0" w:lastRow="0" w:noHBand="0" w:noVBand="1" w:val="04A0"/>
        <w:tblLayout w:type="fixed"/>
        <w:tblW w:w="8505" w:type="dxa"/>
      </w:tblPr>
      <w:tblGrid>
        <w:gridCol w:w="3061"/>
        <w:gridCol w:w="850"/>
        <w:gridCol w:w="4592"/>
      </w:tblGrid>
      <w:tr>
        <w:trPr>
          <w:tblHeader w:val="true"/>
          <w:cantSplit w:val="true"/>
        </w:trPr>
        <w:tc>
          <w:tcPr>
            <w:tcW w:type="dxa" w:w="3061"/>
            <w:shd w:val="clear" w:color="auto" w:fill="D9D9D9"/>
          </w:tcPr>
          <w:p>
            <w:pPr>
              <w:keepNext/>
              <w:spacing w:line="240" w:lineRule="auto" w:after="40"/>
              <w:jc w:val="center"/>
            </w:pPr>
            <w:r/>
            <w:r>
              <w:rPr>
                <w:rFonts w:ascii="Times New Roman" w:hAnsi="Times New Roman" w:eastAsia="Times New Roman" w:cs="Times New Roman"/>
                <w:b/>
                <w:i w:val="0"/>
                <w:sz w:val="20"/>
              </w:rPr>
              <w:t>File</w:t>
            </w:r>
          </w:p>
        </w:tc>
        <w:tc>
          <w:tcPr>
            <w:tcW w:type="dxa" w:w="850"/>
            <w:shd w:val="clear" w:color="auto" w:fill="D9D9D9"/>
          </w:tcPr>
          <w:p>
            <w:pPr>
              <w:keepNext/>
              <w:spacing w:line="240" w:lineRule="auto" w:after="40"/>
              <w:jc w:val="center"/>
            </w:pPr>
            <w:r/>
            <w:r>
              <w:rPr>
                <w:rFonts w:ascii="Times New Roman" w:hAnsi="Times New Roman" w:eastAsia="Times New Roman" w:cs="Times New Roman"/>
                <w:b/>
                <w:i w:val="0"/>
                <w:sz w:val="20"/>
              </w:rPr>
              <w:t>Lines</w:t>
            </w:r>
          </w:p>
        </w:tc>
        <w:tc>
          <w:tcPr>
            <w:tcW w:type="dxa" w:w="4592"/>
            <w:shd w:val="clear" w:color="auto" w:fill="D9D9D9"/>
          </w:tcPr>
          <w:p>
            <w:pPr>
              <w:keepNext/>
              <w:spacing w:line="240" w:lineRule="auto" w:after="40"/>
              <w:jc w:val="center"/>
            </w:pPr>
            <w:r/>
            <w:r>
              <w:rPr>
                <w:rFonts w:ascii="Times New Roman" w:hAnsi="Times New Roman" w:eastAsia="Times New Roman" w:cs="Times New Roman"/>
                <w:b/>
                <w:i w:val="0"/>
                <w:sz w:val="20"/>
              </w:rPr>
              <w:t>Responsibility</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vmdr/avail.py</w:t>
            </w:r>
          </w:p>
        </w:tc>
        <w:tc>
          <w:tcPr>
            <w:tcW w:type="dxa" w:w="850"/>
          </w:tcPr>
          <w:p>
            <w:pPr>
              <w:keepNext/>
              <w:spacing w:line="240" w:lineRule="auto" w:after="40"/>
              <w:jc w:val="left"/>
            </w:pPr>
            <w:r/>
            <w:r>
              <w:rPr>
                <w:rFonts w:ascii="Times New Roman" w:hAnsi="Times New Roman" w:eastAsia="Times New Roman" w:cs="Times New Roman"/>
                <w:b w:val="0"/>
                <w:i w:val="0"/>
                <w:sz w:val="20"/>
              </w:rPr>
              <w:t>79</w:t>
            </w:r>
          </w:p>
        </w:tc>
        <w:tc>
          <w:tcPr>
            <w:tcW w:type="dxa" w:w="4592"/>
          </w:tcPr>
          <w:p>
            <w:pPr>
              <w:keepNext/>
              <w:spacing w:line="240" w:lineRule="auto" w:after="40"/>
              <w:jc w:val="left"/>
            </w:pPr>
            <w:r/>
            <w:r>
              <w:rPr>
                <w:rFonts w:ascii="Times New Roman" w:hAnsi="Times New Roman" w:eastAsia="Times New Roman" w:cs="Times New Roman"/>
                <w:b w:val="0"/>
                <w:i w:val="0"/>
                <w:sz w:val="20"/>
              </w:rPr>
              <w:t>Availability formulas and the Markov model of an active-passive pair</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vmdr/sim.py</w:t>
            </w:r>
          </w:p>
        </w:tc>
        <w:tc>
          <w:tcPr>
            <w:tcW w:type="dxa" w:w="850"/>
          </w:tcPr>
          <w:p>
            <w:pPr>
              <w:keepNext/>
              <w:spacing w:line="240" w:lineRule="auto" w:after="40"/>
              <w:jc w:val="left"/>
            </w:pPr>
            <w:r/>
            <w:r>
              <w:rPr>
                <w:rFonts w:ascii="Times New Roman" w:hAnsi="Times New Roman" w:eastAsia="Times New Roman" w:cs="Times New Roman"/>
                <w:b w:val="0"/>
                <w:i w:val="0"/>
                <w:sz w:val="20"/>
              </w:rPr>
              <w:t>217</w:t>
            </w:r>
          </w:p>
        </w:tc>
        <w:tc>
          <w:tcPr>
            <w:tcW w:type="dxa" w:w="4592"/>
          </w:tcPr>
          <w:p>
            <w:pPr>
              <w:keepNext/>
              <w:spacing w:line="240" w:lineRule="auto" w:after="40"/>
              <w:jc w:val="left"/>
            </w:pPr>
            <w:r/>
            <w:r>
              <w:rPr>
                <w:rFonts w:ascii="Times New Roman" w:hAnsi="Times New Roman" w:eastAsia="Times New Roman" w:cs="Times New Roman"/>
                <w:b w:val="0"/>
                <w:i w:val="0"/>
                <w:sz w:val="20"/>
              </w:rPr>
              <w:t>Failure generator, interval arithmetic, six strategies, failover state machine, DR takeover</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vmdr/dr.py</w:t>
            </w:r>
          </w:p>
        </w:tc>
        <w:tc>
          <w:tcPr>
            <w:tcW w:type="dxa" w:w="850"/>
          </w:tcPr>
          <w:p>
            <w:pPr>
              <w:keepNext/>
              <w:spacing w:line="240" w:lineRule="auto" w:after="40"/>
              <w:jc w:val="left"/>
            </w:pPr>
            <w:r/>
            <w:r>
              <w:rPr>
                <w:rFonts w:ascii="Times New Roman" w:hAnsi="Times New Roman" w:eastAsia="Times New Roman" w:cs="Times New Roman"/>
                <w:b w:val="0"/>
                <w:i w:val="0"/>
                <w:sz w:val="20"/>
              </w:rPr>
              <w:t>93</w:t>
            </w:r>
          </w:p>
        </w:tc>
        <w:tc>
          <w:tcPr>
            <w:tcW w:type="dxa" w:w="4592"/>
          </w:tcPr>
          <w:p>
            <w:pPr>
              <w:keepNext/>
              <w:spacing w:line="240" w:lineRule="auto" w:after="40"/>
              <w:jc w:val="left"/>
            </w:pPr>
            <w:r/>
            <w:r>
              <w:rPr>
                <w:rFonts w:ascii="Times New Roman" w:hAnsi="Times New Roman" w:eastAsia="Times New Roman" w:cs="Times New Roman"/>
                <w:b w:val="0"/>
                <w:i w:val="0"/>
                <w:sz w:val="20"/>
              </w:rPr>
              <w:t>DR tiers, data-loss sampling, DR event statistics, planner</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vmdr/backup.py</w:t>
            </w:r>
          </w:p>
        </w:tc>
        <w:tc>
          <w:tcPr>
            <w:tcW w:type="dxa" w:w="850"/>
          </w:tcPr>
          <w:p>
            <w:pPr>
              <w:keepNext/>
              <w:spacing w:line="240" w:lineRule="auto" w:after="40"/>
              <w:jc w:val="left"/>
            </w:pPr>
            <w:r/>
            <w:r>
              <w:rPr>
                <w:rFonts w:ascii="Times New Roman" w:hAnsi="Times New Roman" w:eastAsia="Times New Roman" w:cs="Times New Roman"/>
                <w:b w:val="0"/>
                <w:i w:val="0"/>
                <w:sz w:val="20"/>
              </w:rPr>
              <w:t>39</w:t>
            </w:r>
          </w:p>
        </w:tc>
        <w:tc>
          <w:tcPr>
            <w:tcW w:type="dxa" w:w="4592"/>
          </w:tcPr>
          <w:p>
            <w:pPr>
              <w:keepNext/>
              <w:spacing w:line="240" w:lineRule="auto" w:after="40"/>
              <w:jc w:val="left"/>
            </w:pPr>
            <w:r/>
            <w:r>
              <w:rPr>
                <w:rFonts w:ascii="Times New Roman" w:hAnsi="Times New Roman" w:eastAsia="Times New Roman" w:cs="Times New Roman"/>
                <w:b w:val="0"/>
                <w:i w:val="0"/>
                <w:sz w:val="20"/>
              </w:rPr>
              <w:t>Backup data age, percentile and restore time</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vmdr/cli.py</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vmdr/server.py</w:t>
            </w:r>
          </w:p>
        </w:tc>
        <w:tc>
          <w:tcPr>
            <w:tcW w:type="dxa" w:w="850"/>
          </w:tcPr>
          <w:p>
            <w:pPr>
              <w:keepNext/>
              <w:spacing w:line="240" w:lineRule="auto" w:after="40"/>
              <w:jc w:val="left"/>
            </w:pPr>
            <w:r/>
            <w:r>
              <w:rPr>
                <w:rFonts w:ascii="Times New Roman" w:hAnsi="Times New Roman" w:eastAsia="Times New Roman" w:cs="Times New Roman"/>
                <w:b w:val="0"/>
                <w:i w:val="0"/>
                <w:sz w:val="20"/>
              </w:rPr>
              <w:t>125</w:t>
            </w:r>
          </w:p>
        </w:tc>
        <w:tc>
          <w:tcPr>
            <w:tcW w:type="dxa" w:w="4592"/>
          </w:tcPr>
          <w:p>
            <w:pPr>
              <w:keepNext/>
              <w:spacing w:line="240" w:lineRule="auto" w:after="40"/>
              <w:jc w:val="left"/>
            </w:pPr>
            <w:r/>
            <w:r>
              <w:rPr>
                <w:rFonts w:ascii="Times New Roman" w:hAnsi="Times New Roman" w:eastAsia="Times New Roman" w:cs="Times New Roman"/>
                <w:b w:val="0"/>
                <w:i w:val="0"/>
                <w:sz w:val="20"/>
              </w:rPr>
              <w:t>Command line and HTTP server</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web/index.html</w:t>
            </w:r>
          </w:p>
        </w:tc>
        <w:tc>
          <w:tcPr>
            <w:tcW w:type="dxa" w:w="850"/>
          </w:tcPr>
          <w:p>
            <w:pPr>
              <w:keepNext/>
              <w:spacing w:line="240" w:lineRule="auto" w:after="40"/>
              <w:jc w:val="left"/>
            </w:pPr>
            <w:r/>
            <w:r>
              <w:rPr>
                <w:rFonts w:ascii="Times New Roman" w:hAnsi="Times New Roman" w:eastAsia="Times New Roman" w:cs="Times New Roman"/>
                <w:b w:val="0"/>
                <w:i w:val="0"/>
                <w:sz w:val="20"/>
              </w:rPr>
              <w:t>102</w:t>
            </w:r>
          </w:p>
        </w:tc>
        <w:tc>
          <w:tcPr>
            <w:tcW w:type="dxa" w:w="4592"/>
          </w:tcPr>
          <w:p>
            <w:pPr>
              <w:keepNext/>
              <w:spacing w:line="240" w:lineRule="auto" w:after="40"/>
              <w:jc w:val="left"/>
            </w:pPr>
            <w:r/>
            <w:r>
              <w:rPr>
                <w:rFonts w:ascii="Times New Roman" w:hAnsi="Times New Roman" w:eastAsia="Times New Roman" w:cs="Times New Roman"/>
                <w:b w:val="0"/>
                <w:i w:val="0"/>
                <w:sz w:val="20"/>
              </w:rPr>
              <w:t>Browser page</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tests/test_vmdr.py</w:t>
            </w:r>
          </w:p>
        </w:tc>
        <w:tc>
          <w:tcPr>
            <w:tcW w:type="dxa" w:w="850"/>
          </w:tcPr>
          <w:p>
            <w:pPr>
              <w:keepNext/>
              <w:spacing w:line="240" w:lineRule="auto" w:after="40"/>
              <w:jc w:val="left"/>
            </w:pPr>
            <w:r/>
            <w:r>
              <w:rPr>
                <w:rFonts w:ascii="Times New Roman" w:hAnsi="Times New Roman" w:eastAsia="Times New Roman" w:cs="Times New Roman"/>
                <w:b w:val="0"/>
                <w:i w:val="0"/>
                <w:sz w:val="20"/>
              </w:rPr>
              <w:t>233</w:t>
            </w:r>
          </w:p>
        </w:tc>
        <w:tc>
          <w:tcPr>
            <w:tcW w:type="dxa" w:w="4592"/>
          </w:tcPr>
          <w:p>
            <w:pPr>
              <w:keepNext/>
              <w:spacing w:line="240" w:lineRule="auto" w:after="40"/>
              <w:jc w:val="left"/>
            </w:pPr>
            <w:r/>
            <w:r>
              <w:rPr>
                <w:rFonts w:ascii="Times New Roman" w:hAnsi="Times New Roman" w:eastAsia="Times New Roman" w:cs="Times New Roman"/>
                <w:b w:val="0"/>
                <w:i w:val="0"/>
                <w:sz w:val="20"/>
              </w:rPr>
              <w:t>39 automated tests</w:t>
            </w:r>
          </w:p>
        </w:tc>
      </w:tr>
      <w:tr>
        <w:trPr>
          <w:cantSplit w:val="true"/>
        </w:trPr>
        <w:tc>
          <w:tcPr>
            <w:tcW w:type="dxa" w:w="3061"/>
          </w:tcPr>
          <w:p>
            <w:pPr>
              <w:spacing w:line="240" w:lineRule="auto" w:after="40"/>
              <w:jc w:val="left"/>
            </w:pPr>
            <w:r/>
            <w:r>
              <w:rPr>
                <w:rFonts w:ascii="Courier New" w:hAnsi="Courier New" w:eastAsia="Courier New" w:cs="Courier New"/>
                <w:b w:val="0"/>
                <w:i w:val="0"/>
                <w:sz w:val="18"/>
              </w:rPr>
              <w:t>bench.py</w:t>
            </w:r>
          </w:p>
        </w:tc>
        <w:tc>
          <w:tcPr>
            <w:tcW w:type="dxa" w:w="850"/>
          </w:tcPr>
          <w:p>
            <w:pPr>
              <w:spacing w:line="240" w:lineRule="auto" w:after="40"/>
              <w:jc w:val="left"/>
            </w:pPr>
            <w:r/>
            <w:r>
              <w:rPr>
                <w:rFonts w:ascii="Times New Roman" w:hAnsi="Times New Roman" w:eastAsia="Times New Roman" w:cs="Times New Roman"/>
                <w:b w:val="0"/>
                <w:i w:val="0"/>
                <w:sz w:val="20"/>
              </w:rPr>
              <w:t>88</w:t>
            </w:r>
          </w:p>
        </w:tc>
        <w:tc>
          <w:tcPr>
            <w:tcW w:type="dxa" w:w="4592"/>
          </w:tcPr>
          <w:p>
            <w:pPr>
              <w:spacing w:line="240" w:lineRule="auto" w:after="40"/>
              <w:jc w:val="left"/>
            </w:pPr>
            <w:r/>
            <w:r>
              <w:rPr>
                <w:rFonts w:ascii="Times New Roman" w:hAnsi="Times New Roman" w:eastAsia="Times New Roman" w:cs="Times New Roman"/>
                <w:b w:val="0"/>
                <w:i w:val="0"/>
                <w:sz w:val="20"/>
              </w:rPr>
              <w:t>Experiments of Chapter 6</w:t>
            </w:r>
          </w:p>
        </w:tc>
      </w:tr>
    </w:tbl>
    <w:p>
      <w:pPr>
        <w:spacing w:before="0" w:after="60" w:line="240" w:lineRule="auto"/>
        <w:jc w:val="both"/>
      </w:pPr>
    </w:p>
    <w:p>
      <w:pPr>
        <w:pStyle w:val="Heading2"/>
      </w:pPr>
      <w:r>
        <w:rPr>
          <w:rFonts w:ascii="Times New Roman" w:hAnsi="Times New Roman" w:eastAsia="Times New Roman" w:cs="Times New Roman"/>
          <w:b/>
          <w:i w:val="0"/>
          <w:sz w:val="25"/>
        </w:rPr>
        <w:t>4.1  The deployment that is modelled</w:t>
      </w:r>
    </w:p>
    <w:p>
      <w:pPr>
        <w:spacing w:before="0" w:after="120" w:line="360" w:lineRule="auto"/>
        <w:jc w:val="both"/>
      </w:pPr>
      <w:r>
        <w:rPr>
          <w:rFonts w:ascii="Times New Roman" w:hAnsi="Times New Roman" w:eastAsia="Times New Roman" w:cs="Times New Roman"/>
          <w:b w:val="0"/>
          <w:i w:val="0"/>
          <w:sz w:val="24"/>
        </w:rPr>
        <w:t>Figure 4.2 shows the deployment that the tool models. The primary region has two availability zones, each with a host that can run the VM. A load balancer or failover manager sends users to a working VM. The DR region holds a standby copy of the service whose readiness depends on the tier, and a backup vault holding copies of the disks. Data reaches the DR region by asynchronous replication and by backups. The strategies of Section 5.3 use different parts of this picture: a single VM uses one host in one zone; an active-passive pair uses two hosts; an active-active pair uses one host in each zone; the DR strategy adds the other region.</w:t>
      </w:r>
    </w:p>
    <w:p>
      <w:pPr>
        <w:keepNext/>
        <w:spacing w:line="240" w:lineRule="auto" w:before="120" w:after="60"/>
        <w:jc w:val="center"/>
      </w:pPr>
      <w:r>
        <w:drawing>
          <wp:inline xmlns:a="http://schemas.openxmlformats.org/drawingml/2006/main" xmlns:pic="http://schemas.openxmlformats.org/drawingml/2006/picture">
            <wp:extent cx="5040000" cy="3136000"/>
            <wp:docPr id="5" name="Picture 5"/>
            <wp:cNvGraphicFramePr>
              <a:graphicFrameLocks noChangeAspect="1"/>
            </wp:cNvGraphicFramePr>
            <a:graphic>
              <a:graphicData uri="http://schemas.openxmlformats.org/drawingml/2006/picture">
                <pic:pic>
                  <pic:nvPicPr>
                    <pic:cNvPr id="0" name="fig42.png"/>
                    <pic:cNvPicPr/>
                  </pic:nvPicPr>
                  <pic:blipFill>
                    <a:blip r:embed="rId14"/>
                    <a:stretch>
                      <a:fillRect/>
                    </a:stretch>
                  </pic:blipFill>
                  <pic:spPr>
                    <a:xfrm>
                      <a:off x="0" y="0"/>
                      <a:ext cx="5040000" cy="3136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4.2: The deployment that is modelled</w:t>
      </w:r>
    </w:p>
    <w:p>
      <w:pPr>
        <w:pStyle w:val="Heading1"/>
        <w:pageBreakBefore/>
        <w:jc w:val="left"/>
      </w:pPr>
      <w:r>
        <w:rPr>
          <w:rFonts w:ascii="Times New Roman" w:hAnsi="Times New Roman" w:eastAsia="Times New Roman" w:cs="Times New Roman"/>
          <w:b/>
          <w:i w:val="0"/>
          <w:sz w:val="28"/>
        </w:rPr>
        <w:t>5. METHODOLOGY</w:t>
      </w:r>
    </w:p>
    <w:p>
      <w:pPr>
        <w:pStyle w:val="Heading2"/>
      </w:pPr>
      <w:r>
        <w:rPr>
          <w:rFonts w:ascii="Times New Roman" w:hAnsi="Times New Roman" w:eastAsia="Times New Roman" w:cs="Times New Roman"/>
          <w:b/>
          <w:i w:val="0"/>
          <w:sz w:val="25"/>
        </w:rPr>
        <w:t>5.1  Overall approach</w:t>
      </w:r>
    </w:p>
    <w:p>
      <w:pPr>
        <w:spacing w:before="0" w:after="120" w:line="360" w:lineRule="auto"/>
        <w:jc w:val="both"/>
      </w:pPr>
      <w:r>
        <w:rPr>
          <w:rFonts w:ascii="Times New Roman" w:hAnsi="Times New Roman" w:eastAsia="Times New Roman" w:cs="Times New Roman"/>
          <w:b w:val="0"/>
          <w:i w:val="0"/>
          <w:sz w:val="24"/>
        </w:rPr>
        <w:t xml:space="preserve">The method combines three ways of looking at the same question. </w:t>
      </w:r>
      <w:r>
        <w:rPr>
          <w:rFonts w:ascii="Times New Roman" w:hAnsi="Times New Roman" w:eastAsia="Times New Roman" w:cs="Times New Roman"/>
          <w:b/>
          <w:i w:val="0"/>
          <w:sz w:val="24"/>
        </w:rPr>
        <w:t>Closed-form mathematics</w:t>
      </w:r>
      <w:r>
        <w:rPr>
          <w:rFonts w:ascii="Times New Roman" w:hAnsi="Times New Roman" w:eastAsia="Times New Roman" w:cs="Times New Roman"/>
          <w:b w:val="0"/>
          <w:i w:val="0"/>
          <w:sz w:val="24"/>
        </w:rPr>
        <w:t xml:space="preserve"> gives exact answers for the simple cases, and the </w:t>
      </w:r>
      <w:r>
        <w:rPr>
          <w:rFonts w:ascii="Times New Roman" w:hAnsi="Times New Roman" w:eastAsia="Times New Roman" w:cs="Times New Roman"/>
          <w:b/>
          <w:i w:val="0"/>
          <w:sz w:val="24"/>
        </w:rPr>
        <w:t>Markov model</w:t>
      </w:r>
      <w:r>
        <w:rPr>
          <w:rFonts w:ascii="Times New Roman" w:hAnsi="Times New Roman" w:eastAsia="Times New Roman" w:cs="Times New Roman"/>
          <w:b w:val="0"/>
          <w:i w:val="0"/>
          <w:sz w:val="24"/>
        </w:rPr>
        <w:t xml:space="preserve"> gives an exact answer for the active-passive pair. </w:t>
      </w:r>
      <w:r>
        <w:rPr>
          <w:rFonts w:ascii="Times New Roman" w:hAnsi="Times New Roman" w:eastAsia="Times New Roman" w:cs="Times New Roman"/>
          <w:b/>
          <w:i w:val="0"/>
          <w:sz w:val="24"/>
        </w:rPr>
        <w:t>Monte Carlo simulation</w:t>
      </w:r>
      <w:r>
        <w:rPr>
          <w:rFonts w:ascii="Times New Roman" w:hAnsi="Times New Roman" w:eastAsia="Times New Roman" w:cs="Times New Roman"/>
          <w:b w:val="0"/>
          <w:i w:val="0"/>
          <w:sz w:val="24"/>
        </w:rPr>
        <w:t xml:space="preserve"> handles everything else, and is validated by reproducing the exact answers where they exist. The </w:t>
      </w:r>
      <w:r>
        <w:rPr>
          <w:rFonts w:ascii="Times New Roman" w:hAnsi="Times New Roman" w:eastAsia="Times New Roman" w:cs="Times New Roman"/>
          <w:b/>
          <w:i w:val="0"/>
          <w:sz w:val="24"/>
        </w:rPr>
        <w:t>planner</w:t>
      </w:r>
      <w:r>
        <w:rPr>
          <w:rFonts w:ascii="Times New Roman" w:hAnsi="Times New Roman" w:eastAsia="Times New Roman" w:cs="Times New Roman"/>
          <w:b w:val="0"/>
          <w:i w:val="0"/>
          <w:sz w:val="24"/>
        </w:rPr>
        <w:t xml:space="preserve"> uses the simulation to rank designs against stated targets. This ordering is deliberate: a simulator whose answer is not checked against anything is only a random number generator, so the first results in Chapter 6 are the validation.</w:t>
      </w:r>
    </w:p>
    <w:p>
      <w:pPr>
        <w:pStyle w:val="Heading2"/>
      </w:pPr>
      <w:r>
        <w:rPr>
          <w:rFonts w:ascii="Times New Roman" w:hAnsi="Times New Roman" w:eastAsia="Times New Roman" w:cs="Times New Roman"/>
          <w:b/>
          <w:i w:val="0"/>
          <w:sz w:val="25"/>
        </w:rPr>
        <w:t>5.2  Availability mathematics</w:t>
      </w:r>
    </w:p>
    <w:p>
      <w:pPr>
        <w:spacing w:before="0" w:after="120" w:line="360" w:lineRule="auto"/>
        <w:jc w:val="both"/>
      </w:pPr>
      <w:r>
        <w:rPr>
          <w:rFonts w:ascii="Times New Roman" w:hAnsi="Times New Roman" w:eastAsia="Times New Roman" w:cs="Times New Roman"/>
          <w:b w:val="0"/>
          <w:i w:val="0"/>
          <w:sz w:val="24"/>
        </w:rPr>
        <w:t xml:space="preserve">A repairable component alternates between working for a mean time MTBF (mean time between failures) and being repaired for a mean time MTTR (mean time to repair). Over a long time its availability is </w:t>
      </w:r>
      <w:r>
        <w:rPr>
          <w:rFonts w:ascii="Times New Roman" w:hAnsi="Times New Roman" w:eastAsia="Times New Roman" w:cs="Times New Roman"/>
          <w:b/>
          <w:i w:val="0"/>
          <w:sz w:val="24"/>
        </w:rPr>
        <w:t>A = MTBF / (MTBF + MTTR)</w:t>
      </w:r>
      <w:r>
        <w:rPr>
          <w:rFonts w:ascii="Times New Roman" w:hAnsi="Times New Roman" w:eastAsia="Times New Roman" w:cs="Times New Roman"/>
          <w:b w:val="0"/>
          <w:i w:val="0"/>
          <w:sz w:val="24"/>
        </w:rPr>
        <w:t xml:space="preserve">; only the two means matter, not the shape of the distributions [1][2]. For a host with MTBF = 2,000 hours and MTTR = 4 hours, A = 0.998004, which is 2.70 nines and about 17.5 hours of downtime a year. Components combine in two ways. In </w:t>
      </w:r>
      <w:r>
        <w:rPr>
          <w:rFonts w:ascii="Times New Roman" w:hAnsi="Times New Roman" w:eastAsia="Times New Roman" w:cs="Times New Roman"/>
          <w:b/>
          <w:i w:val="0"/>
          <w:sz w:val="24"/>
        </w:rPr>
        <w:t>series</w:t>
      </w:r>
      <w:r>
        <w:rPr>
          <w:rFonts w:ascii="Times New Roman" w:hAnsi="Times New Roman" w:eastAsia="Times New Roman" w:cs="Times New Roman"/>
          <w:b w:val="0"/>
          <w:i w:val="0"/>
          <w:sz w:val="24"/>
        </w:rPr>
        <w:t xml:space="preserve"> all must work, so availabilities multiply: a VM needs its host and its zone and its region. In </w:t>
      </w:r>
      <w:r>
        <w:rPr>
          <w:rFonts w:ascii="Times New Roman" w:hAnsi="Times New Roman" w:eastAsia="Times New Roman" w:cs="Times New Roman"/>
          <w:b/>
          <w:i w:val="0"/>
          <w:sz w:val="24"/>
        </w:rPr>
        <w:t>parallel</w:t>
      </w:r>
      <w:r>
        <w:rPr>
          <w:rFonts w:ascii="Times New Roman" w:hAnsi="Times New Roman" w:eastAsia="Times New Roman" w:cs="Times New Roman"/>
          <w:b w:val="0"/>
          <w:i w:val="0"/>
          <w:sz w:val="24"/>
        </w:rPr>
        <w:t xml:space="preserve"> at least one must work, so unavailabilities multiply: two independent copies each with A = 0.998 give 1 − 0.002² = 0.999996. A group in which at least </w:t>
      </w:r>
      <w:r>
        <w:rPr>
          <w:rFonts w:ascii="Times New Roman" w:hAnsi="Times New Roman" w:eastAsia="Times New Roman" w:cs="Times New Roman"/>
          <w:b w:val="0"/>
          <w:i/>
          <w:sz w:val="24"/>
        </w:rPr>
        <w:t>k</w:t>
      </w:r>
      <w:r>
        <w:rPr>
          <w:rFonts w:ascii="Times New Roman" w:hAnsi="Times New Roman" w:eastAsia="Times New Roman" w:cs="Times New Roman"/>
          <w:b w:val="0"/>
          <w:i w:val="0"/>
          <w:sz w:val="24"/>
        </w:rPr>
        <w:t xml:space="preserve"> of </w:t>
      </w:r>
      <w:r>
        <w:rPr>
          <w:rFonts w:ascii="Times New Roman" w:hAnsi="Times New Roman" w:eastAsia="Times New Roman" w:cs="Times New Roman"/>
          <w:b w:val="0"/>
          <w:i/>
          <w:sz w:val="24"/>
        </w:rPr>
        <w:t>n</w:t>
      </w:r>
      <w:r>
        <w:rPr>
          <w:rFonts w:ascii="Times New Roman" w:hAnsi="Times New Roman" w:eastAsia="Times New Roman" w:cs="Times New Roman"/>
          <w:b w:val="0"/>
          <w:i w:val="0"/>
          <w:sz w:val="24"/>
        </w:rPr>
        <w:t xml:space="preserve"> identical copies must work has availability the sum over </w:t>
      </w:r>
      <w:r>
        <w:rPr>
          <w:rFonts w:ascii="Times New Roman" w:hAnsi="Times New Roman" w:eastAsia="Times New Roman" w:cs="Times New Roman"/>
          <w:b w:val="0"/>
          <w:i/>
          <w:sz w:val="24"/>
        </w:rPr>
        <w:t>i</w:t>
      </w:r>
      <w:r>
        <w:rPr>
          <w:rFonts w:ascii="Times New Roman" w:hAnsi="Times New Roman" w:eastAsia="Times New Roman" w:cs="Times New Roman"/>
          <w:b w:val="0"/>
          <w:i w:val="0"/>
          <w:sz w:val="24"/>
        </w:rPr>
        <w:t xml:space="preserve"> from </w:t>
      </w:r>
      <w:r>
        <w:rPr>
          <w:rFonts w:ascii="Times New Roman" w:hAnsi="Times New Roman" w:eastAsia="Times New Roman" w:cs="Times New Roman"/>
          <w:b w:val="0"/>
          <w:i/>
          <w:sz w:val="24"/>
        </w:rPr>
        <w:t>k</w:t>
      </w:r>
      <w:r>
        <w:rPr>
          <w:rFonts w:ascii="Times New Roman" w:hAnsi="Times New Roman" w:eastAsia="Times New Roman" w:cs="Times New Roman"/>
          <w:b w:val="0"/>
          <w:i w:val="0"/>
          <w:sz w:val="24"/>
        </w:rPr>
        <w:t xml:space="preserve"> to </w:t>
      </w:r>
      <w:r>
        <w:rPr>
          <w:rFonts w:ascii="Times New Roman" w:hAnsi="Times New Roman" w:eastAsia="Times New Roman" w:cs="Times New Roman"/>
          <w:b w:val="0"/>
          <w:i/>
          <w:sz w:val="24"/>
        </w:rPr>
        <w:t>n</w:t>
      </w:r>
      <w:r>
        <w:rPr>
          <w:rFonts w:ascii="Times New Roman" w:hAnsi="Times New Roman" w:eastAsia="Times New Roman" w:cs="Times New Roman"/>
          <w:b w:val="0"/>
          <w:i w:val="0"/>
          <w:sz w:val="24"/>
        </w:rPr>
        <w:t xml:space="preserve"> of C(n, i) A^i (1 − A)^(n − i).</w:t>
      </w:r>
    </w:p>
    <w:p>
      <w:pPr>
        <w:spacing w:before="0" w:after="120" w:line="360" w:lineRule="auto"/>
        <w:jc w:val="both"/>
      </w:pPr>
      <w:r>
        <w:rPr>
          <w:rFonts w:ascii="Times New Roman" w:hAnsi="Times New Roman" w:eastAsia="Times New Roman" w:cs="Times New Roman"/>
          <w:b w:val="0"/>
          <w:i w:val="0"/>
          <w:sz w:val="24"/>
        </w:rPr>
        <w:t>Parallel redundancy has a limit that the formulas show clearly: it works only for failures that are independent. Two VMs in the same zone share the zone, and two VMs in the same region share the region, so the probability of a zone or region failure appears in series with the redundant group and sets a floor that no number of VMs can lower. The simulator reproduces this effect with a hierarchy of hosts, zones and regions (Section 5.3).</w:t>
      </w:r>
    </w:p>
    <w:p>
      <w:pPr>
        <w:spacing w:before="0" w:after="120" w:line="360" w:lineRule="auto"/>
        <w:jc w:val="both"/>
      </w:pPr>
      <w:r>
        <w:rPr>
          <w:rFonts w:ascii="Times New Roman" w:hAnsi="Times New Roman" w:eastAsia="Times New Roman" w:cs="Times New Roman"/>
          <w:b w:val="0"/>
          <w:i w:val="0"/>
          <w:sz w:val="24"/>
        </w:rPr>
        <w:t>An active-passive pair, in which one VM serves and the other waits, cannot be written with series and parallel formulas because of the failover delay and the fact that the roles change. Under the assumption that failure, repair and failover times are exponential, the pair is a continuous-time Markov chain with four states (Figure 5.1): both up (0), standby down (1), active down and switching (2), both down (3). The service is down in states 2 and 3. The long-run probabilities satisfy the balance equations of the chain, which the program solves by Gaussian elimination, and the unavailability is π₂ + π₃. For a pair with MTBF 2,000 h, MTTR 4 h and a failover of 2 minutes this gives 2.05 × 10⁻⁵, about 10.8 minutes a year [11].</w:t>
      </w:r>
    </w:p>
    <w:p>
      <w:pPr>
        <w:keepNext/>
        <w:spacing w:line="240" w:lineRule="auto" w:before="120" w:after="60"/>
        <w:jc w:val="center"/>
      </w:pPr>
      <w:r>
        <w:drawing>
          <wp:inline xmlns:a="http://schemas.openxmlformats.org/drawingml/2006/main" xmlns:pic="http://schemas.openxmlformats.org/drawingml/2006/picture">
            <wp:extent cx="5040000" cy="2688000"/>
            <wp:docPr id="6" name="Picture 6"/>
            <wp:cNvGraphicFramePr>
              <a:graphicFrameLocks noChangeAspect="1"/>
            </wp:cNvGraphicFramePr>
            <a:graphic>
              <a:graphicData uri="http://schemas.openxmlformats.org/drawingml/2006/picture">
                <pic:pic>
                  <pic:nvPicPr>
                    <pic:cNvPr id="0" name="fig51.png"/>
                    <pic:cNvPicPr/>
                  </pic:nvPicPr>
                  <pic:blipFill>
                    <a:blip r:embed="rId15"/>
                    <a:stretch>
                      <a:fillRect/>
                    </a:stretch>
                  </pic:blipFill>
                  <pic:spPr>
                    <a:xfrm>
                      <a:off x="0" y="0"/>
                      <a:ext cx="5040000" cy="2688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5.1: Active-passive pair as a four-state Markov chain</w:t>
      </w:r>
    </w:p>
    <w:p>
      <w:pPr>
        <w:pStyle w:val="Heading2"/>
      </w:pPr>
      <w:r>
        <w:rPr>
          <w:rFonts w:ascii="Times New Roman" w:hAnsi="Times New Roman" w:eastAsia="Times New Roman" w:cs="Times New Roman"/>
          <w:b/>
          <w:i w:val="0"/>
          <w:sz w:val="25"/>
        </w:rPr>
        <w:t>5.3  Monte Carlo simulation</w:t>
      </w:r>
    </w:p>
    <w:p>
      <w:pPr>
        <w:spacing w:before="0" w:after="120" w:line="360" w:lineRule="auto"/>
        <w:jc w:val="both"/>
      </w:pPr>
      <w:r>
        <w:rPr>
          <w:rFonts w:ascii="Times New Roman" w:hAnsi="Times New Roman" w:eastAsia="Times New Roman" w:cs="Times New Roman"/>
          <w:b w:val="0"/>
          <w:i w:val="0"/>
          <w:sz w:val="24"/>
        </w:rPr>
        <w:t xml:space="preserve">A </w:t>
      </w:r>
      <w:r>
        <w:rPr>
          <w:rFonts w:ascii="Times New Roman" w:hAnsi="Times New Roman" w:eastAsia="Times New Roman" w:cs="Times New Roman"/>
          <w:b/>
          <w:i w:val="0"/>
          <w:sz w:val="24"/>
        </w:rPr>
        <w:t>world</w:t>
      </w:r>
      <w:r>
        <w:rPr>
          <w:rFonts w:ascii="Times New Roman" w:hAnsi="Times New Roman" w:eastAsia="Times New Roman" w:cs="Times New Roman"/>
          <w:b w:val="0"/>
          <w:i w:val="0"/>
          <w:sz w:val="24"/>
        </w:rPr>
        <w:t xml:space="preserve"> is generated first: for every host, zone and region the simulator draws alternating up and down periods, with exponentially distributed lengths of mean MTBF and MTTR, until the simulated time is used up [3]. The result is a list of down intervals for each component. Because each design is then evaluated on the </w:t>
      </w:r>
      <w:r>
        <w:rPr>
          <w:rFonts w:ascii="Times New Roman" w:hAnsi="Times New Roman" w:eastAsia="Times New Roman" w:cs="Times New Roman"/>
          <w:b w:val="0"/>
          <w:i/>
          <w:sz w:val="24"/>
        </w:rPr>
        <w:t>same</w:t>
      </w:r>
      <w:r>
        <w:rPr>
          <w:rFonts w:ascii="Times New Roman" w:hAnsi="Times New Roman" w:eastAsia="Times New Roman" w:cs="Times New Roman"/>
          <w:b w:val="0"/>
          <w:i w:val="0"/>
          <w:sz w:val="24"/>
        </w:rPr>
        <w:t xml:space="preserve"> world, the difference between two designs comes from the design and not from luck (the method of common random numbers). Each design is a rule that turns the component intervals into the intervals in which the service is down, using interval arithmetic: the union of two lists is the time when either is down, the intersection is the time when both are.</w:t>
      </w:r>
    </w:p>
    <w:p>
      <w:pPr>
        <w:keepNext/>
        <w:spacing w:before="120" w:after="80" w:line="240" w:lineRule="auto"/>
        <w:jc w:val="center"/>
      </w:pPr>
      <w:r>
        <w:rPr>
          <w:rFonts w:ascii="Times New Roman" w:hAnsi="Times New Roman" w:eastAsia="Times New Roman" w:cs="Times New Roman"/>
          <w:b/>
          <w:i w:val="0"/>
          <w:sz w:val="22"/>
        </w:rPr>
        <w:t>Table 5.1: The six designs and how the service-down intervals are built</w:t>
      </w:r>
    </w:p>
    <w:tbl>
      <w:tblPr>
        <w:tblStyle w:val="TableGrid"/>
        <w:jc w:val="center"/>
        <w:tblLook w:firstColumn="1" w:firstRow="1" w:lastColumn="0" w:lastRow="0" w:noHBand="0" w:noVBand="1" w:val="04A0"/>
        <w:tblLayout w:type="fixed"/>
        <w:tblW w:w="8505" w:type="dxa"/>
      </w:tblPr>
      <w:tblGrid>
        <w:gridCol w:w="2608"/>
        <w:gridCol w:w="5896"/>
      </w:tblGrid>
      <w:tr>
        <w:trPr>
          <w:tblHeader w:val="true"/>
          <w:cantSplit w:val="true"/>
        </w:trPr>
        <w:tc>
          <w:tcPr>
            <w:tcW w:type="dxa" w:w="2608"/>
            <w:shd w:val="clear" w:color="auto" w:fill="D9D9D9"/>
          </w:tcPr>
          <w:p>
            <w:pPr>
              <w:keepNext/>
              <w:spacing w:line="240" w:lineRule="auto" w:after="40"/>
              <w:jc w:val="center"/>
            </w:pPr>
            <w:r/>
            <w:r>
              <w:rPr>
                <w:rFonts w:ascii="Times New Roman" w:hAnsi="Times New Roman" w:eastAsia="Times New Roman" w:cs="Times New Roman"/>
                <w:b/>
                <w:i w:val="0"/>
                <w:sz w:val="20"/>
              </w:rPr>
              <w:t>Design</w:t>
            </w:r>
          </w:p>
        </w:tc>
        <w:tc>
          <w:tcPr>
            <w:tcW w:type="dxa" w:w="5896"/>
            <w:shd w:val="clear" w:color="auto" w:fill="D9D9D9"/>
          </w:tcPr>
          <w:p>
            <w:pPr>
              <w:keepNext/>
              <w:spacing w:line="240" w:lineRule="auto" w:after="40"/>
              <w:jc w:val="center"/>
            </w:pPr>
            <w:r/>
            <w:r>
              <w:rPr>
                <w:rFonts w:ascii="Times New Roman" w:hAnsi="Times New Roman" w:eastAsia="Times New Roman" w:cs="Times New Roman"/>
                <w:b/>
                <w:i w:val="0"/>
                <w:sz w:val="20"/>
              </w:rPr>
              <w:t>Service is down when</w:t>
            </w:r>
          </w:p>
        </w:tc>
      </w:tr>
      <w:tr>
        <w:trPr>
          <w:cantSplit w:val="true"/>
        </w:trPr>
        <w:tc>
          <w:tcPr>
            <w:tcW w:type="dxa" w:w="2608"/>
          </w:tcPr>
          <w:p>
            <w:pPr>
              <w:keepNext/>
              <w:spacing w:line="240" w:lineRule="auto" w:after="40"/>
              <w:jc w:val="left"/>
            </w:pPr>
            <w:r/>
            <w:r>
              <w:rPr>
                <w:rFonts w:ascii="Times New Roman" w:hAnsi="Times New Roman" w:eastAsia="Times New Roman" w:cs="Times New Roman"/>
                <w:b w:val="0"/>
                <w:i w:val="0"/>
                <w:sz w:val="20"/>
              </w:rPr>
              <w:t>Single VM</w:t>
            </w:r>
          </w:p>
        </w:tc>
        <w:tc>
          <w:tcPr>
            <w:tcW w:type="dxa" w:w="5896"/>
          </w:tcPr>
          <w:p>
            <w:pPr>
              <w:keepNext/>
              <w:spacing w:line="240" w:lineRule="auto" w:after="40"/>
              <w:jc w:val="left"/>
            </w:pPr>
            <w:r/>
            <w:r>
              <w:rPr>
                <w:rFonts w:ascii="Times New Roman" w:hAnsi="Times New Roman" w:eastAsia="Times New Roman" w:cs="Times New Roman"/>
                <w:b w:val="0"/>
                <w:i w:val="0"/>
                <w:sz w:val="20"/>
              </w:rPr>
              <w:t>its host, its zone or the region is down (union)</w:t>
            </w:r>
          </w:p>
        </w:tc>
      </w:tr>
      <w:tr>
        <w:trPr>
          <w:cantSplit w:val="true"/>
        </w:trPr>
        <w:tc>
          <w:tcPr>
            <w:tcW w:type="dxa" w:w="2608"/>
          </w:tcPr>
          <w:p>
            <w:pPr>
              <w:keepNext/>
              <w:spacing w:line="240" w:lineRule="auto" w:after="40"/>
              <w:jc w:val="left"/>
            </w:pPr>
            <w:r/>
            <w:r>
              <w:rPr>
                <w:rFonts w:ascii="Times New Roman" w:hAnsi="Times New Roman" w:eastAsia="Times New Roman" w:cs="Times New Roman"/>
                <w:b w:val="0"/>
                <w:i w:val="0"/>
                <w:sz w:val="20"/>
              </w:rPr>
              <w:t>Single VM with automatic restart</w:t>
            </w:r>
          </w:p>
        </w:tc>
        <w:tc>
          <w:tcPr>
            <w:tcW w:type="dxa" w:w="5896"/>
          </w:tcPr>
          <w:p>
            <w:pPr>
              <w:keepNext/>
              <w:spacing w:line="240" w:lineRule="auto" w:after="40"/>
              <w:jc w:val="left"/>
            </w:pPr>
            <w:r/>
            <w:r>
              <w:rPr>
                <w:rFonts w:ascii="Times New Roman" w:hAnsi="Times New Roman" w:eastAsia="Times New Roman" w:cs="Times New Roman"/>
                <w:b w:val="0"/>
                <w:i w:val="0"/>
                <w:sz w:val="20"/>
              </w:rPr>
              <w:t>like a single VM, but a host failure lasts only the restart time (6 minutes) instead of the repair time; zone and region failures are unaffected. Assumes spare capacity on other hosts.</w:t>
            </w:r>
          </w:p>
        </w:tc>
      </w:tr>
      <w:tr>
        <w:trPr>
          <w:cantSplit w:val="true"/>
        </w:trPr>
        <w:tc>
          <w:tcPr>
            <w:tcW w:type="dxa" w:w="2608"/>
          </w:tcPr>
          <w:p>
            <w:pPr>
              <w:keepNext/>
              <w:spacing w:line="240" w:lineRule="auto" w:after="40"/>
              <w:jc w:val="left"/>
            </w:pPr>
            <w:r/>
            <w:r>
              <w:rPr>
                <w:rFonts w:ascii="Times New Roman" w:hAnsi="Times New Roman" w:eastAsia="Times New Roman" w:cs="Times New Roman"/>
                <w:b w:val="0"/>
                <w:i w:val="0"/>
                <w:sz w:val="20"/>
              </w:rPr>
              <w:t>Active-passive, one zone</w:t>
            </w:r>
          </w:p>
        </w:tc>
        <w:tc>
          <w:tcPr>
            <w:tcW w:type="dxa" w:w="5896"/>
          </w:tcPr>
          <w:p>
            <w:pPr>
              <w:keepNext/>
              <w:spacing w:line="240" w:lineRule="auto" w:after="40"/>
              <w:jc w:val="left"/>
            </w:pPr>
            <w:r/>
            <w:r>
              <w:rPr>
                <w:rFonts w:ascii="Times New Roman" w:hAnsi="Times New Roman" w:eastAsia="Times New Roman" w:cs="Times New Roman"/>
                <w:b w:val="0"/>
                <w:i w:val="0"/>
                <w:sz w:val="20"/>
              </w:rPr>
              <w:t>the failover state machine of Section 5.4 on two hosts in the same zone, or the region is down</w:t>
            </w:r>
          </w:p>
        </w:tc>
      </w:tr>
      <w:tr>
        <w:trPr>
          <w:cantSplit w:val="true"/>
        </w:trPr>
        <w:tc>
          <w:tcPr>
            <w:tcW w:type="dxa" w:w="2608"/>
          </w:tcPr>
          <w:p>
            <w:pPr>
              <w:keepNext/>
              <w:spacing w:line="240" w:lineRule="auto" w:after="40"/>
              <w:jc w:val="left"/>
            </w:pPr>
            <w:r/>
            <w:r>
              <w:rPr>
                <w:rFonts w:ascii="Times New Roman" w:hAnsi="Times New Roman" w:eastAsia="Times New Roman" w:cs="Times New Roman"/>
                <w:b w:val="0"/>
                <w:i w:val="0"/>
                <w:sz w:val="20"/>
              </w:rPr>
              <w:t>Active-passive, two zones</w:t>
            </w:r>
          </w:p>
        </w:tc>
        <w:tc>
          <w:tcPr>
            <w:tcW w:type="dxa" w:w="5896"/>
          </w:tcPr>
          <w:p>
            <w:pPr>
              <w:keepNext/>
              <w:spacing w:line="240" w:lineRule="auto" w:after="40"/>
              <w:jc w:val="left"/>
            </w:pPr>
            <w:r/>
            <w:r>
              <w:rPr>
                <w:rFonts w:ascii="Times New Roman" w:hAnsi="Times New Roman" w:eastAsia="Times New Roman" w:cs="Times New Roman"/>
                <w:b w:val="0"/>
                <w:i w:val="0"/>
                <w:sz w:val="20"/>
              </w:rPr>
              <w:t>the same state machine with the two VMs in different zones, or the region is down</w:t>
            </w:r>
          </w:p>
        </w:tc>
      </w:tr>
      <w:tr>
        <w:trPr>
          <w:cantSplit w:val="true"/>
        </w:trPr>
        <w:tc>
          <w:tcPr>
            <w:tcW w:type="dxa" w:w="2608"/>
          </w:tcPr>
          <w:p>
            <w:pPr>
              <w:keepNext/>
              <w:spacing w:line="240" w:lineRule="auto" w:after="40"/>
              <w:jc w:val="left"/>
            </w:pPr>
            <w:r/>
            <w:r>
              <w:rPr>
                <w:rFonts w:ascii="Times New Roman" w:hAnsi="Times New Roman" w:eastAsia="Times New Roman" w:cs="Times New Roman"/>
                <w:b w:val="0"/>
                <w:i w:val="0"/>
                <w:sz w:val="20"/>
              </w:rPr>
              <w:t>Active-active, two zones</w:t>
            </w:r>
          </w:p>
        </w:tc>
        <w:tc>
          <w:tcPr>
            <w:tcW w:type="dxa" w:w="5896"/>
          </w:tcPr>
          <w:p>
            <w:pPr>
              <w:keepNext/>
              <w:spacing w:line="240" w:lineRule="auto" w:after="40"/>
              <w:jc w:val="left"/>
            </w:pPr>
            <w:r/>
            <w:r>
              <w:rPr>
                <w:rFonts w:ascii="Times New Roman" w:hAnsi="Times New Roman" w:eastAsia="Times New Roman" w:cs="Times New Roman"/>
                <w:b w:val="0"/>
                <w:i w:val="0"/>
                <w:sz w:val="20"/>
              </w:rPr>
              <w:t>both instances are down at the same time (intersection), or the region is down; the load balancer is assumed to react at once</w:t>
            </w:r>
          </w:p>
        </w:tc>
      </w:tr>
      <w:tr>
        <w:trPr>
          <w:cantSplit w:val="true"/>
        </w:trPr>
        <w:tc>
          <w:tcPr>
            <w:tcW w:type="dxa" w:w="2608"/>
          </w:tcPr>
          <w:p>
            <w:pPr>
              <w:spacing w:line="240" w:lineRule="auto" w:after="40"/>
              <w:jc w:val="left"/>
            </w:pPr>
            <w:r/>
            <w:r>
              <w:rPr>
                <w:rFonts w:ascii="Times New Roman" w:hAnsi="Times New Roman" w:eastAsia="Times New Roman" w:cs="Times New Roman"/>
                <w:b w:val="0"/>
                <w:i w:val="0"/>
                <w:sz w:val="20"/>
              </w:rPr>
              <w:t>Active-active plus DR region</w:t>
            </w:r>
          </w:p>
        </w:tc>
        <w:tc>
          <w:tcPr>
            <w:tcW w:type="dxa" w:w="5896"/>
          </w:tcPr>
          <w:p>
            <w:pPr>
              <w:spacing w:line="240" w:lineRule="auto" w:after="40"/>
              <w:jc w:val="left"/>
            </w:pPr>
            <w:r/>
            <w:r>
              <w:rPr>
                <w:rFonts w:ascii="Times New Roman" w:hAnsi="Times New Roman" w:eastAsia="Times New Roman" w:cs="Times New Roman"/>
                <w:b w:val="0"/>
                <w:i w:val="0"/>
                <w:sz w:val="20"/>
              </w:rPr>
              <w:t>both instances are down, or a region outage has lasted long enough that the DR takeover is in progress (Section 5.5)</w:t>
            </w:r>
          </w:p>
        </w:tc>
      </w:tr>
    </w:tbl>
    <w:p>
      <w:pPr>
        <w:spacing w:before="0" w:after="60" w:line="240" w:lineRule="auto"/>
        <w:jc w:val="both"/>
      </w:pPr>
    </w:p>
    <w:p>
      <w:pPr>
        <w:spacing w:before="0" w:after="120" w:line="360" w:lineRule="auto"/>
        <w:jc w:val="both"/>
      </w:pPr>
      <w:r>
        <w:rPr>
          <w:rFonts w:ascii="Times New Roman" w:hAnsi="Times New Roman" w:eastAsia="Times New Roman" w:cs="Times New Roman"/>
          <w:b w:val="0"/>
          <w:i w:val="0"/>
          <w:sz w:val="24"/>
        </w:rPr>
        <w:t>The default parameters of the model are in Table 5.2. They are plausible orders of magnitude for a small cloud deployment, not measurements of any provider, and every one can be changed from the command line or the browser.</w:t>
      </w:r>
    </w:p>
    <w:p>
      <w:pPr>
        <w:keepNext/>
        <w:spacing w:before="120" w:after="80" w:line="240" w:lineRule="auto"/>
        <w:jc w:val="center"/>
      </w:pPr>
      <w:r>
        <w:rPr>
          <w:rFonts w:ascii="Times New Roman" w:hAnsi="Times New Roman" w:eastAsia="Times New Roman" w:cs="Times New Roman"/>
          <w:b/>
          <w:i w:val="0"/>
          <w:sz w:val="22"/>
        </w:rPr>
        <w:t>Table 5.2: Default parameters of the failure model</w:t>
      </w:r>
    </w:p>
    <w:tbl>
      <w:tblPr>
        <w:tblStyle w:val="TableGrid"/>
        <w:jc w:val="center"/>
        <w:tblLook w:firstColumn="1" w:firstRow="1" w:lastColumn="0" w:lastRow="0" w:noHBand="0" w:noVBand="1" w:val="04A0"/>
        <w:tblLayout w:type="fixed"/>
        <w:tblW w:w="8505" w:type="dxa"/>
      </w:tblPr>
      <w:tblGrid>
        <w:gridCol w:w="2268"/>
        <w:gridCol w:w="1814"/>
        <w:gridCol w:w="4422"/>
      </w:tblGrid>
      <w:tr>
        <w:trPr>
          <w:tblHeader w:val="true"/>
          <w:cantSplit w:val="true"/>
        </w:trPr>
        <w:tc>
          <w:tcPr>
            <w:tcW w:type="dxa" w:w="2268"/>
            <w:shd w:val="clear" w:color="auto" w:fill="D9D9D9"/>
          </w:tcPr>
          <w:p>
            <w:pPr>
              <w:keepNext/>
              <w:spacing w:line="240" w:lineRule="auto" w:after="40"/>
              <w:jc w:val="center"/>
            </w:pPr>
            <w:r/>
            <w:r>
              <w:rPr>
                <w:rFonts w:ascii="Times New Roman" w:hAnsi="Times New Roman" w:eastAsia="Times New Roman" w:cs="Times New Roman"/>
                <w:b/>
                <w:i w:val="0"/>
                <w:sz w:val="20"/>
              </w:rPr>
              <w:t>Parameter</w:t>
            </w:r>
          </w:p>
        </w:tc>
        <w:tc>
          <w:tcPr>
            <w:tcW w:type="dxa" w:w="1814"/>
            <w:shd w:val="clear" w:color="auto" w:fill="D9D9D9"/>
          </w:tcPr>
          <w:p>
            <w:pPr>
              <w:keepNext/>
              <w:spacing w:line="240" w:lineRule="auto" w:after="40"/>
              <w:jc w:val="center"/>
            </w:pPr>
            <w:r/>
            <w:r>
              <w:rPr>
                <w:rFonts w:ascii="Times New Roman" w:hAnsi="Times New Roman" w:eastAsia="Times New Roman" w:cs="Times New Roman"/>
                <w:b/>
                <w:i w:val="0"/>
                <w:sz w:val="20"/>
              </w:rPr>
              <w:t>Value</w:t>
            </w:r>
          </w:p>
        </w:tc>
        <w:tc>
          <w:tcPr>
            <w:tcW w:type="dxa" w:w="4422"/>
            <w:shd w:val="clear" w:color="auto" w:fill="D9D9D9"/>
          </w:tcPr>
          <w:p>
            <w:pPr>
              <w:keepNext/>
              <w:spacing w:line="240" w:lineRule="auto" w:after="40"/>
              <w:jc w:val="center"/>
            </w:pPr>
            <w:r/>
            <w:r>
              <w:rPr>
                <w:rFonts w:ascii="Times New Roman" w:hAnsi="Times New Roman" w:eastAsia="Times New Roman" w:cs="Times New Roman"/>
                <w:b/>
                <w:i w:val="0"/>
                <w:sz w:val="20"/>
              </w:rPr>
              <w:t>Meaning</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0"/>
              </w:rPr>
              <w:t>Host MTBF, MTTR</w:t>
            </w:r>
          </w:p>
        </w:tc>
        <w:tc>
          <w:tcPr>
            <w:tcW w:type="dxa" w:w="1814"/>
          </w:tcPr>
          <w:p>
            <w:pPr>
              <w:keepNext/>
              <w:spacing w:line="240" w:lineRule="auto" w:after="40"/>
              <w:jc w:val="left"/>
            </w:pPr>
            <w:r/>
            <w:r>
              <w:rPr>
                <w:rFonts w:ascii="Times New Roman" w:hAnsi="Times New Roman" w:eastAsia="Times New Roman" w:cs="Times New Roman"/>
                <w:b w:val="0"/>
                <w:i w:val="0"/>
                <w:sz w:val="20"/>
              </w:rPr>
              <w:t>2,000 h, 4 h</w:t>
            </w:r>
          </w:p>
        </w:tc>
        <w:tc>
          <w:tcPr>
            <w:tcW w:type="dxa" w:w="4422"/>
          </w:tcPr>
          <w:p>
            <w:pPr>
              <w:keepNext/>
              <w:spacing w:line="240" w:lineRule="auto" w:after="40"/>
              <w:jc w:val="left"/>
            </w:pPr>
            <w:r/>
            <w:r>
              <w:rPr>
                <w:rFonts w:ascii="Times New Roman" w:hAnsi="Times New Roman" w:eastAsia="Times New Roman" w:cs="Times New Roman"/>
                <w:b w:val="0"/>
                <w:i w:val="0"/>
                <w:sz w:val="20"/>
              </w:rPr>
              <w:t>a host fails about every 83 days and takes four hours to repair</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0"/>
              </w:rPr>
              <w:t>Zone MTBF, MTTR</w:t>
            </w:r>
          </w:p>
        </w:tc>
        <w:tc>
          <w:tcPr>
            <w:tcW w:type="dxa" w:w="1814"/>
          </w:tcPr>
          <w:p>
            <w:pPr>
              <w:keepNext/>
              <w:spacing w:line="240" w:lineRule="auto" w:after="40"/>
              <w:jc w:val="left"/>
            </w:pPr>
            <w:r/>
            <w:r>
              <w:rPr>
                <w:rFonts w:ascii="Times New Roman" w:hAnsi="Times New Roman" w:eastAsia="Times New Roman" w:cs="Times New Roman"/>
                <w:b w:val="0"/>
                <w:i w:val="0"/>
                <w:sz w:val="20"/>
              </w:rPr>
              <w:t>17,520 h, 3 h</w:t>
            </w:r>
          </w:p>
        </w:tc>
        <w:tc>
          <w:tcPr>
            <w:tcW w:type="dxa" w:w="4422"/>
          </w:tcPr>
          <w:p>
            <w:pPr>
              <w:keepNext/>
              <w:spacing w:line="240" w:lineRule="auto" w:after="40"/>
              <w:jc w:val="left"/>
            </w:pPr>
            <w:r/>
            <w:r>
              <w:rPr>
                <w:rFonts w:ascii="Times New Roman" w:hAnsi="Times New Roman" w:eastAsia="Times New Roman" w:cs="Times New Roman"/>
                <w:b w:val="0"/>
                <w:i w:val="0"/>
                <w:sz w:val="20"/>
              </w:rPr>
              <w:t>a zone outage about every two years, lasting three hours</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0"/>
              </w:rPr>
              <w:t>Region MTBF, MTTR</w:t>
            </w:r>
          </w:p>
        </w:tc>
        <w:tc>
          <w:tcPr>
            <w:tcW w:type="dxa" w:w="1814"/>
          </w:tcPr>
          <w:p>
            <w:pPr>
              <w:keepNext/>
              <w:spacing w:line="240" w:lineRule="auto" w:after="40"/>
              <w:jc w:val="left"/>
            </w:pPr>
            <w:r/>
            <w:r>
              <w:rPr>
                <w:rFonts w:ascii="Times New Roman" w:hAnsi="Times New Roman" w:eastAsia="Times New Roman" w:cs="Times New Roman"/>
                <w:b w:val="0"/>
                <w:i w:val="0"/>
                <w:sz w:val="20"/>
              </w:rPr>
              <w:t>175,200 h, 48 h</w:t>
            </w:r>
          </w:p>
        </w:tc>
        <w:tc>
          <w:tcPr>
            <w:tcW w:type="dxa" w:w="4422"/>
          </w:tcPr>
          <w:p>
            <w:pPr>
              <w:keepNext/>
              <w:spacing w:line="240" w:lineRule="auto" w:after="40"/>
              <w:jc w:val="left"/>
            </w:pPr>
            <w:r/>
            <w:r>
              <w:rPr>
                <w:rFonts w:ascii="Times New Roman" w:hAnsi="Times New Roman" w:eastAsia="Times New Roman" w:cs="Times New Roman"/>
                <w:b w:val="0"/>
                <w:i w:val="0"/>
                <w:sz w:val="20"/>
              </w:rPr>
              <w:t>a regional disaster about every twenty years, lasting two days</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0"/>
              </w:rPr>
              <w:t>Restart time</w:t>
            </w:r>
          </w:p>
        </w:tc>
        <w:tc>
          <w:tcPr>
            <w:tcW w:type="dxa" w:w="1814"/>
          </w:tcPr>
          <w:p>
            <w:pPr>
              <w:keepNext/>
              <w:spacing w:line="240" w:lineRule="auto" w:after="40"/>
              <w:jc w:val="left"/>
            </w:pPr>
            <w:r/>
            <w:r>
              <w:rPr>
                <w:rFonts w:ascii="Times New Roman" w:hAnsi="Times New Roman" w:eastAsia="Times New Roman" w:cs="Times New Roman"/>
                <w:b w:val="0"/>
                <w:i w:val="0"/>
                <w:sz w:val="20"/>
              </w:rPr>
              <w:t>6 min</w:t>
            </w:r>
          </w:p>
        </w:tc>
        <w:tc>
          <w:tcPr>
            <w:tcW w:type="dxa" w:w="4422"/>
          </w:tcPr>
          <w:p>
            <w:pPr>
              <w:keepNext/>
              <w:spacing w:line="240" w:lineRule="auto" w:after="40"/>
              <w:jc w:val="left"/>
            </w:pPr>
            <w:r/>
            <w:r>
              <w:rPr>
                <w:rFonts w:ascii="Times New Roman" w:hAnsi="Times New Roman" w:eastAsia="Times New Roman" w:cs="Times New Roman"/>
                <w:b w:val="0"/>
                <w:i w:val="0"/>
                <w:sz w:val="20"/>
              </w:rPr>
              <w:t>time for HA to detect a dead host and boot the VM elsewhere</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0"/>
              </w:rPr>
              <w:t>Failover time</w:t>
            </w:r>
          </w:p>
        </w:tc>
        <w:tc>
          <w:tcPr>
            <w:tcW w:type="dxa" w:w="1814"/>
          </w:tcPr>
          <w:p>
            <w:pPr>
              <w:keepNext/>
              <w:spacing w:line="240" w:lineRule="auto" w:after="40"/>
              <w:jc w:val="left"/>
            </w:pPr>
            <w:r/>
            <w:r>
              <w:rPr>
                <w:rFonts w:ascii="Times New Roman" w:hAnsi="Times New Roman" w:eastAsia="Times New Roman" w:cs="Times New Roman"/>
                <w:b w:val="0"/>
                <w:i w:val="0"/>
                <w:sz w:val="20"/>
              </w:rPr>
              <w:t>2 min</w:t>
            </w:r>
          </w:p>
        </w:tc>
        <w:tc>
          <w:tcPr>
            <w:tcW w:type="dxa" w:w="4422"/>
          </w:tcPr>
          <w:p>
            <w:pPr>
              <w:keepNext/>
              <w:spacing w:line="240" w:lineRule="auto" w:after="40"/>
              <w:jc w:val="left"/>
            </w:pPr>
            <w:r/>
            <w:r>
              <w:rPr>
                <w:rFonts w:ascii="Times New Roman" w:hAnsi="Times New Roman" w:eastAsia="Times New Roman" w:cs="Times New Roman"/>
                <w:b w:val="0"/>
                <w:i w:val="0"/>
                <w:sz w:val="20"/>
              </w:rPr>
              <w:t>time to switch from the active VM to the standby</w:t>
            </w:r>
          </w:p>
        </w:tc>
      </w:tr>
      <w:tr>
        <w:trPr>
          <w:cantSplit w:val="true"/>
        </w:trPr>
        <w:tc>
          <w:tcPr>
            <w:tcW w:type="dxa" w:w="2268"/>
          </w:tcPr>
          <w:p>
            <w:pPr>
              <w:spacing w:line="240" w:lineRule="auto" w:after="40"/>
              <w:jc w:val="left"/>
            </w:pPr>
            <w:r/>
            <w:r>
              <w:rPr>
                <w:rFonts w:ascii="Times New Roman" w:hAnsi="Times New Roman" w:eastAsia="Times New Roman" w:cs="Times New Roman"/>
                <w:b w:val="0"/>
                <w:i w:val="0"/>
                <w:sz w:val="20"/>
              </w:rPr>
              <w:t>Detection time</w:t>
            </w:r>
          </w:p>
        </w:tc>
        <w:tc>
          <w:tcPr>
            <w:tcW w:type="dxa" w:w="1814"/>
          </w:tcPr>
          <w:p>
            <w:pPr>
              <w:spacing w:line="240" w:lineRule="auto" w:after="40"/>
              <w:jc w:val="left"/>
            </w:pPr>
            <w:r/>
            <w:r>
              <w:rPr>
                <w:rFonts w:ascii="Times New Roman" w:hAnsi="Times New Roman" w:eastAsia="Times New Roman" w:cs="Times New Roman"/>
                <w:b w:val="0"/>
                <w:i w:val="0"/>
                <w:sz w:val="20"/>
              </w:rPr>
              <w:t>5 min</w:t>
            </w:r>
          </w:p>
        </w:tc>
        <w:tc>
          <w:tcPr>
            <w:tcW w:type="dxa" w:w="4422"/>
          </w:tcPr>
          <w:p>
            <w:pPr>
              <w:spacing w:line="240" w:lineRule="auto" w:after="40"/>
              <w:jc w:val="left"/>
            </w:pPr>
            <w:r/>
            <w:r>
              <w:rPr>
                <w:rFonts w:ascii="Times New Roman" w:hAnsi="Times New Roman" w:eastAsia="Times New Roman" w:cs="Times New Roman"/>
                <w:b w:val="0"/>
                <w:i w:val="0"/>
                <w:sz w:val="20"/>
              </w:rPr>
              <w:t>time to notice a region outage and decide to fail over</w:t>
            </w:r>
          </w:p>
        </w:tc>
      </w:tr>
    </w:tbl>
    <w:p>
      <w:pPr>
        <w:spacing w:before="0" w:after="60" w:line="240" w:lineRule="auto"/>
        <w:jc w:val="both"/>
      </w:pPr>
    </w:p>
    <w:p>
      <w:pPr>
        <w:pStyle w:val="Heading2"/>
      </w:pPr>
      <w:r>
        <w:rPr>
          <w:rFonts w:ascii="Times New Roman" w:hAnsi="Times New Roman" w:eastAsia="Times New Roman" w:cs="Times New Roman"/>
          <w:b/>
          <w:i w:val="0"/>
          <w:sz w:val="25"/>
        </w:rPr>
        <w:t>5.4  The failover state machine</w:t>
      </w:r>
    </w:p>
    <w:p>
      <w:pPr>
        <w:spacing w:before="0" w:after="120" w:line="360" w:lineRule="auto"/>
        <w:jc w:val="both"/>
      </w:pPr>
      <w:r>
        <w:rPr>
          <w:rFonts w:ascii="Times New Roman" w:hAnsi="Times New Roman" w:eastAsia="Times New Roman" w:cs="Times New Roman"/>
          <w:b w:val="0"/>
          <w:i w:val="0"/>
          <w:sz w:val="24"/>
        </w:rPr>
        <w:t>For an active-passive pair the service-down intervals are not a simple combination of the two VMs' intervals, because the standby takes over only after a delay and then the roles stay swapped. The simulator therefore processes the failure and repair events of the two VMs in time order together with failover timers. When the active VM goes down and the other is up, the service is down and a timer of the failover time starts; when it ends, the other VM becomes active. If the target fails before the timer ends, the switch is cancelled. If the original VM comes back first, the switch is abandoned and the service resumes at once. If both are down, the service waits for the first repair and then starts a switch if it was the standby that returned. The old active VM, once repaired, simply becomes the standby (there is no fail-back). Six hand-checked cases in the tests cover each branch.</w:t>
      </w:r>
    </w:p>
    <w:p>
      <w:pPr>
        <w:pStyle w:val="Heading2"/>
      </w:pPr>
      <w:r>
        <w:rPr>
          <w:rFonts w:ascii="Times New Roman" w:hAnsi="Times New Roman" w:eastAsia="Times New Roman" w:cs="Times New Roman"/>
          <w:b/>
          <w:i w:val="0"/>
          <w:sz w:val="25"/>
        </w:rPr>
        <w:t>5.5  Disaster-recovery tiers</w:t>
      </w:r>
    </w:p>
    <w:p>
      <w:pPr>
        <w:spacing w:before="0" w:after="120" w:line="360" w:lineRule="auto"/>
        <w:jc w:val="both"/>
      </w:pPr>
      <w:r>
        <w:rPr>
          <w:rFonts w:ascii="Times New Roman" w:hAnsi="Times New Roman" w:eastAsia="Times New Roman" w:cs="Times New Roman"/>
          <w:b w:val="0"/>
          <w:i w:val="0"/>
          <w:sz w:val="24"/>
        </w:rPr>
        <w:t>A region outage is survived by moving the service to the DR region. For each outage of the primary region the simulator checks whether it lasts longer than the takeover time T = detection time + the tier's restore time. If it does not, nothing is moved and the service is down for the whole outage. If it does, the service is down for T and then runs in the DR region until the primary returns; if the DR region is itself down at the moment of takeover, the service waits for the first recovery, and if it fails while carrying the service the downtime is counted. At every takeover some recent data is lost, because it had not yet reached the DR region. For the asynchronous tiers the amount is exponentially distributed with the replication lag as its mean; for backup and restore it is uniform over the backup interval; asynchronous replication of VMs is described in [8] and the tier patterns in [9]. The four tiers follow the patterns described by cloud providers [9].</w:t>
      </w:r>
    </w:p>
    <w:p>
      <w:pPr>
        <w:keepNext/>
        <w:spacing w:before="120" w:after="80" w:line="240" w:lineRule="auto"/>
        <w:jc w:val="center"/>
      </w:pPr>
      <w:r>
        <w:rPr>
          <w:rFonts w:ascii="Times New Roman" w:hAnsi="Times New Roman" w:eastAsia="Times New Roman" w:cs="Times New Roman"/>
          <w:b/>
          <w:i w:val="0"/>
          <w:sz w:val="22"/>
        </w:rPr>
        <w:t>Table 5.3: Disaster-recovery tiers (model assumptions)</w:t>
      </w:r>
    </w:p>
    <w:tbl>
      <w:tblPr>
        <w:tblStyle w:val="TableGrid"/>
        <w:jc w:val="center"/>
        <w:tblLook w:firstColumn="1" w:firstRow="1" w:lastColumn="0" w:lastRow="0" w:noHBand="0" w:noVBand="1" w:val="04A0"/>
        <w:tblLayout w:type="fixed"/>
        <w:tblW w:w="8505" w:type="dxa"/>
      </w:tblPr>
      <w:tblGrid>
        <w:gridCol w:w="1587"/>
        <w:gridCol w:w="1077"/>
        <w:gridCol w:w="1360"/>
        <w:gridCol w:w="850"/>
        <w:gridCol w:w="3628"/>
      </w:tblGrid>
      <w:tr>
        <w:trPr>
          <w:tblHeader w:val="true"/>
          <w:cantSplit w:val="true"/>
        </w:trPr>
        <w:tc>
          <w:tcPr>
            <w:tcW w:type="dxa" w:w="1587"/>
            <w:shd w:val="clear" w:color="auto" w:fill="D9D9D9"/>
          </w:tcPr>
          <w:p>
            <w:pPr>
              <w:keepNext/>
              <w:spacing w:line="240" w:lineRule="auto" w:after="40"/>
              <w:jc w:val="center"/>
            </w:pPr>
            <w:r/>
            <w:r>
              <w:rPr>
                <w:rFonts w:ascii="Times New Roman" w:hAnsi="Times New Roman" w:eastAsia="Times New Roman" w:cs="Times New Roman"/>
                <w:b/>
                <w:i w:val="0"/>
                <w:sz w:val="18"/>
              </w:rPr>
              <w:t>Tier</w:t>
            </w:r>
          </w:p>
        </w:tc>
        <w:tc>
          <w:tcPr>
            <w:tcW w:type="dxa" w:w="1077"/>
            <w:shd w:val="clear" w:color="auto" w:fill="D9D9D9"/>
          </w:tcPr>
          <w:p>
            <w:pPr>
              <w:keepNext/>
              <w:spacing w:line="240" w:lineRule="auto" w:after="40"/>
              <w:jc w:val="center"/>
            </w:pPr>
            <w:r/>
            <w:r>
              <w:rPr>
                <w:rFonts w:ascii="Times New Roman" w:hAnsi="Times New Roman" w:eastAsia="Times New Roman" w:cs="Times New Roman"/>
                <w:b/>
                <w:i w:val="0"/>
                <w:sz w:val="18"/>
              </w:rPr>
              <w:t>Restore time</w:t>
            </w:r>
          </w:p>
        </w:tc>
        <w:tc>
          <w:tcPr>
            <w:tcW w:type="dxa" w:w="1361"/>
            <w:shd w:val="clear" w:color="auto" w:fill="D9D9D9"/>
          </w:tcPr>
          <w:p>
            <w:pPr>
              <w:keepNext/>
              <w:spacing w:line="240" w:lineRule="auto" w:after="40"/>
              <w:jc w:val="center"/>
            </w:pPr>
            <w:r/>
            <w:r>
              <w:rPr>
                <w:rFonts w:ascii="Times New Roman" w:hAnsi="Times New Roman" w:eastAsia="Times New Roman" w:cs="Times New Roman"/>
                <w:b/>
                <w:i w:val="0"/>
                <w:sz w:val="18"/>
              </w:rPr>
              <w:t>Data lost per takeover (mean)</w:t>
            </w:r>
          </w:p>
        </w:tc>
        <w:tc>
          <w:tcPr>
            <w:tcW w:type="dxa" w:w="850"/>
            <w:shd w:val="clear" w:color="auto" w:fill="D9D9D9"/>
          </w:tcPr>
          <w:p>
            <w:pPr>
              <w:keepNext/>
              <w:spacing w:line="240" w:lineRule="auto" w:after="40"/>
              <w:jc w:val="center"/>
            </w:pPr>
            <w:r/>
            <w:r>
              <w:rPr>
                <w:rFonts w:ascii="Times New Roman" w:hAnsi="Times New Roman" w:eastAsia="Times New Roman" w:cs="Times New Roman"/>
                <w:b/>
                <w:i w:val="0"/>
                <w:sz w:val="18"/>
              </w:rPr>
              <w:t>Extra cost</w:t>
            </w:r>
          </w:p>
        </w:tc>
        <w:tc>
          <w:tcPr>
            <w:tcW w:type="dxa" w:w="3628"/>
            <w:shd w:val="clear" w:color="auto" w:fill="D9D9D9"/>
          </w:tcPr>
          <w:p>
            <w:pPr>
              <w:keepNext/>
              <w:spacing w:line="240" w:lineRule="auto" w:after="40"/>
              <w:jc w:val="center"/>
            </w:pPr>
            <w:r/>
            <w:r>
              <w:rPr>
                <w:rFonts w:ascii="Times New Roman" w:hAnsi="Times New Roman" w:eastAsia="Times New Roman" w:cs="Times New Roman"/>
                <w:b/>
                <w:i w:val="0"/>
                <w:sz w:val="18"/>
              </w:rPr>
              <w:t>Description</w:t>
            </w:r>
          </w:p>
        </w:tc>
      </w:tr>
      <w:tr>
        <w:trPr>
          <w:cantSplit w:val="true"/>
        </w:trPr>
        <w:tc>
          <w:tcPr>
            <w:tcW w:type="dxa" w:w="1587"/>
          </w:tcPr>
          <w:p>
            <w:pPr>
              <w:keepNext/>
              <w:spacing w:line="240" w:lineRule="auto" w:after="40"/>
              <w:jc w:val="left"/>
            </w:pPr>
            <w:r/>
            <w:r>
              <w:rPr>
                <w:rFonts w:ascii="Times New Roman" w:hAnsi="Times New Roman" w:eastAsia="Times New Roman" w:cs="Times New Roman"/>
                <w:b w:val="0"/>
                <w:i w:val="0"/>
                <w:sz w:val="18"/>
              </w:rPr>
              <w:t>Backup and restore</w:t>
            </w:r>
          </w:p>
        </w:tc>
        <w:tc>
          <w:tcPr>
            <w:tcW w:type="dxa" w:w="1077"/>
          </w:tcPr>
          <w:p>
            <w:pPr>
              <w:keepNext/>
              <w:spacing w:line="240" w:lineRule="auto" w:after="40"/>
              <w:jc w:val="left"/>
            </w:pPr>
            <w:r/>
            <w:r>
              <w:rPr>
                <w:rFonts w:ascii="Times New Roman" w:hAnsi="Times New Roman" w:eastAsia="Times New Roman" w:cs="Times New Roman"/>
                <w:b w:val="0"/>
                <w:i w:val="0"/>
                <w:sz w:val="18"/>
              </w:rPr>
              <w:t>240 min</w:t>
            </w:r>
          </w:p>
        </w:tc>
        <w:tc>
          <w:tcPr>
            <w:tcW w:type="dxa" w:w="1361"/>
          </w:tcPr>
          <w:p>
            <w:pPr>
              <w:keepNext/>
              <w:spacing w:line="240" w:lineRule="auto" w:after="40"/>
              <w:jc w:val="left"/>
            </w:pPr>
            <w:r/>
            <w:r>
              <w:rPr>
                <w:rFonts w:ascii="Times New Roman" w:hAnsi="Times New Roman" w:eastAsia="Times New Roman" w:cs="Times New Roman"/>
                <w:b w:val="0"/>
                <w:i w:val="0"/>
                <w:sz w:val="18"/>
              </w:rPr>
              <w:t>720 min</w:t>
            </w:r>
          </w:p>
        </w:tc>
        <w:tc>
          <w:tcPr>
            <w:tcW w:type="dxa" w:w="850"/>
          </w:tcPr>
          <w:p>
            <w:pPr>
              <w:keepNext/>
              <w:spacing w:line="240" w:lineRule="auto" w:after="40"/>
              <w:jc w:val="left"/>
            </w:pPr>
            <w:r/>
            <w:r>
              <w:rPr>
                <w:rFonts w:ascii="Times New Roman" w:hAnsi="Times New Roman" w:eastAsia="Times New Roman" w:cs="Times New Roman"/>
                <w:b w:val="0"/>
                <w:i w:val="0"/>
                <w:sz w:val="18"/>
              </w:rPr>
              <w:t>0.1</w:t>
            </w:r>
          </w:p>
        </w:tc>
        <w:tc>
          <w:tcPr>
            <w:tcW w:type="dxa" w:w="3628"/>
          </w:tcPr>
          <w:p>
            <w:pPr>
              <w:keepNext/>
              <w:spacing w:line="240" w:lineRule="auto" w:after="40"/>
              <w:jc w:val="left"/>
            </w:pPr>
            <w:r/>
            <w:r>
              <w:rPr>
                <w:rFonts w:ascii="Times New Roman" w:hAnsi="Times New Roman" w:eastAsia="Times New Roman" w:cs="Times New Roman"/>
                <w:b w:val="0"/>
                <w:i w:val="0"/>
                <w:sz w:val="18"/>
              </w:rPr>
              <w:t>daily backup copied to another region; the VM is rebuilt from the backup after a disaster</w:t>
            </w:r>
          </w:p>
        </w:tc>
      </w:tr>
      <w:tr>
        <w:trPr>
          <w:cantSplit w:val="true"/>
        </w:trPr>
        <w:tc>
          <w:tcPr>
            <w:tcW w:type="dxa" w:w="1587"/>
          </w:tcPr>
          <w:p>
            <w:pPr>
              <w:keepNext/>
              <w:spacing w:line="240" w:lineRule="auto" w:after="40"/>
              <w:jc w:val="left"/>
            </w:pPr>
            <w:r/>
            <w:r>
              <w:rPr>
                <w:rFonts w:ascii="Times New Roman" w:hAnsi="Times New Roman" w:eastAsia="Times New Roman" w:cs="Times New Roman"/>
                <w:b w:val="0"/>
                <w:i w:val="0"/>
                <w:sz w:val="18"/>
              </w:rPr>
              <w:t>Pilot light</w:t>
            </w:r>
          </w:p>
        </w:tc>
        <w:tc>
          <w:tcPr>
            <w:tcW w:type="dxa" w:w="1077"/>
          </w:tcPr>
          <w:p>
            <w:pPr>
              <w:keepNext/>
              <w:spacing w:line="240" w:lineRule="auto" w:after="40"/>
              <w:jc w:val="left"/>
            </w:pPr>
            <w:r/>
            <w:r>
              <w:rPr>
                <w:rFonts w:ascii="Times New Roman" w:hAnsi="Times New Roman" w:eastAsia="Times New Roman" w:cs="Times New Roman"/>
                <w:b w:val="0"/>
                <w:i w:val="0"/>
                <w:sz w:val="18"/>
              </w:rPr>
              <w:t>60 min</w:t>
            </w:r>
          </w:p>
        </w:tc>
        <w:tc>
          <w:tcPr>
            <w:tcW w:type="dxa" w:w="1361"/>
          </w:tcPr>
          <w:p>
            <w:pPr>
              <w:keepNext/>
              <w:spacing w:line="240" w:lineRule="auto" w:after="40"/>
              <w:jc w:val="left"/>
            </w:pPr>
            <w:r/>
            <w:r>
              <w:rPr>
                <w:rFonts w:ascii="Times New Roman" w:hAnsi="Times New Roman" w:eastAsia="Times New Roman" w:cs="Times New Roman"/>
                <w:b w:val="0"/>
                <w:i w:val="0"/>
                <w:sz w:val="18"/>
              </w:rPr>
              <w:t>5 min</w:t>
            </w:r>
          </w:p>
        </w:tc>
        <w:tc>
          <w:tcPr>
            <w:tcW w:type="dxa" w:w="850"/>
          </w:tcPr>
          <w:p>
            <w:pPr>
              <w:keepNext/>
              <w:spacing w:line="240" w:lineRule="auto" w:after="40"/>
              <w:jc w:val="left"/>
            </w:pPr>
            <w:r/>
            <w:r>
              <w:rPr>
                <w:rFonts w:ascii="Times New Roman" w:hAnsi="Times New Roman" w:eastAsia="Times New Roman" w:cs="Times New Roman"/>
                <w:b w:val="0"/>
                <w:i w:val="0"/>
                <w:sz w:val="18"/>
              </w:rPr>
              <w:t>0.3</w:t>
            </w:r>
          </w:p>
        </w:tc>
        <w:tc>
          <w:tcPr>
            <w:tcW w:type="dxa" w:w="3628"/>
          </w:tcPr>
          <w:p>
            <w:pPr>
              <w:keepNext/>
              <w:spacing w:line="240" w:lineRule="auto" w:after="40"/>
              <w:jc w:val="left"/>
            </w:pPr>
            <w:r/>
            <w:r>
              <w:rPr>
                <w:rFonts w:ascii="Times New Roman" w:hAnsi="Times New Roman" w:eastAsia="Times New Roman" w:cs="Times New Roman"/>
                <w:b w:val="0"/>
                <w:i w:val="0"/>
                <w:sz w:val="18"/>
              </w:rPr>
              <w:t>data is replicated continuously, but the VMs in the DR region are switched off and started on demand</w:t>
            </w:r>
          </w:p>
        </w:tc>
      </w:tr>
      <w:tr>
        <w:trPr>
          <w:cantSplit w:val="true"/>
        </w:trPr>
        <w:tc>
          <w:tcPr>
            <w:tcW w:type="dxa" w:w="1587"/>
          </w:tcPr>
          <w:p>
            <w:pPr>
              <w:keepNext/>
              <w:spacing w:line="240" w:lineRule="auto" w:after="40"/>
              <w:jc w:val="left"/>
            </w:pPr>
            <w:r/>
            <w:r>
              <w:rPr>
                <w:rFonts w:ascii="Times New Roman" w:hAnsi="Times New Roman" w:eastAsia="Times New Roman" w:cs="Times New Roman"/>
                <w:b w:val="0"/>
                <w:i w:val="0"/>
                <w:sz w:val="18"/>
              </w:rPr>
              <w:t>Warm standby</w:t>
            </w:r>
          </w:p>
        </w:tc>
        <w:tc>
          <w:tcPr>
            <w:tcW w:type="dxa" w:w="1077"/>
          </w:tcPr>
          <w:p>
            <w:pPr>
              <w:keepNext/>
              <w:spacing w:line="240" w:lineRule="auto" w:after="40"/>
              <w:jc w:val="left"/>
            </w:pPr>
            <w:r/>
            <w:r>
              <w:rPr>
                <w:rFonts w:ascii="Times New Roman" w:hAnsi="Times New Roman" w:eastAsia="Times New Roman" w:cs="Times New Roman"/>
                <w:b w:val="0"/>
                <w:i w:val="0"/>
                <w:sz w:val="18"/>
              </w:rPr>
              <w:t>15 min</w:t>
            </w:r>
          </w:p>
        </w:tc>
        <w:tc>
          <w:tcPr>
            <w:tcW w:type="dxa" w:w="1361"/>
          </w:tcPr>
          <w:p>
            <w:pPr>
              <w:keepNext/>
              <w:spacing w:line="240" w:lineRule="auto" w:after="40"/>
              <w:jc w:val="left"/>
            </w:pPr>
            <w:r/>
            <w:r>
              <w:rPr>
                <w:rFonts w:ascii="Times New Roman" w:hAnsi="Times New Roman" w:eastAsia="Times New Roman" w:cs="Times New Roman"/>
                <w:b w:val="0"/>
                <w:i w:val="0"/>
                <w:sz w:val="18"/>
              </w:rPr>
              <w:t>1 min</w:t>
            </w:r>
          </w:p>
        </w:tc>
        <w:tc>
          <w:tcPr>
            <w:tcW w:type="dxa" w:w="850"/>
          </w:tcPr>
          <w:p>
            <w:pPr>
              <w:keepNext/>
              <w:spacing w:line="240" w:lineRule="auto" w:after="40"/>
              <w:jc w:val="left"/>
            </w:pPr>
            <w:r/>
            <w:r>
              <w:rPr>
                <w:rFonts w:ascii="Times New Roman" w:hAnsi="Times New Roman" w:eastAsia="Times New Roman" w:cs="Times New Roman"/>
                <w:b w:val="0"/>
                <w:i w:val="0"/>
                <w:sz w:val="18"/>
              </w:rPr>
              <w:t>1.0</w:t>
            </w:r>
          </w:p>
        </w:tc>
        <w:tc>
          <w:tcPr>
            <w:tcW w:type="dxa" w:w="3628"/>
          </w:tcPr>
          <w:p>
            <w:pPr>
              <w:keepNext/>
              <w:spacing w:line="240" w:lineRule="auto" w:after="40"/>
              <w:jc w:val="left"/>
            </w:pPr>
            <w:r/>
            <w:r>
              <w:rPr>
                <w:rFonts w:ascii="Times New Roman" w:hAnsi="Times New Roman" w:eastAsia="Times New Roman" w:cs="Times New Roman"/>
                <w:b w:val="0"/>
                <w:i w:val="0"/>
                <w:sz w:val="18"/>
              </w:rPr>
              <w:t>a smaller copy of the service runs all the time in the DR region and is scaled up on demand</w:t>
            </w:r>
          </w:p>
        </w:tc>
      </w:tr>
      <w:tr>
        <w:trPr>
          <w:cantSplit w:val="true"/>
        </w:trPr>
        <w:tc>
          <w:tcPr>
            <w:tcW w:type="dxa" w:w="1587"/>
          </w:tcPr>
          <w:p>
            <w:pPr>
              <w:spacing w:line="240" w:lineRule="auto" w:after="40"/>
              <w:jc w:val="left"/>
            </w:pPr>
            <w:r/>
            <w:r>
              <w:rPr>
                <w:rFonts w:ascii="Times New Roman" w:hAnsi="Times New Roman" w:eastAsia="Times New Roman" w:cs="Times New Roman"/>
                <w:b w:val="0"/>
                <w:i w:val="0"/>
                <w:sz w:val="18"/>
              </w:rPr>
              <w:t>Multi-region active-active</w:t>
            </w:r>
          </w:p>
        </w:tc>
        <w:tc>
          <w:tcPr>
            <w:tcW w:type="dxa" w:w="1077"/>
          </w:tcPr>
          <w:p>
            <w:pPr>
              <w:spacing w:line="240" w:lineRule="auto" w:after="40"/>
              <w:jc w:val="left"/>
            </w:pPr>
            <w:r/>
            <w:r>
              <w:rPr>
                <w:rFonts w:ascii="Times New Roman" w:hAnsi="Times New Roman" w:eastAsia="Times New Roman" w:cs="Times New Roman"/>
                <w:b w:val="0"/>
                <w:i w:val="0"/>
                <w:sz w:val="18"/>
              </w:rPr>
              <w:t>2 min</w:t>
            </w:r>
          </w:p>
        </w:tc>
        <w:tc>
          <w:tcPr>
            <w:tcW w:type="dxa" w:w="1361"/>
          </w:tcPr>
          <w:p>
            <w:pPr>
              <w:spacing w:line="240" w:lineRule="auto" w:after="40"/>
              <w:jc w:val="left"/>
            </w:pPr>
            <w:r/>
            <w:r>
              <w:rPr>
                <w:rFonts w:ascii="Times New Roman" w:hAnsi="Times New Roman" w:eastAsia="Times New Roman" w:cs="Times New Roman"/>
                <w:b w:val="0"/>
                <w:i w:val="0"/>
                <w:sz w:val="18"/>
              </w:rPr>
              <w:t>0.1 min</w:t>
            </w:r>
          </w:p>
        </w:tc>
        <w:tc>
          <w:tcPr>
            <w:tcW w:type="dxa" w:w="850"/>
          </w:tcPr>
          <w:p>
            <w:pPr>
              <w:spacing w:line="240" w:lineRule="auto" w:after="40"/>
              <w:jc w:val="left"/>
            </w:pPr>
            <w:r/>
            <w:r>
              <w:rPr>
                <w:rFonts w:ascii="Times New Roman" w:hAnsi="Times New Roman" w:eastAsia="Times New Roman" w:cs="Times New Roman"/>
                <w:b w:val="0"/>
                <w:i w:val="0"/>
                <w:sz w:val="18"/>
              </w:rPr>
              <w:t>2.1</w:t>
            </w:r>
          </w:p>
        </w:tc>
        <w:tc>
          <w:tcPr>
            <w:tcW w:type="dxa" w:w="3628"/>
          </w:tcPr>
          <w:p>
            <w:pPr>
              <w:spacing w:line="240" w:lineRule="auto" w:after="40"/>
              <w:jc w:val="left"/>
            </w:pPr>
            <w:r/>
            <w:r>
              <w:rPr>
                <w:rFonts w:ascii="Times New Roman" w:hAnsi="Times New Roman" w:eastAsia="Times New Roman" w:cs="Times New Roman"/>
                <w:b w:val="0"/>
                <w:i w:val="0"/>
                <w:sz w:val="18"/>
              </w:rPr>
              <w:t>both regions serve users; the surviving region takes all the traffic</w:t>
            </w:r>
          </w:p>
        </w:tc>
      </w:tr>
    </w:tbl>
    <w:p>
      <w:pPr>
        <w:spacing w:before="0" w:after="60" w:line="240" w:lineRule="auto"/>
        <w:jc w:val="both"/>
      </w:pPr>
    </w:p>
    <w:p>
      <w:pPr>
        <w:spacing w:before="0" w:after="120" w:line="360" w:lineRule="auto"/>
        <w:jc w:val="both"/>
      </w:pPr>
      <w:r>
        <w:rPr>
          <w:rFonts w:ascii="Times New Roman" w:hAnsi="Times New Roman" w:eastAsia="Times New Roman" w:cs="Times New Roman"/>
          <w:b w:val="0"/>
          <w:i w:val="0"/>
          <w:sz w:val="24"/>
        </w:rPr>
        <w:t>The restore times, the replication lags and the costs are assumptions of the model, stated in the style of provider guidance. They are inputs, not findings, and should be replaced with a provider's own figures when a real design is evaluated. Cost is measured in VM equivalents, with one VM costing 1.0; the primary site of two VMs and a load balancer costs 2.1, and the tier adds its extra cost on top.</w:t>
      </w:r>
    </w:p>
    <w:p>
      <w:pPr>
        <w:pStyle w:val="Heading2"/>
      </w:pPr>
      <w:r>
        <w:rPr>
          <w:rFonts w:ascii="Times New Roman" w:hAnsi="Times New Roman" w:eastAsia="Times New Roman" w:cs="Times New Roman"/>
          <w:b/>
          <w:i w:val="0"/>
          <w:sz w:val="25"/>
        </w:rPr>
        <w:t>5.6  Backups</w:t>
      </w:r>
    </w:p>
    <w:p>
      <w:pPr>
        <w:spacing w:before="0" w:after="120" w:line="360" w:lineRule="auto"/>
        <w:jc w:val="both"/>
      </w:pPr>
      <w:r>
        <w:rPr>
          <w:rFonts w:ascii="Times New Roman" w:hAnsi="Times New Roman" w:eastAsia="Times New Roman" w:cs="Times New Roman"/>
          <w:b w:val="0"/>
          <w:i w:val="0"/>
          <w:sz w:val="24"/>
        </w:rPr>
        <w:t xml:space="preserve">A backup taken every </w:t>
      </w:r>
      <w:r>
        <w:rPr>
          <w:rFonts w:ascii="Times New Roman" w:hAnsi="Times New Roman" w:eastAsia="Times New Roman" w:cs="Times New Roman"/>
          <w:b w:val="0"/>
          <w:i/>
          <w:sz w:val="24"/>
        </w:rPr>
        <w:t>I</w:t>
      </w:r>
      <w:r>
        <w:rPr>
          <w:rFonts w:ascii="Times New Roman" w:hAnsi="Times New Roman" w:eastAsia="Times New Roman" w:cs="Times New Roman"/>
          <w:b w:val="0"/>
          <w:i w:val="0"/>
          <w:sz w:val="24"/>
        </w:rPr>
        <w:t xml:space="preserve"> minutes that always succeeds leaves, at a random moment, a newest copy that is on average </w:t>
      </w:r>
      <w:r>
        <w:rPr>
          <w:rFonts w:ascii="Times New Roman" w:hAnsi="Times New Roman" w:eastAsia="Times New Roman" w:cs="Times New Roman"/>
          <w:b w:val="0"/>
          <w:i/>
          <w:sz w:val="24"/>
        </w:rPr>
        <w:t>I</w:t>
      </w:r>
      <w:r>
        <w:rPr>
          <w:rFonts w:ascii="Times New Roman" w:hAnsi="Times New Roman" w:eastAsia="Times New Roman" w:cs="Times New Roman"/>
          <w:b w:val="0"/>
          <w:i w:val="0"/>
          <w:sz w:val="24"/>
        </w:rPr>
        <w:t xml:space="preserve">/2 old and at worst </w:t>
      </w:r>
      <w:r>
        <w:rPr>
          <w:rFonts w:ascii="Times New Roman" w:hAnsi="Times New Roman" w:eastAsia="Times New Roman" w:cs="Times New Roman"/>
          <w:b w:val="0"/>
          <w:i/>
          <w:sz w:val="24"/>
        </w:rPr>
        <w:t>I</w:t>
      </w:r>
      <w:r>
        <w:rPr>
          <w:rFonts w:ascii="Times New Roman" w:hAnsi="Times New Roman" w:eastAsia="Times New Roman" w:cs="Times New Roman"/>
          <w:b w:val="0"/>
          <w:i w:val="0"/>
          <w:sz w:val="24"/>
        </w:rPr>
        <w:t xml:space="preserve"> old. If each backup succeeds only with probability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the age adds one interval for every failed backup in a row, so the mean age is </w:t>
      </w:r>
      <w:r>
        <w:rPr>
          <w:rFonts w:ascii="Times New Roman" w:hAnsi="Times New Roman" w:eastAsia="Times New Roman" w:cs="Times New Roman"/>
          <w:b w:val="0"/>
          <w:i/>
          <w:sz w:val="24"/>
        </w:rPr>
        <w:t>I</w:t>
      </w:r>
      <w:r>
        <w:rPr>
          <w:rFonts w:ascii="Times New Roman" w:hAnsi="Times New Roman" w:eastAsia="Times New Roman" w:cs="Times New Roman"/>
          <w:b w:val="0"/>
          <w:i w:val="0"/>
          <w:sz w:val="24"/>
        </w:rPr>
        <w:t xml:space="preserve"> × (1/</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− 1/2) and the age that is exceeded one time in 100 is (</w:t>
      </w:r>
      <w:r>
        <w:rPr>
          <w:rFonts w:ascii="Times New Roman" w:hAnsi="Times New Roman" w:eastAsia="Times New Roman" w:cs="Times New Roman"/>
          <w:b w:val="0"/>
          <w:i/>
          <w:sz w:val="24"/>
        </w:rPr>
        <w:t>k</w:t>
      </w:r>
      <w:r>
        <w:rPr>
          <w:rFonts w:ascii="Times New Roman" w:hAnsi="Times New Roman" w:eastAsia="Times New Roman" w:cs="Times New Roman"/>
          <w:b w:val="0"/>
          <w:i w:val="0"/>
          <w:sz w:val="24"/>
        </w:rPr>
        <w:t xml:space="preserve"> + 1) × </w:t>
      </w:r>
      <w:r>
        <w:rPr>
          <w:rFonts w:ascii="Times New Roman" w:hAnsi="Times New Roman" w:eastAsia="Times New Roman" w:cs="Times New Roman"/>
          <w:b w:val="0"/>
          <w:i/>
          <w:sz w:val="24"/>
        </w:rPr>
        <w:t>I</w:t>
      </w:r>
      <w:r>
        <w:rPr>
          <w:rFonts w:ascii="Times New Roman" w:hAnsi="Times New Roman" w:eastAsia="Times New Roman" w:cs="Times New Roman"/>
          <w:b w:val="0"/>
          <w:i w:val="0"/>
          <w:sz w:val="24"/>
        </w:rPr>
        <w:t xml:space="preserve">, where </w:t>
      </w:r>
      <w:r>
        <w:rPr>
          <w:rFonts w:ascii="Times New Roman" w:hAnsi="Times New Roman" w:eastAsia="Times New Roman" w:cs="Times New Roman"/>
          <w:b w:val="0"/>
          <w:i/>
          <w:sz w:val="24"/>
        </w:rPr>
        <w:t>k</w:t>
      </w:r>
      <w:r>
        <w:rPr>
          <w:rFonts w:ascii="Times New Roman" w:hAnsi="Times New Roman" w:eastAsia="Times New Roman" w:cs="Times New Roman"/>
          <w:b w:val="0"/>
          <w:i w:val="0"/>
          <w:sz w:val="24"/>
        </w:rPr>
        <w:t xml:space="preserve"> is the smallest number of failures in a row whose probability is at most 1%. The restore time is the time to copy the data (size ÷ throughput) plus the boot and checking time, taken as 20 and 10 minutes. A Monte Carlo check of the mean is included in the tests.</w:t>
      </w:r>
    </w:p>
    <w:p>
      <w:pPr>
        <w:pStyle w:val="Heading2"/>
      </w:pPr>
      <w:r>
        <w:rPr>
          <w:rFonts w:ascii="Times New Roman" w:hAnsi="Times New Roman" w:eastAsia="Times New Roman" w:cs="Times New Roman"/>
          <w:b/>
          <w:i w:val="0"/>
          <w:sz w:val="25"/>
        </w:rPr>
        <w:t>5.7  The planner</w:t>
      </w:r>
    </w:p>
    <w:p>
      <w:pPr>
        <w:spacing w:before="0" w:after="120" w:line="360" w:lineRule="auto"/>
        <w:jc w:val="both"/>
      </w:pPr>
      <w:r>
        <w:rPr>
          <w:rFonts w:ascii="Times New Roman" w:hAnsi="Times New Roman" w:eastAsia="Times New Roman" w:cs="Times New Roman"/>
          <w:b w:val="0"/>
          <w:i w:val="0"/>
          <w:sz w:val="24"/>
        </w:rPr>
        <w:t>The planner evaluates all designs on one simulated world: the five designs without a DR region and the DR strategy with each of the four tiers. For each it records availability, cost, the recovery time for a region disaster and the data loss. A design without a DR region can survive a region disaster only by waiting for the region to be repaired, so its recovery time is the region's repair time and it has no copy of the data outside the region; it therefore fails any RTO or RPO shorter than that. A design is accepted only if it meets the availability target and every limit that was given; the cheapest accepted design is recommended, and every rejected design carries the list of limits it breaks. If nothing is accepted the planner says so rather than choosing the nearest.</w:t>
      </w:r>
    </w:p>
    <w:p>
      <w:pPr>
        <w:pStyle w:val="Heading2"/>
      </w:pPr>
      <w:r>
        <w:rPr>
          <w:rFonts w:ascii="Times New Roman" w:hAnsi="Times New Roman" w:eastAsia="Times New Roman" w:cs="Times New Roman"/>
          <w:b/>
          <w:i w:val="0"/>
          <w:sz w:val="25"/>
        </w:rPr>
        <w:t>5.8  Testing methodology</w:t>
      </w:r>
    </w:p>
    <w:p>
      <w:pPr>
        <w:spacing w:before="0" w:after="120" w:line="360" w:lineRule="auto"/>
        <w:jc w:val="both"/>
      </w:pPr>
      <w:r>
        <w:rPr>
          <w:rFonts w:ascii="Times New Roman" w:hAnsi="Times New Roman" w:eastAsia="Times New Roman" w:cs="Times New Roman"/>
          <w:b w:val="0"/>
          <w:i w:val="0"/>
          <w:sz w:val="24"/>
        </w:rPr>
        <w:t xml:space="preserve">Five kinds of test were used. </w:t>
      </w:r>
      <w:r>
        <w:rPr>
          <w:rFonts w:ascii="Times New Roman" w:hAnsi="Times New Roman" w:eastAsia="Times New Roman" w:cs="Times New Roman"/>
          <w:b/>
          <w:i w:val="0"/>
          <w:sz w:val="24"/>
        </w:rPr>
        <w:t>Mathematics</w:t>
      </w:r>
      <w:r>
        <w:rPr>
          <w:rFonts w:ascii="Times New Roman" w:hAnsi="Times New Roman" w:eastAsia="Times New Roman" w:cs="Times New Roman"/>
          <w:b w:val="0"/>
          <w:i w:val="0"/>
          <w:sz w:val="24"/>
        </w:rPr>
        <w:t xml:space="preserve">: known values (a 99.99% target allows 52.56 minutes a year, 2-of-3 with A = 0.9 is 0.972) and the limits of the Markov model (never better than ideal active-active, worse as failover slows). </w:t>
      </w:r>
      <w:r>
        <w:rPr>
          <w:rFonts w:ascii="Times New Roman" w:hAnsi="Times New Roman" w:eastAsia="Times New Roman" w:cs="Times New Roman"/>
          <w:b/>
          <w:i w:val="0"/>
          <w:sz w:val="24"/>
        </w:rPr>
        <w:t>State machine</w:t>
      </w:r>
      <w:r>
        <w:rPr>
          <w:rFonts w:ascii="Times New Roman" w:hAnsi="Times New Roman" w:eastAsia="Times New Roman" w:cs="Times New Roman"/>
          <w:b w:val="0"/>
          <w:i w:val="0"/>
          <w:sz w:val="24"/>
        </w:rPr>
        <w:t xml:space="preserve">: six hand-calculated cases for failover, including the standby failing after the switch, the target failing during the switch, and an outage still open at the end of the simulation. </w:t>
      </w:r>
      <w:r>
        <w:rPr>
          <w:rFonts w:ascii="Times New Roman" w:hAnsi="Times New Roman" w:eastAsia="Times New Roman" w:cs="Times New Roman"/>
          <w:b/>
          <w:i w:val="0"/>
          <w:sz w:val="24"/>
        </w:rPr>
        <w:t>DR</w:t>
      </w:r>
      <w:r>
        <w:rPr>
          <w:rFonts w:ascii="Times New Roman" w:hAnsi="Times New Roman" w:eastAsia="Times New Roman" w:cs="Times New Roman"/>
          <w:b w:val="0"/>
          <w:i w:val="0"/>
          <w:sz w:val="24"/>
        </w:rPr>
        <w:t xml:space="preserve">: takeover timing, the short outage that causes no takeover, the DR region being down, and the sample means of data loss. </w:t>
      </w:r>
      <w:r>
        <w:rPr>
          <w:rFonts w:ascii="Times New Roman" w:hAnsi="Times New Roman" w:eastAsia="Times New Roman" w:cs="Times New Roman"/>
          <w:b/>
          <w:i w:val="0"/>
          <w:sz w:val="24"/>
        </w:rPr>
        <w:t>Validation against theory</w:t>
      </w:r>
      <w:r>
        <w:rPr>
          <w:rFonts w:ascii="Times New Roman" w:hAnsi="Times New Roman" w:eastAsia="Times New Roman" w:cs="Times New Roman"/>
          <w:b w:val="0"/>
          <w:i w:val="0"/>
          <w:sz w:val="24"/>
        </w:rPr>
        <w:t xml:space="preserve">: the simulated unavailability of a single VM, of an active-active pair and of an active-passive pair must be within 4%, 5% and 8% of the exact value on 15,000 to 30,000 simulated years. </w:t>
      </w:r>
      <w:r>
        <w:rPr>
          <w:rFonts w:ascii="Times New Roman" w:hAnsi="Times New Roman" w:eastAsia="Times New Roman" w:cs="Times New Roman"/>
          <w:b/>
          <w:i w:val="0"/>
          <w:sz w:val="24"/>
        </w:rPr>
        <w:t>Planner and interfaces</w:t>
      </w:r>
      <w:r>
        <w:rPr>
          <w:rFonts w:ascii="Times New Roman" w:hAnsi="Times New Roman" w:eastAsia="Times New Roman" w:cs="Times New Roman"/>
          <w:b w:val="0"/>
          <w:i w:val="0"/>
          <w:sz w:val="24"/>
        </w:rPr>
        <w:t>: the recommendations for four known cases, a reason for every rejection, and the HTTP endpoints, including the 400 reply for invalid input.</w:t>
      </w:r>
    </w:p>
    <w:p>
      <w:pPr>
        <w:keepNext/>
        <w:spacing w:before="120" w:after="80" w:line="240" w:lineRule="auto"/>
        <w:jc w:val="center"/>
      </w:pPr>
      <w:r>
        <w:rPr>
          <w:rFonts w:ascii="Times New Roman" w:hAnsi="Times New Roman" w:eastAsia="Times New Roman" w:cs="Times New Roman"/>
          <w:b/>
          <w:i w:val="0"/>
          <w:sz w:val="22"/>
        </w:rPr>
        <w:t>Table 5.4: Cost of the calculations (Y = simulated years, e = failure events per year)</w:t>
      </w:r>
    </w:p>
    <w:tbl>
      <w:tblPr>
        <w:tblStyle w:val="TableGrid"/>
        <w:jc w:val="center"/>
        <w:tblLook w:firstColumn="1" w:firstRow="1" w:lastColumn="0" w:lastRow="0" w:noHBand="0" w:noVBand="1" w:val="04A0"/>
        <w:tblLayout w:type="fixed"/>
        <w:tblW w:w="8505" w:type="dxa"/>
      </w:tblPr>
      <w:tblGrid>
        <w:gridCol w:w="2835"/>
        <w:gridCol w:w="2494"/>
        <w:gridCol w:w="3175"/>
      </w:tblGrid>
      <w:tr>
        <w:trPr>
          <w:tblHeader w:val="true"/>
          <w:cantSplit w:val="true"/>
        </w:trPr>
        <w:tc>
          <w:tcPr>
            <w:tcW w:type="dxa" w:w="2835"/>
            <w:shd w:val="clear" w:color="auto" w:fill="D9D9D9"/>
          </w:tcPr>
          <w:p>
            <w:pPr>
              <w:keepNext/>
              <w:spacing w:line="240" w:lineRule="auto" w:after="40"/>
              <w:jc w:val="center"/>
            </w:pPr>
            <w:r/>
            <w:r>
              <w:rPr>
                <w:rFonts w:ascii="Times New Roman" w:hAnsi="Times New Roman" w:eastAsia="Times New Roman" w:cs="Times New Roman"/>
                <w:b/>
                <w:i w:val="0"/>
                <w:sz w:val="20"/>
              </w:rPr>
              <w:t>Calculation</w:t>
            </w:r>
          </w:p>
        </w:tc>
        <w:tc>
          <w:tcPr>
            <w:tcW w:type="dxa" w:w="2494"/>
            <w:shd w:val="clear" w:color="auto" w:fill="D9D9D9"/>
          </w:tcPr>
          <w:p>
            <w:pPr>
              <w:keepNext/>
              <w:spacing w:line="240" w:lineRule="auto" w:after="40"/>
              <w:jc w:val="center"/>
            </w:pPr>
            <w:r/>
            <w:r>
              <w:rPr>
                <w:rFonts w:ascii="Times New Roman" w:hAnsi="Times New Roman" w:eastAsia="Times New Roman" w:cs="Times New Roman"/>
                <w:b/>
                <w:i w:val="0"/>
                <w:sz w:val="20"/>
              </w:rPr>
              <w:t>Time</w:t>
            </w:r>
          </w:p>
        </w:tc>
        <w:tc>
          <w:tcPr>
            <w:tcW w:type="dxa" w:w="3175"/>
            <w:shd w:val="clear" w:color="auto" w:fill="D9D9D9"/>
          </w:tcPr>
          <w:p>
            <w:pPr>
              <w:keepNext/>
              <w:spacing w:line="240" w:lineRule="auto" w:after="40"/>
              <w:jc w:val="center"/>
            </w:pPr>
            <w:r/>
            <w:r>
              <w:rPr>
                <w:rFonts w:ascii="Times New Roman" w:hAnsi="Times New Roman" w:eastAsia="Times New Roman" w:cs="Times New Roman"/>
                <w:b/>
                <w:i w:val="0"/>
                <w:sz w:val="20"/>
              </w:rPr>
              <w:t>Remark</w:t>
            </w:r>
          </w:p>
        </w:tc>
      </w:tr>
      <w:tr>
        <w:trPr>
          <w:cantSplit w:val="true"/>
        </w:trPr>
        <w:tc>
          <w:tcPr>
            <w:tcW w:type="dxa" w:w="2835"/>
          </w:tcPr>
          <w:p>
            <w:pPr>
              <w:keepNext/>
              <w:spacing w:line="240" w:lineRule="auto" w:after="40"/>
              <w:jc w:val="left"/>
            </w:pPr>
            <w:r/>
            <w:r>
              <w:rPr>
                <w:rFonts w:ascii="Times New Roman" w:hAnsi="Times New Roman" w:eastAsia="Times New Roman" w:cs="Times New Roman"/>
                <w:b w:val="0"/>
                <w:i w:val="0"/>
                <w:sz w:val="20"/>
              </w:rPr>
              <w:t>Generate the world</w:t>
            </w:r>
          </w:p>
        </w:tc>
        <w:tc>
          <w:tcPr>
            <w:tcW w:type="dxa" w:w="2494"/>
          </w:tcPr>
          <w:p>
            <w:pPr>
              <w:keepNext/>
              <w:spacing w:line="240" w:lineRule="auto" w:after="40"/>
              <w:jc w:val="left"/>
            </w:pPr>
            <w:r/>
            <w:r>
              <w:rPr>
                <w:rFonts w:ascii="Times New Roman" w:hAnsi="Times New Roman" w:eastAsia="Times New Roman" w:cs="Times New Roman"/>
                <w:b w:val="0"/>
                <w:i w:val="0"/>
                <w:sz w:val="20"/>
              </w:rPr>
              <w:t>O(Y · e)</w:t>
            </w:r>
          </w:p>
        </w:tc>
        <w:tc>
          <w:tcPr>
            <w:tcW w:type="dxa" w:w="3175"/>
          </w:tcPr>
          <w:p>
            <w:pPr>
              <w:keepNext/>
              <w:spacing w:line="240" w:lineRule="auto" w:after="40"/>
              <w:jc w:val="left"/>
            </w:pPr>
            <w:r/>
            <w:r>
              <w:rPr>
                <w:rFonts w:ascii="Times New Roman" w:hAnsi="Times New Roman" w:eastAsia="Times New Roman" w:cs="Times New Roman"/>
                <w:b w:val="0"/>
                <w:i w:val="0"/>
                <w:sz w:val="20"/>
              </w:rPr>
              <w:t>one random draw per event</w:t>
            </w:r>
          </w:p>
        </w:tc>
      </w:tr>
      <w:tr>
        <w:trPr>
          <w:cantSplit w:val="true"/>
        </w:trPr>
        <w:tc>
          <w:tcPr>
            <w:tcW w:type="dxa" w:w="2835"/>
          </w:tcPr>
          <w:p>
            <w:pPr>
              <w:keepNext/>
              <w:spacing w:line="240" w:lineRule="auto" w:after="40"/>
              <w:jc w:val="left"/>
            </w:pPr>
            <w:r/>
            <w:r>
              <w:rPr>
                <w:rFonts w:ascii="Times New Roman" w:hAnsi="Times New Roman" w:eastAsia="Times New Roman" w:cs="Times New Roman"/>
                <w:b w:val="0"/>
                <w:i w:val="0"/>
                <w:sz w:val="20"/>
              </w:rPr>
              <w:t>Single, restart, active-active</w:t>
            </w:r>
          </w:p>
        </w:tc>
        <w:tc>
          <w:tcPr>
            <w:tcW w:type="dxa" w:w="2494"/>
          </w:tcPr>
          <w:p>
            <w:pPr>
              <w:keepNext/>
              <w:spacing w:line="240" w:lineRule="auto" w:after="40"/>
              <w:jc w:val="left"/>
            </w:pPr>
            <w:r/>
            <w:r>
              <w:rPr>
                <w:rFonts w:ascii="Times New Roman" w:hAnsi="Times New Roman" w:eastAsia="Times New Roman" w:cs="Times New Roman"/>
                <w:b w:val="0"/>
                <w:i w:val="0"/>
                <w:sz w:val="20"/>
              </w:rPr>
              <w:t>O(Y · e)</w:t>
            </w:r>
          </w:p>
        </w:tc>
        <w:tc>
          <w:tcPr>
            <w:tcW w:type="dxa" w:w="3175"/>
          </w:tcPr>
          <w:p>
            <w:pPr>
              <w:keepNext/>
              <w:spacing w:line="240" w:lineRule="auto" w:after="40"/>
              <w:jc w:val="left"/>
            </w:pPr>
            <w:r/>
            <w:r>
              <w:rPr>
                <w:rFonts w:ascii="Times New Roman" w:hAnsi="Times New Roman" w:eastAsia="Times New Roman" w:cs="Times New Roman"/>
                <w:b w:val="0"/>
                <w:i w:val="0"/>
                <w:sz w:val="20"/>
              </w:rPr>
              <w:t>interval union and intersection of sorted lists</w:t>
            </w:r>
          </w:p>
        </w:tc>
      </w:tr>
      <w:tr>
        <w:trPr>
          <w:cantSplit w:val="true"/>
        </w:trPr>
        <w:tc>
          <w:tcPr>
            <w:tcW w:type="dxa" w:w="2835"/>
          </w:tcPr>
          <w:p>
            <w:pPr>
              <w:keepNext/>
              <w:spacing w:line="240" w:lineRule="auto" w:after="40"/>
              <w:jc w:val="left"/>
            </w:pPr>
            <w:r/>
            <w:r>
              <w:rPr>
                <w:rFonts w:ascii="Times New Roman" w:hAnsi="Times New Roman" w:eastAsia="Times New Roman" w:cs="Times New Roman"/>
                <w:b w:val="0"/>
                <w:i w:val="0"/>
                <w:sz w:val="20"/>
              </w:rPr>
              <w:t>Active-passive</w:t>
            </w:r>
          </w:p>
        </w:tc>
        <w:tc>
          <w:tcPr>
            <w:tcW w:type="dxa" w:w="2494"/>
          </w:tcPr>
          <w:p>
            <w:pPr>
              <w:keepNext/>
              <w:spacing w:line="240" w:lineRule="auto" w:after="40"/>
              <w:jc w:val="left"/>
            </w:pPr>
            <w:r/>
            <w:r>
              <w:rPr>
                <w:rFonts w:ascii="Times New Roman" w:hAnsi="Times New Roman" w:eastAsia="Times New Roman" w:cs="Times New Roman"/>
                <w:b w:val="0"/>
                <w:i w:val="0"/>
                <w:sz w:val="20"/>
              </w:rPr>
              <w:t>O(Y · e log(Y · e))</w:t>
            </w:r>
          </w:p>
        </w:tc>
        <w:tc>
          <w:tcPr>
            <w:tcW w:type="dxa" w:w="3175"/>
          </w:tcPr>
          <w:p>
            <w:pPr>
              <w:keepNext/>
              <w:spacing w:line="240" w:lineRule="auto" w:after="40"/>
              <w:jc w:val="left"/>
            </w:pPr>
            <w:r/>
            <w:r>
              <w:rPr>
                <w:rFonts w:ascii="Times New Roman" w:hAnsi="Times New Roman" w:eastAsia="Times New Roman" w:cs="Times New Roman"/>
                <w:b w:val="0"/>
                <w:i w:val="0"/>
                <w:sz w:val="20"/>
              </w:rPr>
              <w:t>sorting of events, a heap of failover timers</w:t>
            </w:r>
          </w:p>
        </w:tc>
      </w:tr>
      <w:tr>
        <w:trPr>
          <w:cantSplit w:val="true"/>
        </w:trPr>
        <w:tc>
          <w:tcPr>
            <w:tcW w:type="dxa" w:w="2835"/>
          </w:tcPr>
          <w:p>
            <w:pPr>
              <w:keepNext/>
              <w:spacing w:line="240" w:lineRule="auto" w:after="40"/>
              <w:jc w:val="left"/>
            </w:pPr>
            <w:r/>
            <w:r>
              <w:rPr>
                <w:rFonts w:ascii="Times New Roman" w:hAnsi="Times New Roman" w:eastAsia="Times New Roman" w:cs="Times New Roman"/>
                <w:b w:val="0"/>
                <w:i w:val="0"/>
                <w:sz w:val="20"/>
              </w:rPr>
              <w:t>DR takeover</w:t>
            </w:r>
          </w:p>
        </w:tc>
        <w:tc>
          <w:tcPr>
            <w:tcW w:type="dxa" w:w="2494"/>
          </w:tcPr>
          <w:p>
            <w:pPr>
              <w:keepNext/>
              <w:spacing w:line="240" w:lineRule="auto" w:after="40"/>
              <w:jc w:val="left"/>
            </w:pPr>
            <w:r/>
            <w:r>
              <w:rPr>
                <w:rFonts w:ascii="Times New Roman" w:hAnsi="Times New Roman" w:eastAsia="Times New Roman" w:cs="Times New Roman"/>
                <w:b w:val="0"/>
                <w:i w:val="0"/>
                <w:sz w:val="20"/>
              </w:rPr>
              <w:t>O(outages · log DR outages)</w:t>
            </w:r>
          </w:p>
        </w:tc>
        <w:tc>
          <w:tcPr>
            <w:tcW w:type="dxa" w:w="3175"/>
          </w:tcPr>
          <w:p>
            <w:pPr>
              <w:keepNext/>
              <w:spacing w:line="240" w:lineRule="auto" w:after="40"/>
              <w:jc w:val="left"/>
            </w:pPr>
            <w:r/>
            <w:r>
              <w:rPr>
                <w:rFonts w:ascii="Times New Roman" w:hAnsi="Times New Roman" w:eastAsia="Times New Roman" w:cs="Times New Roman"/>
                <w:b w:val="0"/>
                <w:i w:val="0"/>
                <w:sz w:val="20"/>
              </w:rPr>
              <w:t>regional events are very rare</w:t>
            </w:r>
          </w:p>
        </w:tc>
      </w:tr>
      <w:tr>
        <w:trPr>
          <w:cantSplit w:val="true"/>
        </w:trPr>
        <w:tc>
          <w:tcPr>
            <w:tcW w:type="dxa" w:w="2835"/>
          </w:tcPr>
          <w:p>
            <w:pPr>
              <w:spacing w:line="240" w:lineRule="auto" w:after="40"/>
              <w:jc w:val="left"/>
            </w:pPr>
            <w:r/>
            <w:r>
              <w:rPr>
                <w:rFonts w:ascii="Times New Roman" w:hAnsi="Times New Roman" w:eastAsia="Times New Roman" w:cs="Times New Roman"/>
                <w:b w:val="0"/>
                <w:i w:val="0"/>
                <w:sz w:val="20"/>
              </w:rPr>
              <w:t>Markov model</w:t>
            </w:r>
          </w:p>
        </w:tc>
        <w:tc>
          <w:tcPr>
            <w:tcW w:type="dxa" w:w="2494"/>
          </w:tcPr>
          <w:p>
            <w:pPr>
              <w:spacing w:line="240" w:lineRule="auto" w:after="40"/>
              <w:jc w:val="left"/>
            </w:pPr>
            <w:r/>
            <w:r>
              <w:rPr>
                <w:rFonts w:ascii="Times New Roman" w:hAnsi="Times New Roman" w:eastAsia="Times New Roman" w:cs="Times New Roman"/>
                <w:b w:val="0"/>
                <w:i w:val="0"/>
                <w:sz w:val="20"/>
              </w:rPr>
              <w:t>constant</w:t>
            </w:r>
          </w:p>
        </w:tc>
        <w:tc>
          <w:tcPr>
            <w:tcW w:type="dxa" w:w="3175"/>
          </w:tcPr>
          <w:p>
            <w:pPr>
              <w:spacing w:line="240" w:lineRule="auto" w:after="40"/>
              <w:jc w:val="left"/>
            </w:pPr>
            <w:r/>
            <w:r>
              <w:rPr>
                <w:rFonts w:ascii="Times New Roman" w:hAnsi="Times New Roman" w:eastAsia="Times New Roman" w:cs="Times New Roman"/>
                <w:b w:val="0"/>
                <w:i w:val="0"/>
                <w:sz w:val="20"/>
              </w:rPr>
              <w:t>a 4 × 4 linear system</w:t>
            </w:r>
          </w:p>
        </w:tc>
      </w:tr>
    </w:tbl>
    <w:p>
      <w:pPr>
        <w:pStyle w:val="Heading1"/>
        <w:pageBreakBefore/>
        <w:jc w:val="left"/>
      </w:pPr>
      <w:r>
        <w:rPr>
          <w:rFonts w:ascii="Times New Roman" w:hAnsi="Times New Roman" w:eastAsia="Times New Roman" w:cs="Times New Roman"/>
          <w:b/>
          <w:i w:val="0"/>
          <w:sz w:val="28"/>
        </w:rPr>
        <w:t>6. RESULTS</w:t>
      </w:r>
    </w:p>
    <w:p>
      <w:pPr>
        <w:pStyle w:val="Heading2"/>
      </w:pPr>
      <w:r>
        <w:rPr>
          <w:rFonts w:ascii="Times New Roman" w:hAnsi="Times New Roman" w:eastAsia="Times New Roman" w:cs="Times New Roman"/>
          <w:b/>
          <w:i w:val="0"/>
          <w:sz w:val="25"/>
        </w:rPr>
        <w:t>6.1  Test results</w:t>
      </w:r>
    </w:p>
    <w:p>
      <w:pPr>
        <w:spacing w:before="0" w:after="120" w:line="360" w:lineRule="auto"/>
        <w:jc w:val="both"/>
      </w:pPr>
      <w:r>
        <w:rPr>
          <w:rFonts w:ascii="Times New Roman" w:hAnsi="Times New Roman" w:eastAsia="Times New Roman" w:cs="Times New Roman"/>
          <w:b w:val="0"/>
          <w:i w:val="0"/>
          <w:sz w:val="24"/>
        </w:rPr>
        <w:t>All 39 automated tests pass (</w:t>
      </w:r>
      <w:r>
        <w:rPr>
          <w:rFonts w:ascii="Courier New" w:hAnsi="Courier New" w:eastAsia="Courier New" w:cs="Courier New"/>
          <w:b w:val="0"/>
          <w:i w:val="0"/>
          <w:sz w:val="22"/>
        </w:rPr>
        <w:t>python -m unittest discover -s tests</w:t>
      </w:r>
      <w:r>
        <w:rPr>
          <w:rFonts w:ascii="Times New Roman" w:hAnsi="Times New Roman" w:eastAsia="Times New Roman" w:cs="Times New Roman"/>
          <w:b w:val="0"/>
          <w:i w:val="0"/>
          <w:sz w:val="24"/>
        </w:rPr>
        <w:t>, run time a few seconds because several tests simulate tens of thousands of years). Table 6.1 lists them by group.</w:t>
      </w:r>
    </w:p>
    <w:p>
      <w:pPr>
        <w:keepNext/>
        <w:spacing w:before="120" w:after="80" w:line="240" w:lineRule="auto"/>
        <w:jc w:val="center"/>
      </w:pPr>
      <w:r>
        <w:rPr>
          <w:rFonts w:ascii="Times New Roman" w:hAnsi="Times New Roman" w:eastAsia="Times New Roman" w:cs="Times New Roman"/>
          <w:b/>
          <w:i w:val="0"/>
          <w:sz w:val="22"/>
        </w:rPr>
        <w:t>Table 6.1: Automated tests</w:t>
      </w:r>
    </w:p>
    <w:tbl>
      <w:tblPr>
        <w:tblStyle w:val="TableGrid"/>
        <w:jc w:val="center"/>
        <w:tblLook w:firstColumn="1" w:firstRow="1" w:lastColumn="0" w:lastRow="0" w:noHBand="0" w:noVBand="1" w:val="04A0"/>
        <w:tblLayout w:type="fixed"/>
        <w:tblW w:w="8505" w:type="dxa"/>
      </w:tblPr>
      <w:tblGrid>
        <w:gridCol w:w="1927"/>
        <w:gridCol w:w="737"/>
        <w:gridCol w:w="5840"/>
      </w:tblGrid>
      <w:tr>
        <w:trPr>
          <w:tblHeader w:val="true"/>
          <w:cantSplit w:val="true"/>
        </w:trPr>
        <w:tc>
          <w:tcPr>
            <w:tcW w:type="dxa" w:w="1928"/>
            <w:shd w:val="clear" w:color="auto" w:fill="D9D9D9"/>
          </w:tcPr>
          <w:p>
            <w:pPr>
              <w:keepNext/>
              <w:spacing w:line="240" w:lineRule="auto" w:after="40"/>
              <w:jc w:val="center"/>
            </w:pPr>
            <w:r/>
            <w:r>
              <w:rPr>
                <w:rFonts w:ascii="Times New Roman" w:hAnsi="Times New Roman" w:eastAsia="Times New Roman" w:cs="Times New Roman"/>
                <w:b/>
                <w:i w:val="0"/>
                <w:sz w:val="19"/>
              </w:rPr>
              <w:t>Group</w:t>
            </w:r>
          </w:p>
        </w:tc>
        <w:tc>
          <w:tcPr>
            <w:tcW w:type="dxa" w:w="737"/>
            <w:shd w:val="clear" w:color="auto" w:fill="D9D9D9"/>
          </w:tcPr>
          <w:p>
            <w:pPr>
              <w:keepNext/>
              <w:spacing w:line="240" w:lineRule="auto" w:after="40"/>
              <w:jc w:val="center"/>
            </w:pPr>
            <w:r/>
            <w:r>
              <w:rPr>
                <w:rFonts w:ascii="Times New Roman" w:hAnsi="Times New Roman" w:eastAsia="Times New Roman" w:cs="Times New Roman"/>
                <w:b/>
                <w:i w:val="0"/>
                <w:sz w:val="19"/>
              </w:rPr>
              <w:t>Tests</w:t>
            </w:r>
          </w:p>
        </w:tc>
        <w:tc>
          <w:tcPr>
            <w:tcW w:type="dxa" w:w="5839"/>
            <w:shd w:val="clear" w:color="auto" w:fill="D9D9D9"/>
          </w:tcPr>
          <w:p>
            <w:pPr>
              <w:keepNext/>
              <w:spacing w:line="240" w:lineRule="auto" w:after="40"/>
              <w:jc w:val="center"/>
            </w:pPr>
            <w:r/>
            <w:r>
              <w:rPr>
                <w:rFonts w:ascii="Times New Roman" w:hAnsi="Times New Roman" w:eastAsia="Times New Roman" w:cs="Times New Roman"/>
                <w:b/>
                <w:i w:val="0"/>
                <w:sz w:val="19"/>
              </w:rPr>
              <w:t>What is checked</w:t>
            </w:r>
          </w:p>
        </w:tc>
      </w:tr>
      <w:tr>
        <w:trPr>
          <w:cantSplit w:val="true"/>
        </w:trPr>
        <w:tc>
          <w:tcPr>
            <w:tcW w:type="dxa" w:w="1928"/>
          </w:tcPr>
          <w:p>
            <w:pPr>
              <w:keepNext/>
              <w:spacing w:line="240" w:lineRule="auto" w:after="40"/>
              <w:jc w:val="left"/>
            </w:pPr>
            <w:r/>
            <w:r>
              <w:rPr>
                <w:rFonts w:ascii="Times New Roman" w:hAnsi="Times New Roman" w:eastAsia="Times New Roman" w:cs="Times New Roman"/>
                <w:b w:val="0"/>
                <w:i w:val="0"/>
                <w:sz w:val="19"/>
              </w:rPr>
              <w:t>Availability mathematics</w:t>
            </w:r>
          </w:p>
        </w:tc>
        <w:tc>
          <w:tcPr>
            <w:tcW w:type="dxa" w:w="737"/>
          </w:tcPr>
          <w:p>
            <w:pPr>
              <w:keepNext/>
              <w:spacing w:line="240" w:lineRule="auto" w:after="40"/>
              <w:jc w:val="left"/>
            </w:pPr>
            <w:r/>
            <w:r>
              <w:rPr>
                <w:rFonts w:ascii="Times New Roman" w:hAnsi="Times New Roman" w:eastAsia="Times New Roman" w:cs="Times New Roman"/>
                <w:b w:val="0"/>
                <w:i w:val="0"/>
                <w:sz w:val="19"/>
              </w:rPr>
              <w:t>6</w:t>
            </w:r>
          </w:p>
        </w:tc>
        <w:tc>
          <w:tcPr>
            <w:tcW w:type="dxa" w:w="5839"/>
          </w:tcPr>
          <w:p>
            <w:pPr>
              <w:keepNext/>
              <w:spacing w:line="240" w:lineRule="auto" w:after="40"/>
              <w:jc w:val="left"/>
            </w:pPr>
            <w:r/>
            <w:r>
              <w:rPr>
                <w:rFonts w:ascii="Times New Roman" w:hAnsi="Times New Roman" w:eastAsia="Times New Roman" w:cs="Times New Roman"/>
                <w:b w:val="0"/>
                <w:i w:val="0"/>
                <w:sz w:val="19"/>
              </w:rPr>
              <w:t>A = MTBF/(MTBF+MTTR); nines; series, parallel and k-of-n; invalid input; limits of the Markov model; allowed downtime of an SLA</w:t>
            </w:r>
          </w:p>
        </w:tc>
      </w:tr>
      <w:tr>
        <w:trPr>
          <w:cantSplit w:val="true"/>
        </w:trPr>
        <w:tc>
          <w:tcPr>
            <w:tcW w:type="dxa" w:w="1928"/>
          </w:tcPr>
          <w:p>
            <w:pPr>
              <w:keepNext/>
              <w:spacing w:line="240" w:lineRule="auto" w:after="40"/>
              <w:jc w:val="left"/>
            </w:pPr>
            <w:r/>
            <w:r>
              <w:rPr>
                <w:rFonts w:ascii="Times New Roman" w:hAnsi="Times New Roman" w:eastAsia="Times New Roman" w:cs="Times New Roman"/>
                <w:b w:val="0"/>
                <w:i w:val="0"/>
                <w:sz w:val="19"/>
              </w:rPr>
              <w:t>Interval arithmetic</w:t>
            </w:r>
          </w:p>
        </w:tc>
        <w:tc>
          <w:tcPr>
            <w:tcW w:type="dxa" w:w="737"/>
          </w:tcPr>
          <w:p>
            <w:pPr>
              <w:keepNext/>
              <w:spacing w:line="240" w:lineRule="auto" w:after="40"/>
              <w:jc w:val="left"/>
            </w:pPr>
            <w:r/>
            <w:r>
              <w:rPr>
                <w:rFonts w:ascii="Times New Roman" w:hAnsi="Times New Roman" w:eastAsia="Times New Roman" w:cs="Times New Roman"/>
                <w:b w:val="0"/>
                <w:i w:val="0"/>
                <w:sz w:val="19"/>
              </w:rPr>
              <w:t>2</w:t>
            </w:r>
          </w:p>
        </w:tc>
        <w:tc>
          <w:tcPr>
            <w:tcW w:type="dxa" w:w="5839"/>
          </w:tcPr>
          <w:p>
            <w:pPr>
              <w:keepNext/>
              <w:spacing w:line="240" w:lineRule="auto" w:after="40"/>
              <w:jc w:val="left"/>
            </w:pPr>
            <w:r/>
            <w:r>
              <w:rPr>
                <w:rFonts w:ascii="Times New Roman" w:hAnsi="Times New Roman" w:eastAsia="Times New Roman" w:cs="Times New Roman"/>
                <w:b w:val="0"/>
                <w:i w:val="0"/>
                <w:sz w:val="19"/>
              </w:rPr>
              <w:t>union, intersection, total; failure generator is ordered and inside the horizon</w:t>
            </w:r>
          </w:p>
        </w:tc>
      </w:tr>
      <w:tr>
        <w:trPr>
          <w:cantSplit w:val="true"/>
        </w:trPr>
        <w:tc>
          <w:tcPr>
            <w:tcW w:type="dxa" w:w="1928"/>
          </w:tcPr>
          <w:p>
            <w:pPr>
              <w:keepNext/>
              <w:spacing w:line="240" w:lineRule="auto" w:after="40"/>
              <w:jc w:val="left"/>
            </w:pPr>
            <w:r/>
            <w:r>
              <w:rPr>
                <w:rFonts w:ascii="Times New Roman" w:hAnsi="Times New Roman" w:eastAsia="Times New Roman" w:cs="Times New Roman"/>
                <w:b w:val="0"/>
                <w:i w:val="0"/>
                <w:sz w:val="19"/>
              </w:rPr>
              <w:t>Failover state machine</w:t>
            </w:r>
          </w:p>
        </w:tc>
        <w:tc>
          <w:tcPr>
            <w:tcW w:type="dxa" w:w="737"/>
          </w:tcPr>
          <w:p>
            <w:pPr>
              <w:keepNext/>
              <w:spacing w:line="240" w:lineRule="auto" w:after="40"/>
              <w:jc w:val="left"/>
            </w:pPr>
            <w:r/>
            <w:r>
              <w:rPr>
                <w:rFonts w:ascii="Times New Roman" w:hAnsi="Times New Roman" w:eastAsia="Times New Roman" w:cs="Times New Roman"/>
                <w:b w:val="0"/>
                <w:i w:val="0"/>
                <w:sz w:val="19"/>
              </w:rPr>
              <w:t>6</w:t>
            </w:r>
          </w:p>
        </w:tc>
        <w:tc>
          <w:tcPr>
            <w:tcW w:type="dxa" w:w="5839"/>
          </w:tcPr>
          <w:p>
            <w:pPr>
              <w:keepNext/>
              <w:spacing w:line="240" w:lineRule="auto" w:after="40"/>
              <w:jc w:val="left"/>
            </w:pPr>
            <w:r/>
            <w:r>
              <w:rPr>
                <w:rFonts w:ascii="Times New Roman" w:hAnsi="Times New Roman" w:eastAsia="Times New Roman" w:cs="Times New Roman"/>
                <w:b w:val="0"/>
                <w:i w:val="0"/>
                <w:sz w:val="19"/>
              </w:rPr>
              <w:t>simple failover; standby fails after the switch; target fails during the switch; both down; original back before the switch ends; outage open at the horizon</w:t>
            </w:r>
          </w:p>
        </w:tc>
      </w:tr>
      <w:tr>
        <w:trPr>
          <w:cantSplit w:val="true"/>
        </w:trPr>
        <w:tc>
          <w:tcPr>
            <w:tcW w:type="dxa" w:w="1928"/>
          </w:tcPr>
          <w:p>
            <w:pPr>
              <w:keepNext/>
              <w:spacing w:line="240" w:lineRule="auto" w:after="40"/>
              <w:jc w:val="left"/>
            </w:pPr>
            <w:r/>
            <w:r>
              <w:rPr>
                <w:rFonts w:ascii="Times New Roman" w:hAnsi="Times New Roman" w:eastAsia="Times New Roman" w:cs="Times New Roman"/>
                <w:b w:val="0"/>
                <w:i w:val="0"/>
                <w:sz w:val="19"/>
              </w:rPr>
              <w:t>Disaster recovery</w:t>
            </w:r>
          </w:p>
        </w:tc>
        <w:tc>
          <w:tcPr>
            <w:tcW w:type="dxa" w:w="737"/>
          </w:tcPr>
          <w:p>
            <w:pPr>
              <w:keepNext/>
              <w:spacing w:line="240" w:lineRule="auto" w:after="40"/>
              <w:jc w:val="left"/>
            </w:pPr>
            <w:r/>
            <w:r>
              <w:rPr>
                <w:rFonts w:ascii="Times New Roman" w:hAnsi="Times New Roman" w:eastAsia="Times New Roman" w:cs="Times New Roman"/>
                <w:b w:val="0"/>
                <w:i w:val="0"/>
                <w:sz w:val="19"/>
              </w:rPr>
              <w:t>6</w:t>
            </w:r>
          </w:p>
        </w:tc>
        <w:tc>
          <w:tcPr>
            <w:tcW w:type="dxa" w:w="5839"/>
          </w:tcPr>
          <w:p>
            <w:pPr>
              <w:keepNext/>
              <w:spacing w:line="240" w:lineRule="auto" w:after="40"/>
              <w:jc w:val="left"/>
            </w:pPr>
            <w:r/>
            <w:r>
              <w:rPr>
                <w:rFonts w:ascii="Times New Roman" w:hAnsi="Times New Roman" w:eastAsia="Times New Roman" w:cs="Times New Roman"/>
                <w:b w:val="0"/>
                <w:i w:val="0"/>
                <w:sz w:val="19"/>
              </w:rPr>
              <w:t>takeover time; short outage; DR region down at takeover; DR region fails while carrying the service; data-loss means; tiers ordered by speed and cost</w:t>
            </w:r>
          </w:p>
        </w:tc>
      </w:tr>
      <w:tr>
        <w:trPr>
          <w:cantSplit w:val="true"/>
        </w:trPr>
        <w:tc>
          <w:tcPr>
            <w:tcW w:type="dxa" w:w="1928"/>
          </w:tcPr>
          <w:p>
            <w:pPr>
              <w:keepNext/>
              <w:spacing w:line="240" w:lineRule="auto" w:after="40"/>
              <w:jc w:val="left"/>
            </w:pPr>
            <w:r/>
            <w:r>
              <w:rPr>
                <w:rFonts w:ascii="Times New Roman" w:hAnsi="Times New Roman" w:eastAsia="Times New Roman" w:cs="Times New Roman"/>
                <w:b w:val="0"/>
                <w:i w:val="0"/>
                <w:sz w:val="19"/>
              </w:rPr>
              <w:t>Simulation against theory</w:t>
            </w:r>
          </w:p>
        </w:tc>
        <w:tc>
          <w:tcPr>
            <w:tcW w:type="dxa" w:w="737"/>
          </w:tcPr>
          <w:p>
            <w:pPr>
              <w:keepNext/>
              <w:spacing w:line="240" w:lineRule="auto" w:after="40"/>
              <w:jc w:val="left"/>
            </w:pPr>
            <w:r/>
            <w:r>
              <w:rPr>
                <w:rFonts w:ascii="Times New Roman" w:hAnsi="Times New Roman" w:eastAsia="Times New Roman" w:cs="Times New Roman"/>
                <w:b w:val="0"/>
                <w:i w:val="0"/>
                <w:sz w:val="19"/>
              </w:rPr>
              <w:t>8</w:t>
            </w:r>
          </w:p>
        </w:tc>
        <w:tc>
          <w:tcPr>
            <w:tcW w:type="dxa" w:w="5839"/>
          </w:tcPr>
          <w:p>
            <w:pPr>
              <w:keepNext/>
              <w:spacing w:line="240" w:lineRule="auto" w:after="40"/>
              <w:jc w:val="left"/>
            </w:pPr>
            <w:r/>
            <w:r>
              <w:rPr>
                <w:rFonts w:ascii="Times New Roman" w:hAnsi="Times New Roman" w:eastAsia="Times New Roman" w:cs="Times New Roman"/>
                <w:b w:val="0"/>
                <w:i w:val="0"/>
                <w:sz w:val="19"/>
              </w:rPr>
              <w:t>single VM and active-active against closed forms; active-passive against the Markov model; restart effect; more redundancy never hurts; region floor; same seed same result; unknown strategy</w:t>
            </w:r>
          </w:p>
        </w:tc>
      </w:tr>
      <w:tr>
        <w:trPr>
          <w:cantSplit w:val="true"/>
        </w:trPr>
        <w:tc>
          <w:tcPr>
            <w:tcW w:type="dxa" w:w="1928"/>
          </w:tcPr>
          <w:p>
            <w:pPr>
              <w:keepNext/>
              <w:spacing w:line="240" w:lineRule="auto" w:after="40"/>
              <w:jc w:val="left"/>
            </w:pPr>
            <w:r/>
            <w:r>
              <w:rPr>
                <w:rFonts w:ascii="Times New Roman" w:hAnsi="Times New Roman" w:eastAsia="Times New Roman" w:cs="Times New Roman"/>
                <w:b w:val="0"/>
                <w:i w:val="0"/>
                <w:sz w:val="19"/>
              </w:rPr>
              <w:t>Backups</w:t>
            </w:r>
          </w:p>
        </w:tc>
        <w:tc>
          <w:tcPr>
            <w:tcW w:type="dxa" w:w="737"/>
          </w:tcPr>
          <w:p>
            <w:pPr>
              <w:keepNext/>
              <w:spacing w:line="240" w:lineRule="auto" w:after="40"/>
              <w:jc w:val="left"/>
            </w:pPr>
            <w:r/>
            <w:r>
              <w:rPr>
                <w:rFonts w:ascii="Times New Roman" w:hAnsi="Times New Roman" w:eastAsia="Times New Roman" w:cs="Times New Roman"/>
                <w:b w:val="0"/>
                <w:i w:val="0"/>
                <w:sz w:val="19"/>
              </w:rPr>
              <w:t>3</w:t>
            </w:r>
          </w:p>
        </w:tc>
        <w:tc>
          <w:tcPr>
            <w:tcW w:type="dxa" w:w="5839"/>
          </w:tcPr>
          <w:p>
            <w:pPr>
              <w:keepNext/>
              <w:spacing w:line="240" w:lineRule="auto" w:after="40"/>
              <w:jc w:val="left"/>
            </w:pPr>
            <w:r/>
            <w:r>
              <w:rPr>
                <w:rFonts w:ascii="Times New Roman" w:hAnsi="Times New Roman" w:eastAsia="Times New Roman" w:cs="Times New Roman"/>
                <w:b w:val="0"/>
                <w:i w:val="0"/>
                <w:sz w:val="19"/>
              </w:rPr>
              <w:t>formula against Monte Carlo; percentile; restore time</w:t>
            </w:r>
          </w:p>
        </w:tc>
      </w:tr>
      <w:tr>
        <w:trPr>
          <w:cantSplit w:val="true"/>
        </w:trPr>
        <w:tc>
          <w:tcPr>
            <w:tcW w:type="dxa" w:w="1928"/>
          </w:tcPr>
          <w:p>
            <w:pPr>
              <w:keepNext/>
              <w:spacing w:line="240" w:lineRule="auto" w:after="40"/>
              <w:jc w:val="left"/>
            </w:pPr>
            <w:r/>
            <w:r>
              <w:rPr>
                <w:rFonts w:ascii="Times New Roman" w:hAnsi="Times New Roman" w:eastAsia="Times New Roman" w:cs="Times New Roman"/>
                <w:b w:val="0"/>
                <w:i w:val="0"/>
                <w:sz w:val="19"/>
              </w:rPr>
              <w:t>Planner</w:t>
            </w:r>
          </w:p>
        </w:tc>
        <w:tc>
          <w:tcPr>
            <w:tcW w:type="dxa" w:w="737"/>
          </w:tcPr>
          <w:p>
            <w:pPr>
              <w:keepNext/>
              <w:spacing w:line="240" w:lineRule="auto" w:after="40"/>
              <w:jc w:val="left"/>
            </w:pPr>
            <w:r/>
            <w:r>
              <w:rPr>
                <w:rFonts w:ascii="Times New Roman" w:hAnsi="Times New Roman" w:eastAsia="Times New Roman" w:cs="Times New Roman"/>
                <w:b w:val="0"/>
                <w:i w:val="0"/>
                <w:sz w:val="19"/>
              </w:rPr>
              <w:t>6</w:t>
            </w:r>
          </w:p>
        </w:tc>
        <w:tc>
          <w:tcPr>
            <w:tcW w:type="dxa" w:w="5839"/>
          </w:tcPr>
          <w:p>
            <w:pPr>
              <w:keepNext/>
              <w:spacing w:line="240" w:lineRule="auto" w:after="40"/>
              <w:jc w:val="left"/>
            </w:pPr>
            <w:r/>
            <w:r>
              <w:rPr>
                <w:rFonts w:ascii="Times New Roman" w:hAnsi="Times New Roman" w:eastAsia="Times New Roman" w:cs="Times New Roman"/>
                <w:b w:val="0"/>
                <w:i w:val="0"/>
                <w:sz w:val="19"/>
              </w:rPr>
              <w:t>modest target is met cheaply; four nines needs a DR region; RTO limit selects warm standby; tight RPO selects multi-region; impossible target gives no recommendation; a reason for every rejection</w:t>
            </w:r>
          </w:p>
        </w:tc>
      </w:tr>
      <w:tr>
        <w:trPr>
          <w:cantSplit w:val="true"/>
        </w:trPr>
        <w:tc>
          <w:tcPr>
            <w:tcW w:type="dxa" w:w="1928"/>
          </w:tcPr>
          <w:p>
            <w:pPr>
              <w:spacing w:line="240" w:lineRule="auto" w:after="40"/>
              <w:jc w:val="left"/>
            </w:pPr>
            <w:r/>
            <w:r>
              <w:rPr>
                <w:rFonts w:ascii="Times New Roman" w:hAnsi="Times New Roman" w:eastAsia="Times New Roman" w:cs="Times New Roman"/>
                <w:b w:val="0"/>
                <w:i w:val="0"/>
                <w:sz w:val="19"/>
              </w:rPr>
              <w:t>Interfaces</w:t>
            </w:r>
          </w:p>
        </w:tc>
        <w:tc>
          <w:tcPr>
            <w:tcW w:type="dxa" w:w="737"/>
          </w:tcPr>
          <w:p>
            <w:pPr>
              <w:spacing w:line="240" w:lineRule="auto" w:after="40"/>
              <w:jc w:val="left"/>
            </w:pPr>
            <w:r/>
            <w:r>
              <w:rPr>
                <w:rFonts w:ascii="Times New Roman" w:hAnsi="Times New Roman" w:eastAsia="Times New Roman" w:cs="Times New Roman"/>
                <w:b w:val="0"/>
                <w:i w:val="0"/>
                <w:sz w:val="19"/>
              </w:rPr>
              <w:t>2</w:t>
            </w:r>
          </w:p>
        </w:tc>
        <w:tc>
          <w:tcPr>
            <w:tcW w:type="dxa" w:w="5839"/>
          </w:tcPr>
          <w:p>
            <w:pPr>
              <w:spacing w:line="240" w:lineRule="auto" w:after="40"/>
              <w:jc w:val="left"/>
            </w:pPr>
            <w:r/>
            <w:r>
              <w:rPr>
                <w:rFonts w:ascii="Times New Roman" w:hAnsi="Times New Roman" w:eastAsia="Times New Roman" w:cs="Times New Roman"/>
                <w:b w:val="0"/>
                <w:i w:val="0"/>
                <w:sz w:val="19"/>
              </w:rPr>
              <w:t>command line; HTTP endpoints and the 400 reply</w:t>
            </w:r>
          </w:p>
        </w:tc>
      </w:tr>
    </w:tbl>
    <w:p>
      <w:pPr>
        <w:spacing w:before="0" w:after="60" w:line="240" w:lineRule="auto"/>
        <w:jc w:val="both"/>
      </w:pPr>
    </w:p>
    <w:p>
      <w:pPr>
        <w:pStyle w:val="Heading2"/>
      </w:pPr>
      <w:r>
        <w:rPr>
          <w:rFonts w:ascii="Times New Roman" w:hAnsi="Times New Roman" w:eastAsia="Times New Roman" w:cs="Times New Roman"/>
          <w:b/>
          <w:i w:val="0"/>
          <w:sz w:val="25"/>
        </w:rPr>
        <w:t>6.2  The simulation reproduces the mathematics</w:t>
      </w:r>
    </w:p>
    <w:p>
      <w:pPr>
        <w:spacing w:before="0" w:after="120" w:line="360" w:lineRule="auto"/>
        <w:jc w:val="both"/>
      </w:pPr>
      <w:r>
        <w:rPr>
          <w:rFonts w:ascii="Times New Roman" w:hAnsi="Times New Roman" w:eastAsia="Times New Roman" w:cs="Times New Roman"/>
          <w:b w:val="0"/>
          <w:i w:val="0"/>
          <w:sz w:val="24"/>
        </w:rPr>
        <w:t>Table 6.2 compares the simulated unavailability with the exact value for six cases: a single VM and an active-active pair (closed forms, 20,000 simulated years) and four active-passive pairs (Markov model, 60,000 years, with zone and region failures switched off so that only host failures remain). The largest difference is 2.4%, which is within the sampling error of a simulation of this length, since the downtime of a design that fails rarely is itself a random quantity. The exact models and the simulator are written independently and agree, which is the main evidence that both are right.</w:t>
      </w:r>
    </w:p>
    <w:p>
      <w:pPr>
        <w:keepNext/>
        <w:spacing w:before="120" w:after="80" w:line="240" w:lineRule="auto"/>
        <w:jc w:val="center"/>
      </w:pPr>
      <w:r>
        <w:rPr>
          <w:rFonts w:ascii="Times New Roman" w:hAnsi="Times New Roman" w:eastAsia="Times New Roman" w:cs="Times New Roman"/>
          <w:b/>
          <w:i w:val="0"/>
          <w:sz w:val="22"/>
        </w:rPr>
        <w:t>Table 6.2: Simulated unavailability against exact results</w:t>
      </w:r>
    </w:p>
    <w:tbl>
      <w:tblPr>
        <w:tblStyle w:val="TableGrid"/>
        <w:jc w:val="center"/>
        <w:tblLook w:firstColumn="1" w:firstRow="1" w:lastColumn="0" w:lastRow="0" w:noHBand="0" w:noVBand="1" w:val="04A0"/>
        <w:tblLayout w:type="fixed"/>
        <w:tblW w:w="8505" w:type="dxa"/>
      </w:tblPr>
      <w:tblGrid>
        <w:gridCol w:w="3742"/>
        <w:gridCol w:w="1360"/>
        <w:gridCol w:w="1134"/>
        <w:gridCol w:w="1247"/>
        <w:gridCol w:w="1020"/>
      </w:tblGrid>
      <w:tr>
        <w:trPr>
          <w:tblHeader w:val="true"/>
          <w:cantSplit w:val="true"/>
        </w:trPr>
        <w:tc>
          <w:tcPr>
            <w:tcW w:type="dxa" w:w="3742"/>
            <w:shd w:val="clear" w:color="auto" w:fill="D9D9D9"/>
          </w:tcPr>
          <w:p>
            <w:pPr>
              <w:keepNext/>
              <w:spacing w:line="240" w:lineRule="auto" w:after="40"/>
              <w:jc w:val="center"/>
            </w:pPr>
            <w:r/>
            <w:r>
              <w:rPr>
                <w:rFonts w:ascii="Times New Roman" w:hAnsi="Times New Roman" w:eastAsia="Times New Roman" w:cs="Times New Roman"/>
                <w:b/>
                <w:i w:val="0"/>
                <w:sz w:val="18"/>
              </w:rPr>
              <w:t>Case</w:t>
            </w:r>
          </w:p>
        </w:tc>
        <w:tc>
          <w:tcPr>
            <w:tcW w:type="dxa" w:w="1361"/>
            <w:shd w:val="clear" w:color="auto" w:fill="D9D9D9"/>
          </w:tcPr>
          <w:p>
            <w:pPr>
              <w:keepNext/>
              <w:spacing w:line="240" w:lineRule="auto" w:after="40"/>
              <w:jc w:val="center"/>
            </w:pPr>
            <w:r/>
            <w:r>
              <w:rPr>
                <w:rFonts w:ascii="Times New Roman" w:hAnsi="Times New Roman" w:eastAsia="Times New Roman" w:cs="Times New Roman"/>
                <w:b/>
                <w:i w:val="0"/>
                <w:sz w:val="18"/>
              </w:rPr>
              <w:t>Reference</w:t>
            </w:r>
          </w:p>
        </w:tc>
        <w:tc>
          <w:tcPr>
            <w:tcW w:type="dxa" w:w="1134"/>
            <w:shd w:val="clear" w:color="auto" w:fill="D9D9D9"/>
          </w:tcPr>
          <w:p>
            <w:pPr>
              <w:keepNext/>
              <w:spacing w:line="240" w:lineRule="auto" w:after="40"/>
              <w:jc w:val="center"/>
            </w:pPr>
            <w:r/>
            <w:r>
              <w:rPr>
                <w:rFonts w:ascii="Times New Roman" w:hAnsi="Times New Roman" w:eastAsia="Times New Roman" w:cs="Times New Roman"/>
                <w:b/>
                <w:i w:val="0"/>
                <w:sz w:val="18"/>
              </w:rPr>
              <w:t>Exact</w:t>
            </w:r>
          </w:p>
        </w:tc>
        <w:tc>
          <w:tcPr>
            <w:tcW w:type="dxa" w:w="1247"/>
            <w:shd w:val="clear" w:color="auto" w:fill="D9D9D9"/>
          </w:tcPr>
          <w:p>
            <w:pPr>
              <w:keepNext/>
              <w:spacing w:line="240" w:lineRule="auto" w:after="40"/>
              <w:jc w:val="center"/>
            </w:pPr>
            <w:r/>
            <w:r>
              <w:rPr>
                <w:rFonts w:ascii="Times New Roman" w:hAnsi="Times New Roman" w:eastAsia="Times New Roman" w:cs="Times New Roman"/>
                <w:b/>
                <w:i w:val="0"/>
                <w:sz w:val="18"/>
              </w:rPr>
              <w:t>Simulated</w:t>
            </w:r>
          </w:p>
        </w:tc>
        <w:tc>
          <w:tcPr>
            <w:tcW w:type="dxa" w:w="1020"/>
            <w:shd w:val="clear" w:color="auto" w:fill="D9D9D9"/>
          </w:tcPr>
          <w:p>
            <w:pPr>
              <w:keepNext/>
              <w:spacing w:line="240" w:lineRule="auto" w:after="40"/>
              <w:jc w:val="center"/>
            </w:pPr>
            <w:r/>
            <w:r>
              <w:rPr>
                <w:rFonts w:ascii="Times New Roman" w:hAnsi="Times New Roman" w:eastAsia="Times New Roman" w:cs="Times New Roman"/>
                <w:b/>
                <w:i w:val="0"/>
                <w:sz w:val="18"/>
              </w:rPr>
              <w:t>Difference</w:t>
            </w:r>
          </w:p>
        </w:tc>
      </w:tr>
      <w:tr>
        <w:trPr>
          <w:cantSplit w:val="true"/>
        </w:trPr>
        <w:tc>
          <w:tcPr>
            <w:tcW w:type="dxa" w:w="3742"/>
          </w:tcPr>
          <w:p>
            <w:pPr>
              <w:keepNext/>
              <w:spacing w:line="240" w:lineRule="auto" w:after="40"/>
              <w:jc w:val="left"/>
            </w:pPr>
            <w:r/>
            <w:r>
              <w:rPr>
                <w:rFonts w:ascii="Times New Roman" w:hAnsi="Times New Roman" w:eastAsia="Times New Roman" w:cs="Times New Roman"/>
                <w:b w:val="0"/>
                <w:i w:val="0"/>
                <w:sz w:val="18"/>
              </w:rPr>
              <w:t>Single VM, one zone</w:t>
            </w:r>
          </w:p>
        </w:tc>
        <w:tc>
          <w:tcPr>
            <w:tcW w:type="dxa" w:w="1361"/>
          </w:tcPr>
          <w:p>
            <w:pPr>
              <w:keepNext/>
              <w:spacing w:line="240" w:lineRule="auto" w:after="40"/>
              <w:jc w:val="left"/>
            </w:pPr>
            <w:r/>
            <w:r>
              <w:rPr>
                <w:rFonts w:ascii="Times New Roman" w:hAnsi="Times New Roman" w:eastAsia="Times New Roman" w:cs="Times New Roman"/>
                <w:b w:val="0"/>
                <w:i w:val="0"/>
                <w:sz w:val="18"/>
              </w:rPr>
              <w:t>closed form</w:t>
            </w:r>
          </w:p>
        </w:tc>
        <w:tc>
          <w:tcPr>
            <w:tcW w:type="dxa" w:w="1134"/>
          </w:tcPr>
          <w:p>
            <w:pPr>
              <w:keepNext/>
              <w:spacing w:line="240" w:lineRule="auto" w:after="40"/>
              <w:jc w:val="left"/>
            </w:pPr>
            <w:r/>
            <w:r>
              <w:rPr>
                <w:rFonts w:ascii="Times New Roman" w:hAnsi="Times New Roman" w:eastAsia="Times New Roman" w:cs="Times New Roman"/>
                <w:b w:val="0"/>
                <w:i w:val="0"/>
                <w:sz w:val="18"/>
              </w:rPr>
              <w:t>2.440e-03</w:t>
            </w:r>
          </w:p>
        </w:tc>
        <w:tc>
          <w:tcPr>
            <w:tcW w:type="dxa" w:w="1247"/>
          </w:tcPr>
          <w:p>
            <w:pPr>
              <w:keepNext/>
              <w:spacing w:line="240" w:lineRule="auto" w:after="40"/>
              <w:jc w:val="left"/>
            </w:pPr>
            <w:r/>
            <w:r>
              <w:rPr>
                <w:rFonts w:ascii="Times New Roman" w:hAnsi="Times New Roman" w:eastAsia="Times New Roman" w:cs="Times New Roman"/>
                <w:b w:val="0"/>
                <w:i w:val="0"/>
                <w:sz w:val="18"/>
              </w:rPr>
              <w:t>2.432e-03</w:t>
            </w:r>
          </w:p>
        </w:tc>
        <w:tc>
          <w:tcPr>
            <w:tcW w:type="dxa" w:w="1020"/>
          </w:tcPr>
          <w:p>
            <w:pPr>
              <w:keepNext/>
              <w:spacing w:line="240" w:lineRule="auto" w:after="40"/>
              <w:jc w:val="left"/>
            </w:pPr>
            <w:r/>
            <w:r>
              <w:rPr>
                <w:rFonts w:ascii="Times New Roman" w:hAnsi="Times New Roman" w:eastAsia="Times New Roman" w:cs="Times New Roman"/>
                <w:b w:val="0"/>
                <w:i w:val="0"/>
                <w:sz w:val="18"/>
              </w:rPr>
              <w:t>-0.35%</w:t>
            </w:r>
          </w:p>
        </w:tc>
      </w:tr>
      <w:tr>
        <w:trPr>
          <w:cantSplit w:val="true"/>
        </w:trPr>
        <w:tc>
          <w:tcPr>
            <w:tcW w:type="dxa" w:w="3742"/>
          </w:tcPr>
          <w:p>
            <w:pPr>
              <w:keepNext/>
              <w:spacing w:line="240" w:lineRule="auto" w:after="40"/>
              <w:jc w:val="left"/>
            </w:pPr>
            <w:r/>
            <w:r>
              <w:rPr>
                <w:rFonts w:ascii="Times New Roman" w:hAnsi="Times New Roman" w:eastAsia="Times New Roman" w:cs="Times New Roman"/>
                <w:b w:val="0"/>
                <w:i w:val="0"/>
                <w:sz w:val="18"/>
              </w:rPr>
              <w:t>Active-active pair in two zones</w:t>
            </w:r>
          </w:p>
        </w:tc>
        <w:tc>
          <w:tcPr>
            <w:tcW w:type="dxa" w:w="1361"/>
          </w:tcPr>
          <w:p>
            <w:pPr>
              <w:keepNext/>
              <w:spacing w:line="240" w:lineRule="auto" w:after="40"/>
              <w:jc w:val="left"/>
            </w:pPr>
            <w:r/>
            <w:r>
              <w:rPr>
                <w:rFonts w:ascii="Times New Roman" w:hAnsi="Times New Roman" w:eastAsia="Times New Roman" w:cs="Times New Roman"/>
                <w:b w:val="0"/>
                <w:i w:val="0"/>
                <w:sz w:val="18"/>
              </w:rPr>
              <w:t>closed form</w:t>
            </w:r>
          </w:p>
        </w:tc>
        <w:tc>
          <w:tcPr>
            <w:tcW w:type="dxa" w:w="1134"/>
          </w:tcPr>
          <w:p>
            <w:pPr>
              <w:keepNext/>
              <w:spacing w:line="240" w:lineRule="auto" w:after="40"/>
              <w:jc w:val="left"/>
            </w:pPr>
            <w:r/>
            <w:r>
              <w:rPr>
                <w:rFonts w:ascii="Times New Roman" w:hAnsi="Times New Roman" w:eastAsia="Times New Roman" w:cs="Times New Roman"/>
                <w:b w:val="0"/>
                <w:i w:val="0"/>
                <w:sz w:val="18"/>
              </w:rPr>
              <w:t>2.786e-04</w:t>
            </w:r>
          </w:p>
        </w:tc>
        <w:tc>
          <w:tcPr>
            <w:tcW w:type="dxa" w:w="1247"/>
          </w:tcPr>
          <w:p>
            <w:pPr>
              <w:keepNext/>
              <w:spacing w:line="240" w:lineRule="auto" w:after="40"/>
              <w:jc w:val="left"/>
            </w:pPr>
            <w:r/>
            <w:r>
              <w:rPr>
                <w:rFonts w:ascii="Times New Roman" w:hAnsi="Times New Roman" w:eastAsia="Times New Roman" w:cs="Times New Roman"/>
                <w:b w:val="0"/>
                <w:i w:val="0"/>
                <w:sz w:val="18"/>
              </w:rPr>
              <w:t>2.725e-04</w:t>
            </w:r>
          </w:p>
        </w:tc>
        <w:tc>
          <w:tcPr>
            <w:tcW w:type="dxa" w:w="1020"/>
          </w:tcPr>
          <w:p>
            <w:pPr>
              <w:keepNext/>
              <w:spacing w:line="240" w:lineRule="auto" w:after="40"/>
              <w:jc w:val="left"/>
            </w:pPr>
            <w:r/>
            <w:r>
              <w:rPr>
                <w:rFonts w:ascii="Times New Roman" w:hAnsi="Times New Roman" w:eastAsia="Times New Roman" w:cs="Times New Roman"/>
                <w:b w:val="0"/>
                <w:i w:val="0"/>
                <w:sz w:val="18"/>
              </w:rPr>
              <w:t>-2.19%</w:t>
            </w:r>
          </w:p>
        </w:tc>
      </w:tr>
      <w:tr>
        <w:trPr>
          <w:cantSplit w:val="true"/>
        </w:trPr>
        <w:tc>
          <w:tcPr>
            <w:tcW w:type="dxa" w:w="3742"/>
          </w:tcPr>
          <w:p>
            <w:pPr>
              <w:keepNext/>
              <w:spacing w:line="240" w:lineRule="auto" w:after="40"/>
              <w:jc w:val="left"/>
            </w:pPr>
            <w:r/>
            <w:r>
              <w:rPr>
                <w:rFonts w:ascii="Times New Roman" w:hAnsi="Times New Roman" w:eastAsia="Times New Roman" w:cs="Times New Roman"/>
                <w:b w:val="0"/>
                <w:i w:val="0"/>
                <w:sz w:val="18"/>
              </w:rPr>
              <w:t>Active-passive pair, MTBF 2000 h, MTTR 4 h, failover 2 min</w:t>
            </w:r>
          </w:p>
        </w:tc>
        <w:tc>
          <w:tcPr>
            <w:tcW w:type="dxa" w:w="1361"/>
          </w:tcPr>
          <w:p>
            <w:pPr>
              <w:keepNext/>
              <w:spacing w:line="240" w:lineRule="auto" w:after="40"/>
              <w:jc w:val="left"/>
            </w:pPr>
            <w:r/>
            <w:r>
              <w:rPr>
                <w:rFonts w:ascii="Times New Roman" w:hAnsi="Times New Roman" w:eastAsia="Times New Roman" w:cs="Times New Roman"/>
                <w:b w:val="0"/>
                <w:i w:val="0"/>
                <w:sz w:val="18"/>
              </w:rPr>
              <w:t>Markov chain</w:t>
            </w:r>
          </w:p>
        </w:tc>
        <w:tc>
          <w:tcPr>
            <w:tcW w:type="dxa" w:w="1134"/>
          </w:tcPr>
          <w:p>
            <w:pPr>
              <w:keepNext/>
              <w:spacing w:line="240" w:lineRule="auto" w:after="40"/>
              <w:jc w:val="left"/>
            </w:pPr>
            <w:r/>
            <w:r>
              <w:rPr>
                <w:rFonts w:ascii="Times New Roman" w:hAnsi="Times New Roman" w:eastAsia="Times New Roman" w:cs="Times New Roman"/>
                <w:b w:val="0"/>
                <w:i w:val="0"/>
                <w:sz w:val="18"/>
              </w:rPr>
              <w:t>2.048e-05</w:t>
            </w:r>
          </w:p>
        </w:tc>
        <w:tc>
          <w:tcPr>
            <w:tcW w:type="dxa" w:w="1247"/>
          </w:tcPr>
          <w:p>
            <w:pPr>
              <w:keepNext/>
              <w:spacing w:line="240" w:lineRule="auto" w:after="40"/>
              <w:jc w:val="left"/>
            </w:pPr>
            <w:r/>
            <w:r>
              <w:rPr>
                <w:rFonts w:ascii="Times New Roman" w:hAnsi="Times New Roman" w:eastAsia="Times New Roman" w:cs="Times New Roman"/>
                <w:b w:val="0"/>
                <w:i w:val="0"/>
                <w:sz w:val="18"/>
              </w:rPr>
              <w:t>2.080e-05</w:t>
            </w:r>
          </w:p>
        </w:tc>
        <w:tc>
          <w:tcPr>
            <w:tcW w:type="dxa" w:w="1020"/>
          </w:tcPr>
          <w:p>
            <w:pPr>
              <w:keepNext/>
              <w:spacing w:line="240" w:lineRule="auto" w:after="40"/>
              <w:jc w:val="left"/>
            </w:pPr>
            <w:r/>
            <w:r>
              <w:rPr>
                <w:rFonts w:ascii="Times New Roman" w:hAnsi="Times New Roman" w:eastAsia="Times New Roman" w:cs="Times New Roman"/>
                <w:b w:val="0"/>
                <w:i w:val="0"/>
                <w:sz w:val="18"/>
              </w:rPr>
              <w:t>+1.57%</w:t>
            </w:r>
          </w:p>
        </w:tc>
      </w:tr>
      <w:tr>
        <w:trPr>
          <w:cantSplit w:val="true"/>
        </w:trPr>
        <w:tc>
          <w:tcPr>
            <w:tcW w:type="dxa" w:w="3742"/>
          </w:tcPr>
          <w:p>
            <w:pPr>
              <w:keepNext/>
              <w:spacing w:line="240" w:lineRule="auto" w:after="40"/>
              <w:jc w:val="left"/>
            </w:pPr>
            <w:r/>
            <w:r>
              <w:rPr>
                <w:rFonts w:ascii="Times New Roman" w:hAnsi="Times New Roman" w:eastAsia="Times New Roman" w:cs="Times New Roman"/>
                <w:b w:val="0"/>
                <w:i w:val="0"/>
                <w:sz w:val="18"/>
              </w:rPr>
              <w:t>Active-passive pair, MTBF 2000 h, MTTR 4 h, failover 10 min</w:t>
            </w:r>
          </w:p>
        </w:tc>
        <w:tc>
          <w:tcPr>
            <w:tcW w:type="dxa" w:w="1361"/>
          </w:tcPr>
          <w:p>
            <w:pPr>
              <w:keepNext/>
              <w:spacing w:line="240" w:lineRule="auto" w:after="40"/>
              <w:jc w:val="left"/>
            </w:pPr>
            <w:r/>
            <w:r>
              <w:rPr>
                <w:rFonts w:ascii="Times New Roman" w:hAnsi="Times New Roman" w:eastAsia="Times New Roman" w:cs="Times New Roman"/>
                <w:b w:val="0"/>
                <w:i w:val="0"/>
                <w:sz w:val="18"/>
              </w:rPr>
              <w:t>Markov chain</w:t>
            </w:r>
          </w:p>
        </w:tc>
        <w:tc>
          <w:tcPr>
            <w:tcW w:type="dxa" w:w="1134"/>
          </w:tcPr>
          <w:p>
            <w:pPr>
              <w:keepNext/>
              <w:spacing w:line="240" w:lineRule="auto" w:after="40"/>
              <w:jc w:val="left"/>
            </w:pPr>
            <w:r/>
            <w:r>
              <w:rPr>
                <w:rFonts w:ascii="Times New Roman" w:hAnsi="Times New Roman" w:eastAsia="Times New Roman" w:cs="Times New Roman"/>
                <w:b w:val="0"/>
                <w:i w:val="0"/>
                <w:sz w:val="18"/>
              </w:rPr>
              <w:t>8.382e-05</w:t>
            </w:r>
          </w:p>
        </w:tc>
        <w:tc>
          <w:tcPr>
            <w:tcW w:type="dxa" w:w="1247"/>
          </w:tcPr>
          <w:p>
            <w:pPr>
              <w:keepNext/>
              <w:spacing w:line="240" w:lineRule="auto" w:after="40"/>
              <w:jc w:val="left"/>
            </w:pPr>
            <w:r/>
            <w:r>
              <w:rPr>
                <w:rFonts w:ascii="Times New Roman" w:hAnsi="Times New Roman" w:eastAsia="Times New Roman" w:cs="Times New Roman"/>
                <w:b w:val="0"/>
                <w:i w:val="0"/>
                <w:sz w:val="18"/>
              </w:rPr>
              <w:t>8.581e-05</w:t>
            </w:r>
          </w:p>
        </w:tc>
        <w:tc>
          <w:tcPr>
            <w:tcW w:type="dxa" w:w="1020"/>
          </w:tcPr>
          <w:p>
            <w:pPr>
              <w:keepNext/>
              <w:spacing w:line="240" w:lineRule="auto" w:after="40"/>
              <w:jc w:val="left"/>
            </w:pPr>
            <w:r/>
            <w:r>
              <w:rPr>
                <w:rFonts w:ascii="Times New Roman" w:hAnsi="Times New Roman" w:eastAsia="Times New Roman" w:cs="Times New Roman"/>
                <w:b w:val="0"/>
                <w:i w:val="0"/>
                <w:sz w:val="18"/>
              </w:rPr>
              <w:t>+2.37%</w:t>
            </w:r>
          </w:p>
        </w:tc>
      </w:tr>
      <w:tr>
        <w:trPr>
          <w:cantSplit w:val="true"/>
        </w:trPr>
        <w:tc>
          <w:tcPr>
            <w:tcW w:type="dxa" w:w="3742"/>
          </w:tcPr>
          <w:p>
            <w:pPr>
              <w:keepNext/>
              <w:spacing w:line="240" w:lineRule="auto" w:after="40"/>
              <w:jc w:val="left"/>
            </w:pPr>
            <w:r/>
            <w:r>
              <w:rPr>
                <w:rFonts w:ascii="Times New Roman" w:hAnsi="Times New Roman" w:eastAsia="Times New Roman" w:cs="Times New Roman"/>
                <w:b w:val="0"/>
                <w:i w:val="0"/>
                <w:sz w:val="18"/>
              </w:rPr>
              <w:t>Active-passive pair, MTBF 500 h, MTTR 8 h, failover 2 min</w:t>
            </w:r>
          </w:p>
        </w:tc>
        <w:tc>
          <w:tcPr>
            <w:tcW w:type="dxa" w:w="1361"/>
          </w:tcPr>
          <w:p>
            <w:pPr>
              <w:keepNext/>
              <w:spacing w:line="240" w:lineRule="auto" w:after="40"/>
              <w:jc w:val="left"/>
            </w:pPr>
            <w:r/>
            <w:r>
              <w:rPr>
                <w:rFonts w:ascii="Times New Roman" w:hAnsi="Times New Roman" w:eastAsia="Times New Roman" w:cs="Times New Roman"/>
                <w:b w:val="0"/>
                <w:i w:val="0"/>
                <w:sz w:val="18"/>
              </w:rPr>
              <w:t>Markov chain</w:t>
            </w:r>
          </w:p>
        </w:tc>
        <w:tc>
          <w:tcPr>
            <w:tcW w:type="dxa" w:w="1134"/>
          </w:tcPr>
          <w:p>
            <w:pPr>
              <w:keepNext/>
              <w:spacing w:line="240" w:lineRule="auto" w:after="40"/>
              <w:jc w:val="left"/>
            </w:pPr>
            <w:r/>
            <w:r>
              <w:rPr>
                <w:rFonts w:ascii="Times New Roman" w:hAnsi="Times New Roman" w:eastAsia="Times New Roman" w:cs="Times New Roman"/>
                <w:b w:val="0"/>
                <w:i w:val="0"/>
                <w:sz w:val="18"/>
              </w:rPr>
              <w:t>3.133e-04</w:t>
            </w:r>
          </w:p>
        </w:tc>
        <w:tc>
          <w:tcPr>
            <w:tcW w:type="dxa" w:w="1247"/>
          </w:tcPr>
          <w:p>
            <w:pPr>
              <w:keepNext/>
              <w:spacing w:line="240" w:lineRule="auto" w:after="40"/>
              <w:jc w:val="left"/>
            </w:pPr>
            <w:r/>
            <w:r>
              <w:rPr>
                <w:rFonts w:ascii="Times New Roman" w:hAnsi="Times New Roman" w:eastAsia="Times New Roman" w:cs="Times New Roman"/>
                <w:b w:val="0"/>
                <w:i w:val="0"/>
                <w:sz w:val="18"/>
              </w:rPr>
              <w:t>3.101e-04</w:t>
            </w:r>
          </w:p>
        </w:tc>
        <w:tc>
          <w:tcPr>
            <w:tcW w:type="dxa" w:w="1020"/>
          </w:tcPr>
          <w:p>
            <w:pPr>
              <w:keepNext/>
              <w:spacing w:line="240" w:lineRule="auto" w:after="40"/>
              <w:jc w:val="left"/>
            </w:pPr>
            <w:r/>
            <w:r>
              <w:rPr>
                <w:rFonts w:ascii="Times New Roman" w:hAnsi="Times New Roman" w:eastAsia="Times New Roman" w:cs="Times New Roman"/>
                <w:b w:val="0"/>
                <w:i w:val="0"/>
                <w:sz w:val="18"/>
              </w:rPr>
              <w:t>-1.03%</w:t>
            </w:r>
          </w:p>
        </w:tc>
      </w:tr>
      <w:tr>
        <w:trPr>
          <w:cantSplit w:val="true"/>
        </w:trPr>
        <w:tc>
          <w:tcPr>
            <w:tcW w:type="dxa" w:w="3742"/>
          </w:tcPr>
          <w:p>
            <w:pPr>
              <w:spacing w:line="240" w:lineRule="auto" w:after="40"/>
              <w:jc w:val="left"/>
            </w:pPr>
            <w:r/>
            <w:r>
              <w:rPr>
                <w:rFonts w:ascii="Times New Roman" w:hAnsi="Times New Roman" w:eastAsia="Times New Roman" w:cs="Times New Roman"/>
                <w:b w:val="0"/>
                <w:i w:val="0"/>
                <w:sz w:val="18"/>
              </w:rPr>
              <w:t>Active-passive pair, MTBF 1000 h, MTTR 24 h, failover 5 min</w:t>
            </w:r>
          </w:p>
        </w:tc>
        <w:tc>
          <w:tcPr>
            <w:tcW w:type="dxa" w:w="1361"/>
          </w:tcPr>
          <w:p>
            <w:pPr>
              <w:spacing w:line="240" w:lineRule="auto" w:after="40"/>
              <w:jc w:val="left"/>
            </w:pPr>
            <w:r/>
            <w:r>
              <w:rPr>
                <w:rFonts w:ascii="Times New Roman" w:hAnsi="Times New Roman" w:eastAsia="Times New Roman" w:cs="Times New Roman"/>
                <w:b w:val="0"/>
                <w:i w:val="0"/>
                <w:sz w:val="18"/>
              </w:rPr>
              <w:t>Markov chain</w:t>
            </w:r>
          </w:p>
        </w:tc>
        <w:tc>
          <w:tcPr>
            <w:tcW w:type="dxa" w:w="1134"/>
          </w:tcPr>
          <w:p>
            <w:pPr>
              <w:spacing w:line="240" w:lineRule="auto" w:after="40"/>
              <w:jc w:val="left"/>
            </w:pPr>
            <w:r/>
            <w:r>
              <w:rPr>
                <w:rFonts w:ascii="Times New Roman" w:hAnsi="Times New Roman" w:eastAsia="Times New Roman" w:cs="Times New Roman"/>
                <w:b w:val="0"/>
                <w:i w:val="0"/>
                <w:sz w:val="18"/>
              </w:rPr>
              <w:t>6.304e-04</w:t>
            </w:r>
          </w:p>
        </w:tc>
        <w:tc>
          <w:tcPr>
            <w:tcW w:type="dxa" w:w="1247"/>
          </w:tcPr>
          <w:p>
            <w:pPr>
              <w:spacing w:line="240" w:lineRule="auto" w:after="40"/>
              <w:jc w:val="left"/>
            </w:pPr>
            <w:r/>
            <w:r>
              <w:rPr>
                <w:rFonts w:ascii="Times New Roman" w:hAnsi="Times New Roman" w:eastAsia="Times New Roman" w:cs="Times New Roman"/>
                <w:b w:val="0"/>
                <w:i w:val="0"/>
                <w:sz w:val="18"/>
              </w:rPr>
              <w:t>6.348e-04</w:t>
            </w:r>
          </w:p>
        </w:tc>
        <w:tc>
          <w:tcPr>
            <w:tcW w:type="dxa" w:w="1020"/>
          </w:tcPr>
          <w:p>
            <w:pPr>
              <w:spacing w:line="240" w:lineRule="auto" w:after="40"/>
              <w:jc w:val="left"/>
            </w:pPr>
            <w:r/>
            <w:r>
              <w:rPr>
                <w:rFonts w:ascii="Times New Roman" w:hAnsi="Times New Roman" w:eastAsia="Times New Roman" w:cs="Times New Roman"/>
                <w:b w:val="0"/>
                <w:i w:val="0"/>
                <w:sz w:val="18"/>
              </w:rPr>
              <w:t>+0.69%</w:t>
            </w:r>
          </w:p>
        </w:tc>
      </w:tr>
    </w:tbl>
    <w:p>
      <w:pPr>
        <w:spacing w:before="0" w:after="60" w:line="240" w:lineRule="auto"/>
        <w:jc w:val="both"/>
      </w:pPr>
    </w:p>
    <w:p>
      <w:pPr>
        <w:pStyle w:val="Heading2"/>
      </w:pPr>
      <w:r>
        <w:rPr>
          <w:rFonts w:ascii="Times New Roman" w:hAnsi="Times New Roman" w:eastAsia="Times New Roman" w:cs="Times New Roman"/>
          <w:b/>
          <w:i w:val="0"/>
          <w:sz w:val="25"/>
        </w:rPr>
        <w:t>6.3  Six designs on the same failures</w:t>
      </w:r>
    </w:p>
    <w:p>
      <w:pPr>
        <w:spacing w:before="0" w:after="120" w:line="360" w:lineRule="auto"/>
        <w:jc w:val="both"/>
      </w:pPr>
      <w:r>
        <w:rPr>
          <w:rFonts w:ascii="Times New Roman" w:hAnsi="Times New Roman" w:eastAsia="Times New Roman" w:cs="Times New Roman"/>
          <w:b w:val="0"/>
          <w:i w:val="0"/>
          <w:sz w:val="24"/>
        </w:rPr>
        <w:t>Table 6.3 and Figure 6.1 give the result of 20,000 simulated years with the default parameters of Table 5.2 and the warm-standby DR tier. The vertical bars in the figure show the range over five different random seeds, which is narrow, so the ranking does not depend on luck.</w:t>
      </w:r>
    </w:p>
    <w:p>
      <w:pPr>
        <w:keepNext/>
        <w:spacing w:before="120" w:after="80" w:line="240" w:lineRule="auto"/>
        <w:jc w:val="center"/>
      </w:pPr>
      <w:r>
        <w:rPr>
          <w:rFonts w:ascii="Times New Roman" w:hAnsi="Times New Roman" w:eastAsia="Times New Roman" w:cs="Times New Roman"/>
          <w:b/>
          <w:i w:val="0"/>
          <w:sz w:val="22"/>
        </w:rPr>
        <w:t>Table 6.3: Six designs on the same simulated failures</w:t>
      </w:r>
    </w:p>
    <w:tbl>
      <w:tblPr>
        <w:tblStyle w:val="TableGrid"/>
        <w:jc w:val="center"/>
        <w:tblLook w:firstColumn="1" w:firstRow="1" w:lastColumn="0" w:lastRow="0" w:noHBand="0" w:noVBand="1" w:val="04A0"/>
        <w:tblLayout w:type="fixed"/>
        <w:tblW w:w="8505" w:type="dxa"/>
      </w:tblPr>
      <w:tblGrid>
        <w:gridCol w:w="2948"/>
        <w:gridCol w:w="1190"/>
        <w:gridCol w:w="1304"/>
        <w:gridCol w:w="1077"/>
        <w:gridCol w:w="1134"/>
        <w:gridCol w:w="850"/>
      </w:tblGrid>
      <w:tr>
        <w:trPr>
          <w:tblHeader w:val="true"/>
          <w:cantSplit w:val="true"/>
        </w:trPr>
        <w:tc>
          <w:tcPr>
            <w:tcW w:type="dxa" w:w="2948"/>
            <w:shd w:val="clear" w:color="auto" w:fill="D9D9D9"/>
          </w:tcPr>
          <w:p>
            <w:pPr>
              <w:keepNext/>
              <w:spacing w:line="240" w:lineRule="auto" w:after="40"/>
              <w:jc w:val="center"/>
            </w:pPr>
            <w:r/>
            <w:r>
              <w:rPr>
                <w:rFonts w:ascii="Times New Roman" w:hAnsi="Times New Roman" w:eastAsia="Times New Roman" w:cs="Times New Roman"/>
                <w:b/>
                <w:i w:val="0"/>
                <w:sz w:val="18"/>
              </w:rPr>
              <w:t>Design</w:t>
            </w:r>
          </w:p>
        </w:tc>
        <w:tc>
          <w:tcPr>
            <w:tcW w:type="dxa" w:w="1191"/>
            <w:shd w:val="clear" w:color="auto" w:fill="D9D9D9"/>
          </w:tcPr>
          <w:p>
            <w:pPr>
              <w:keepNext/>
              <w:spacing w:line="240" w:lineRule="auto" w:after="40"/>
              <w:jc w:val="center"/>
            </w:pPr>
            <w:r/>
            <w:r>
              <w:rPr>
                <w:rFonts w:ascii="Times New Roman" w:hAnsi="Times New Roman" w:eastAsia="Times New Roman" w:cs="Times New Roman"/>
                <w:b/>
                <w:i w:val="0"/>
                <w:sz w:val="18"/>
              </w:rPr>
              <w:t>Availability</w:t>
            </w:r>
          </w:p>
        </w:tc>
        <w:tc>
          <w:tcPr>
            <w:tcW w:type="dxa" w:w="1304"/>
            <w:shd w:val="clear" w:color="auto" w:fill="D9D9D9"/>
          </w:tcPr>
          <w:p>
            <w:pPr>
              <w:keepNext/>
              <w:spacing w:line="240" w:lineRule="auto" w:after="40"/>
              <w:jc w:val="center"/>
            </w:pPr>
            <w:r/>
            <w:r>
              <w:rPr>
                <w:rFonts w:ascii="Times New Roman" w:hAnsi="Times New Roman" w:eastAsia="Times New Roman" w:cs="Times New Roman"/>
                <w:b/>
                <w:i w:val="0"/>
                <w:sz w:val="18"/>
              </w:rPr>
              <w:t>Downtime (min/year)</w:t>
            </w:r>
          </w:p>
        </w:tc>
        <w:tc>
          <w:tcPr>
            <w:tcW w:type="dxa" w:w="1077"/>
            <w:shd w:val="clear" w:color="auto" w:fill="D9D9D9"/>
          </w:tcPr>
          <w:p>
            <w:pPr>
              <w:keepNext/>
              <w:spacing w:line="240" w:lineRule="auto" w:after="40"/>
              <w:jc w:val="center"/>
            </w:pPr>
            <w:r/>
            <w:r>
              <w:rPr>
                <w:rFonts w:ascii="Times New Roman" w:hAnsi="Times New Roman" w:eastAsia="Times New Roman" w:cs="Times New Roman"/>
                <w:b/>
                <w:i w:val="0"/>
                <w:sz w:val="18"/>
              </w:rPr>
              <w:t>Incidents per year</w:t>
            </w:r>
          </w:p>
        </w:tc>
        <w:tc>
          <w:tcPr>
            <w:tcW w:type="dxa" w:w="1134"/>
            <w:shd w:val="clear" w:color="auto" w:fill="D9D9D9"/>
          </w:tcPr>
          <w:p>
            <w:pPr>
              <w:keepNext/>
              <w:spacing w:line="240" w:lineRule="auto" w:after="40"/>
              <w:jc w:val="center"/>
            </w:pPr>
            <w:r/>
            <w:r>
              <w:rPr>
                <w:rFonts w:ascii="Times New Roman" w:hAnsi="Times New Roman" w:eastAsia="Times New Roman" w:cs="Times New Roman"/>
                <w:b/>
                <w:i w:val="0"/>
                <w:sz w:val="18"/>
              </w:rPr>
              <w:t>Mean incident (min)</w:t>
            </w:r>
          </w:p>
        </w:tc>
        <w:tc>
          <w:tcPr>
            <w:tcW w:type="dxa" w:w="850"/>
            <w:shd w:val="clear" w:color="auto" w:fill="D9D9D9"/>
          </w:tcPr>
          <w:p>
            <w:pPr>
              <w:keepNext/>
              <w:spacing w:line="240" w:lineRule="auto" w:after="40"/>
              <w:jc w:val="center"/>
            </w:pPr>
            <w:r/>
            <w:r>
              <w:rPr>
                <w:rFonts w:ascii="Times New Roman" w:hAnsi="Times New Roman" w:eastAsia="Times New Roman" w:cs="Times New Roman"/>
                <w:b/>
                <w:i w:val="0"/>
                <w:sz w:val="18"/>
              </w:rPr>
              <w:t>Longest</w:t>
            </w:r>
          </w:p>
        </w:tc>
      </w:tr>
      <w:tr>
        <w:trPr>
          <w:cantSplit w:val="true"/>
        </w:trPr>
        <w:tc>
          <w:tcPr>
            <w:tcW w:type="dxa" w:w="2948"/>
          </w:tcPr>
          <w:p>
            <w:pPr>
              <w:keepNext/>
              <w:spacing w:line="240" w:lineRule="auto" w:after="40"/>
              <w:jc w:val="left"/>
            </w:pPr>
            <w:r/>
            <w:r>
              <w:rPr>
                <w:rFonts w:ascii="Times New Roman" w:hAnsi="Times New Roman" w:eastAsia="Times New Roman" w:cs="Times New Roman"/>
                <w:b w:val="0"/>
                <w:i w:val="0"/>
                <w:sz w:val="18"/>
              </w:rPr>
              <w:t>Single VM, one zone</w:t>
            </w:r>
          </w:p>
        </w:tc>
        <w:tc>
          <w:tcPr>
            <w:tcW w:type="dxa" w:w="1191"/>
          </w:tcPr>
          <w:p>
            <w:pPr>
              <w:keepNext/>
              <w:spacing w:line="240" w:lineRule="auto" w:after="40"/>
              <w:jc w:val="left"/>
            </w:pPr>
            <w:r/>
            <w:r>
              <w:rPr>
                <w:rFonts w:ascii="Times New Roman" w:hAnsi="Times New Roman" w:eastAsia="Times New Roman" w:cs="Times New Roman"/>
                <w:b w:val="0"/>
                <w:i w:val="0"/>
                <w:sz w:val="18"/>
              </w:rPr>
              <w:t>99.7565%</w:t>
            </w:r>
          </w:p>
        </w:tc>
        <w:tc>
          <w:tcPr>
            <w:tcW w:type="dxa" w:w="1304"/>
          </w:tcPr>
          <w:p>
            <w:pPr>
              <w:keepNext/>
              <w:spacing w:line="240" w:lineRule="auto" w:after="40"/>
              <w:jc w:val="left"/>
            </w:pPr>
            <w:r/>
            <w:r>
              <w:rPr>
                <w:rFonts w:ascii="Times New Roman" w:hAnsi="Times New Roman" w:eastAsia="Times New Roman" w:cs="Times New Roman"/>
                <w:b w:val="0"/>
                <w:i w:val="0"/>
                <w:sz w:val="18"/>
              </w:rPr>
              <w:t>1280.1</w:t>
            </w:r>
          </w:p>
        </w:tc>
        <w:tc>
          <w:tcPr>
            <w:tcW w:type="dxa" w:w="1077"/>
          </w:tcPr>
          <w:p>
            <w:pPr>
              <w:keepNext/>
              <w:spacing w:line="240" w:lineRule="auto" w:after="40"/>
              <w:jc w:val="left"/>
            </w:pPr>
            <w:r/>
            <w:r>
              <w:rPr>
                <w:rFonts w:ascii="Times New Roman" w:hAnsi="Times New Roman" w:eastAsia="Times New Roman" w:cs="Times New Roman"/>
                <w:b w:val="0"/>
                <w:i w:val="0"/>
                <w:sz w:val="18"/>
              </w:rPr>
              <w:t>4.89</w:t>
            </w:r>
          </w:p>
        </w:tc>
        <w:tc>
          <w:tcPr>
            <w:tcW w:type="dxa" w:w="1134"/>
          </w:tcPr>
          <w:p>
            <w:pPr>
              <w:keepNext/>
              <w:spacing w:line="240" w:lineRule="auto" w:after="40"/>
              <w:jc w:val="left"/>
            </w:pPr>
            <w:r/>
            <w:r>
              <w:rPr>
                <w:rFonts w:ascii="Times New Roman" w:hAnsi="Times New Roman" w:eastAsia="Times New Roman" w:cs="Times New Roman"/>
                <w:b w:val="0"/>
                <w:i w:val="0"/>
                <w:sz w:val="18"/>
              </w:rPr>
              <w:t>262</w:t>
            </w:r>
          </w:p>
        </w:tc>
        <w:tc>
          <w:tcPr>
            <w:tcW w:type="dxa" w:w="850"/>
          </w:tcPr>
          <w:p>
            <w:pPr>
              <w:keepNext/>
              <w:spacing w:line="240" w:lineRule="auto" w:after="40"/>
              <w:jc w:val="left"/>
            </w:pPr>
            <w:r/>
            <w:r>
              <w:rPr>
                <w:rFonts w:ascii="Times New Roman" w:hAnsi="Times New Roman" w:eastAsia="Times New Roman" w:cs="Times New Roman"/>
                <w:b w:val="0"/>
                <w:i w:val="0"/>
                <w:sz w:val="18"/>
              </w:rPr>
              <w:t>400 h</w:t>
            </w:r>
          </w:p>
        </w:tc>
      </w:tr>
      <w:tr>
        <w:trPr>
          <w:cantSplit w:val="true"/>
        </w:trPr>
        <w:tc>
          <w:tcPr>
            <w:tcW w:type="dxa" w:w="2948"/>
          </w:tcPr>
          <w:p>
            <w:pPr>
              <w:keepNext/>
              <w:spacing w:line="240" w:lineRule="auto" w:after="40"/>
              <w:jc w:val="left"/>
            </w:pPr>
            <w:r/>
            <w:r>
              <w:rPr>
                <w:rFonts w:ascii="Times New Roman" w:hAnsi="Times New Roman" w:eastAsia="Times New Roman" w:cs="Times New Roman"/>
                <w:b w:val="0"/>
                <w:i w:val="0"/>
                <w:sz w:val="18"/>
              </w:rPr>
              <w:t>Single VM with automatic restart on another host</w:t>
            </w:r>
          </w:p>
        </w:tc>
        <w:tc>
          <w:tcPr>
            <w:tcW w:type="dxa" w:w="1191"/>
          </w:tcPr>
          <w:p>
            <w:pPr>
              <w:keepNext/>
              <w:spacing w:line="240" w:lineRule="auto" w:after="40"/>
              <w:jc w:val="left"/>
            </w:pPr>
            <w:r/>
            <w:r>
              <w:rPr>
                <w:rFonts w:ascii="Times New Roman" w:hAnsi="Times New Roman" w:eastAsia="Times New Roman" w:cs="Times New Roman"/>
                <w:b w:val="0"/>
                <w:i w:val="0"/>
                <w:sz w:val="18"/>
              </w:rPr>
              <w:t>99.9509%</w:t>
            </w:r>
          </w:p>
        </w:tc>
        <w:tc>
          <w:tcPr>
            <w:tcW w:type="dxa" w:w="1304"/>
          </w:tcPr>
          <w:p>
            <w:pPr>
              <w:keepNext/>
              <w:spacing w:line="240" w:lineRule="auto" w:after="40"/>
              <w:jc w:val="left"/>
            </w:pPr>
            <w:r/>
            <w:r>
              <w:rPr>
                <w:rFonts w:ascii="Times New Roman" w:hAnsi="Times New Roman" w:eastAsia="Times New Roman" w:cs="Times New Roman"/>
                <w:b w:val="0"/>
                <w:i w:val="0"/>
                <w:sz w:val="18"/>
              </w:rPr>
              <w:t>257.9</w:t>
            </w:r>
          </w:p>
        </w:tc>
        <w:tc>
          <w:tcPr>
            <w:tcW w:type="dxa" w:w="1077"/>
          </w:tcPr>
          <w:p>
            <w:pPr>
              <w:keepNext/>
              <w:spacing w:line="240" w:lineRule="auto" w:after="40"/>
              <w:jc w:val="left"/>
            </w:pPr>
            <w:r/>
            <w:r>
              <w:rPr>
                <w:rFonts w:ascii="Times New Roman" w:hAnsi="Times New Roman" w:eastAsia="Times New Roman" w:cs="Times New Roman"/>
                <w:b w:val="0"/>
                <w:i w:val="0"/>
                <w:sz w:val="18"/>
              </w:rPr>
              <w:t>4.89</w:t>
            </w:r>
          </w:p>
        </w:tc>
        <w:tc>
          <w:tcPr>
            <w:tcW w:type="dxa" w:w="1134"/>
          </w:tcPr>
          <w:p>
            <w:pPr>
              <w:keepNext/>
              <w:spacing w:line="240" w:lineRule="auto" w:after="40"/>
              <w:jc w:val="left"/>
            </w:pPr>
            <w:r/>
            <w:r>
              <w:rPr>
                <w:rFonts w:ascii="Times New Roman" w:hAnsi="Times New Roman" w:eastAsia="Times New Roman" w:cs="Times New Roman"/>
                <w:b w:val="0"/>
                <w:i w:val="0"/>
                <w:sz w:val="18"/>
              </w:rPr>
              <w:t>53</w:t>
            </w:r>
          </w:p>
        </w:tc>
        <w:tc>
          <w:tcPr>
            <w:tcW w:type="dxa" w:w="850"/>
          </w:tcPr>
          <w:p>
            <w:pPr>
              <w:keepNext/>
              <w:spacing w:line="240" w:lineRule="auto" w:after="40"/>
              <w:jc w:val="left"/>
            </w:pPr>
            <w:r/>
            <w:r>
              <w:rPr>
                <w:rFonts w:ascii="Times New Roman" w:hAnsi="Times New Roman" w:eastAsia="Times New Roman" w:cs="Times New Roman"/>
                <w:b w:val="0"/>
                <w:i w:val="0"/>
                <w:sz w:val="18"/>
              </w:rPr>
              <w:t>400 h</w:t>
            </w:r>
          </w:p>
        </w:tc>
      </w:tr>
      <w:tr>
        <w:trPr>
          <w:cantSplit w:val="true"/>
        </w:trPr>
        <w:tc>
          <w:tcPr>
            <w:tcW w:type="dxa" w:w="2948"/>
          </w:tcPr>
          <w:p>
            <w:pPr>
              <w:keepNext/>
              <w:spacing w:line="240" w:lineRule="auto" w:after="40"/>
              <w:jc w:val="left"/>
            </w:pPr>
            <w:r/>
            <w:r>
              <w:rPr>
                <w:rFonts w:ascii="Times New Roman" w:hAnsi="Times New Roman" w:eastAsia="Times New Roman" w:cs="Times New Roman"/>
                <w:b w:val="0"/>
                <w:i w:val="0"/>
                <w:sz w:val="18"/>
              </w:rPr>
              <w:t>Active-passive pair in one zone</w:t>
            </w:r>
          </w:p>
        </w:tc>
        <w:tc>
          <w:tcPr>
            <w:tcW w:type="dxa" w:w="1191"/>
          </w:tcPr>
          <w:p>
            <w:pPr>
              <w:keepNext/>
              <w:spacing w:line="240" w:lineRule="auto" w:after="40"/>
              <w:jc w:val="left"/>
            </w:pPr>
            <w:r/>
            <w:r>
              <w:rPr>
                <w:rFonts w:ascii="Times New Roman" w:hAnsi="Times New Roman" w:eastAsia="Times New Roman" w:cs="Times New Roman"/>
                <w:b w:val="0"/>
                <w:i w:val="0"/>
                <w:sz w:val="18"/>
              </w:rPr>
              <w:t>99.9538%</w:t>
            </w:r>
          </w:p>
        </w:tc>
        <w:tc>
          <w:tcPr>
            <w:tcW w:type="dxa" w:w="1304"/>
          </w:tcPr>
          <w:p>
            <w:pPr>
              <w:keepNext/>
              <w:spacing w:line="240" w:lineRule="auto" w:after="40"/>
              <w:jc w:val="left"/>
            </w:pPr>
            <w:r/>
            <w:r>
              <w:rPr>
                <w:rFonts w:ascii="Times New Roman" w:hAnsi="Times New Roman" w:eastAsia="Times New Roman" w:cs="Times New Roman"/>
                <w:b w:val="0"/>
                <w:i w:val="0"/>
                <w:sz w:val="18"/>
              </w:rPr>
              <w:t>243.0</w:t>
            </w:r>
          </w:p>
        </w:tc>
        <w:tc>
          <w:tcPr>
            <w:tcW w:type="dxa" w:w="1077"/>
          </w:tcPr>
          <w:p>
            <w:pPr>
              <w:keepNext/>
              <w:spacing w:line="240" w:lineRule="auto" w:after="40"/>
              <w:jc w:val="left"/>
            </w:pPr>
            <w:r/>
            <w:r>
              <w:rPr>
                <w:rFonts w:ascii="Times New Roman" w:hAnsi="Times New Roman" w:eastAsia="Times New Roman" w:cs="Times New Roman"/>
                <w:b w:val="0"/>
                <w:i w:val="0"/>
                <w:sz w:val="18"/>
              </w:rPr>
              <w:t>4.91</w:t>
            </w:r>
          </w:p>
        </w:tc>
        <w:tc>
          <w:tcPr>
            <w:tcW w:type="dxa" w:w="1134"/>
          </w:tcPr>
          <w:p>
            <w:pPr>
              <w:keepNext/>
              <w:spacing w:line="240" w:lineRule="auto" w:after="40"/>
              <w:jc w:val="left"/>
            </w:pPr>
            <w:r/>
            <w:r>
              <w:rPr>
                <w:rFonts w:ascii="Times New Roman" w:hAnsi="Times New Roman" w:eastAsia="Times New Roman" w:cs="Times New Roman"/>
                <w:b w:val="0"/>
                <w:i w:val="0"/>
                <w:sz w:val="18"/>
              </w:rPr>
              <w:t>50</w:t>
            </w:r>
          </w:p>
        </w:tc>
        <w:tc>
          <w:tcPr>
            <w:tcW w:type="dxa" w:w="850"/>
          </w:tcPr>
          <w:p>
            <w:pPr>
              <w:keepNext/>
              <w:spacing w:line="240" w:lineRule="auto" w:after="40"/>
              <w:jc w:val="left"/>
            </w:pPr>
            <w:r/>
            <w:r>
              <w:rPr>
                <w:rFonts w:ascii="Times New Roman" w:hAnsi="Times New Roman" w:eastAsia="Times New Roman" w:cs="Times New Roman"/>
                <w:b w:val="0"/>
                <w:i w:val="0"/>
                <w:sz w:val="18"/>
              </w:rPr>
              <w:t>400 h</w:t>
            </w:r>
          </w:p>
        </w:tc>
      </w:tr>
      <w:tr>
        <w:trPr>
          <w:cantSplit w:val="true"/>
        </w:trPr>
        <w:tc>
          <w:tcPr>
            <w:tcW w:type="dxa" w:w="2948"/>
          </w:tcPr>
          <w:p>
            <w:pPr>
              <w:keepNext/>
              <w:spacing w:line="240" w:lineRule="auto" w:after="40"/>
              <w:jc w:val="left"/>
            </w:pPr>
            <w:r/>
            <w:r>
              <w:rPr>
                <w:rFonts w:ascii="Times New Roman" w:hAnsi="Times New Roman" w:eastAsia="Times New Roman" w:cs="Times New Roman"/>
                <w:b w:val="0"/>
                <w:i w:val="0"/>
                <w:sz w:val="18"/>
              </w:rPr>
              <w:t>Active-passive pair in two zones</w:t>
            </w:r>
          </w:p>
        </w:tc>
        <w:tc>
          <w:tcPr>
            <w:tcW w:type="dxa" w:w="1191"/>
          </w:tcPr>
          <w:p>
            <w:pPr>
              <w:keepNext/>
              <w:spacing w:line="240" w:lineRule="auto" w:after="40"/>
              <w:jc w:val="left"/>
            </w:pPr>
            <w:r/>
            <w:r>
              <w:rPr>
                <w:rFonts w:ascii="Times New Roman" w:hAnsi="Times New Roman" w:eastAsia="Times New Roman" w:cs="Times New Roman"/>
                <w:b w:val="0"/>
                <w:i w:val="0"/>
                <w:sz w:val="18"/>
              </w:rPr>
              <w:t>99.9701%</w:t>
            </w:r>
          </w:p>
        </w:tc>
        <w:tc>
          <w:tcPr>
            <w:tcW w:type="dxa" w:w="1304"/>
          </w:tcPr>
          <w:p>
            <w:pPr>
              <w:keepNext/>
              <w:spacing w:line="240" w:lineRule="auto" w:after="40"/>
              <w:jc w:val="left"/>
            </w:pPr>
            <w:r/>
            <w:r>
              <w:rPr>
                <w:rFonts w:ascii="Times New Roman" w:hAnsi="Times New Roman" w:eastAsia="Times New Roman" w:cs="Times New Roman"/>
                <w:b w:val="0"/>
                <w:i w:val="0"/>
                <w:sz w:val="18"/>
              </w:rPr>
              <w:t>157.1</w:t>
            </w:r>
          </w:p>
        </w:tc>
        <w:tc>
          <w:tcPr>
            <w:tcW w:type="dxa" w:w="1077"/>
          </w:tcPr>
          <w:p>
            <w:pPr>
              <w:keepNext/>
              <w:spacing w:line="240" w:lineRule="auto" w:after="40"/>
              <w:jc w:val="left"/>
            </w:pPr>
            <w:r/>
            <w:r>
              <w:rPr>
                <w:rFonts w:ascii="Times New Roman" w:hAnsi="Times New Roman" w:eastAsia="Times New Roman" w:cs="Times New Roman"/>
                <w:b w:val="0"/>
                <w:i w:val="0"/>
                <w:sz w:val="18"/>
              </w:rPr>
              <w:t>4.91</w:t>
            </w:r>
          </w:p>
        </w:tc>
        <w:tc>
          <w:tcPr>
            <w:tcW w:type="dxa" w:w="1134"/>
          </w:tcPr>
          <w:p>
            <w:pPr>
              <w:keepNext/>
              <w:spacing w:line="240" w:lineRule="auto" w:after="40"/>
              <w:jc w:val="left"/>
            </w:pPr>
            <w:r/>
            <w:r>
              <w:rPr>
                <w:rFonts w:ascii="Times New Roman" w:hAnsi="Times New Roman" w:eastAsia="Times New Roman" w:cs="Times New Roman"/>
                <w:b w:val="0"/>
                <w:i w:val="0"/>
                <w:sz w:val="18"/>
              </w:rPr>
              <w:t>32</w:t>
            </w:r>
          </w:p>
        </w:tc>
        <w:tc>
          <w:tcPr>
            <w:tcW w:type="dxa" w:w="850"/>
          </w:tcPr>
          <w:p>
            <w:pPr>
              <w:keepNext/>
              <w:spacing w:line="240" w:lineRule="auto" w:after="40"/>
              <w:jc w:val="left"/>
            </w:pPr>
            <w:r/>
            <w:r>
              <w:rPr>
                <w:rFonts w:ascii="Times New Roman" w:hAnsi="Times New Roman" w:eastAsia="Times New Roman" w:cs="Times New Roman"/>
                <w:b w:val="0"/>
                <w:i w:val="0"/>
                <w:sz w:val="18"/>
              </w:rPr>
              <w:t>400 h</w:t>
            </w:r>
          </w:p>
        </w:tc>
      </w:tr>
      <w:tr>
        <w:trPr>
          <w:cantSplit w:val="true"/>
        </w:trPr>
        <w:tc>
          <w:tcPr>
            <w:tcW w:type="dxa" w:w="2948"/>
          </w:tcPr>
          <w:p>
            <w:pPr>
              <w:keepNext/>
              <w:spacing w:line="240" w:lineRule="auto" w:after="40"/>
              <w:jc w:val="left"/>
            </w:pPr>
            <w:r/>
            <w:r>
              <w:rPr>
                <w:rFonts w:ascii="Times New Roman" w:hAnsi="Times New Roman" w:eastAsia="Times New Roman" w:cs="Times New Roman"/>
                <w:b w:val="0"/>
                <w:i w:val="0"/>
                <w:sz w:val="18"/>
              </w:rPr>
              <w:t>Active-active pair in two zones</w:t>
            </w:r>
          </w:p>
        </w:tc>
        <w:tc>
          <w:tcPr>
            <w:tcW w:type="dxa" w:w="1191"/>
          </w:tcPr>
          <w:p>
            <w:pPr>
              <w:keepNext/>
              <w:spacing w:line="240" w:lineRule="auto" w:after="40"/>
              <w:jc w:val="left"/>
            </w:pPr>
            <w:r/>
            <w:r>
              <w:rPr>
                <w:rFonts w:ascii="Times New Roman" w:hAnsi="Times New Roman" w:eastAsia="Times New Roman" w:cs="Times New Roman"/>
                <w:b w:val="0"/>
                <w:i w:val="0"/>
                <w:sz w:val="18"/>
              </w:rPr>
              <w:t>99.9719%</w:t>
            </w:r>
          </w:p>
        </w:tc>
        <w:tc>
          <w:tcPr>
            <w:tcW w:type="dxa" w:w="1304"/>
          </w:tcPr>
          <w:p>
            <w:pPr>
              <w:keepNext/>
              <w:spacing w:line="240" w:lineRule="auto" w:after="40"/>
              <w:jc w:val="left"/>
            </w:pPr>
            <w:r/>
            <w:r>
              <w:rPr>
                <w:rFonts w:ascii="Times New Roman" w:hAnsi="Times New Roman" w:eastAsia="Times New Roman" w:cs="Times New Roman"/>
                <w:b w:val="0"/>
                <w:i w:val="0"/>
                <w:sz w:val="18"/>
              </w:rPr>
              <w:t>147.4</w:t>
            </w:r>
          </w:p>
        </w:tc>
        <w:tc>
          <w:tcPr>
            <w:tcW w:type="dxa" w:w="1077"/>
          </w:tcPr>
          <w:p>
            <w:pPr>
              <w:keepNext/>
              <w:spacing w:line="240" w:lineRule="auto" w:after="40"/>
              <w:jc w:val="left"/>
            </w:pPr>
            <w:r/>
            <w:r>
              <w:rPr>
                <w:rFonts w:ascii="Times New Roman" w:hAnsi="Times New Roman" w:eastAsia="Times New Roman" w:cs="Times New Roman"/>
                <w:b w:val="0"/>
                <w:i w:val="0"/>
                <w:sz w:val="18"/>
              </w:rPr>
              <w:t>0.07</w:t>
            </w:r>
          </w:p>
        </w:tc>
        <w:tc>
          <w:tcPr>
            <w:tcW w:type="dxa" w:w="1134"/>
          </w:tcPr>
          <w:p>
            <w:pPr>
              <w:keepNext/>
              <w:spacing w:line="240" w:lineRule="auto" w:after="40"/>
              <w:jc w:val="left"/>
            </w:pPr>
            <w:r/>
            <w:r>
              <w:rPr>
                <w:rFonts w:ascii="Times New Roman" w:hAnsi="Times New Roman" w:eastAsia="Times New Roman" w:cs="Times New Roman"/>
                <w:b w:val="0"/>
                <w:i w:val="0"/>
                <w:sz w:val="18"/>
              </w:rPr>
              <w:t>1994</w:t>
            </w:r>
          </w:p>
        </w:tc>
        <w:tc>
          <w:tcPr>
            <w:tcW w:type="dxa" w:w="850"/>
          </w:tcPr>
          <w:p>
            <w:pPr>
              <w:keepNext/>
              <w:spacing w:line="240" w:lineRule="auto" w:after="40"/>
              <w:jc w:val="left"/>
            </w:pPr>
            <w:r/>
            <w:r>
              <w:rPr>
                <w:rFonts w:ascii="Times New Roman" w:hAnsi="Times New Roman" w:eastAsia="Times New Roman" w:cs="Times New Roman"/>
                <w:b w:val="0"/>
                <w:i w:val="0"/>
                <w:sz w:val="18"/>
              </w:rPr>
              <w:t>400 h</w:t>
            </w:r>
          </w:p>
        </w:tc>
      </w:tr>
      <w:tr>
        <w:trPr>
          <w:cantSplit w:val="true"/>
        </w:trPr>
        <w:tc>
          <w:tcPr>
            <w:tcW w:type="dxa" w:w="2948"/>
          </w:tcPr>
          <w:p>
            <w:pPr>
              <w:spacing w:line="240" w:lineRule="auto" w:after="40"/>
              <w:jc w:val="left"/>
            </w:pPr>
            <w:r/>
            <w:r>
              <w:rPr>
                <w:rFonts w:ascii="Times New Roman" w:hAnsi="Times New Roman" w:eastAsia="Times New Roman" w:cs="Times New Roman"/>
                <w:b w:val="0"/>
                <w:i w:val="0"/>
                <w:sz w:val="18"/>
              </w:rPr>
              <w:t>Active-active in two zones plus a DR region</w:t>
            </w:r>
          </w:p>
        </w:tc>
        <w:tc>
          <w:tcPr>
            <w:tcW w:type="dxa" w:w="1191"/>
          </w:tcPr>
          <w:p>
            <w:pPr>
              <w:spacing w:line="240" w:lineRule="auto" w:after="40"/>
              <w:jc w:val="left"/>
            </w:pPr>
            <w:r/>
            <w:r>
              <w:rPr>
                <w:rFonts w:ascii="Times New Roman" w:hAnsi="Times New Roman" w:eastAsia="Times New Roman" w:cs="Times New Roman"/>
                <w:b w:val="0"/>
                <w:i w:val="0"/>
                <w:sz w:val="18"/>
              </w:rPr>
              <w:t>99.9993%</w:t>
            </w:r>
          </w:p>
        </w:tc>
        <w:tc>
          <w:tcPr>
            <w:tcW w:type="dxa" w:w="1304"/>
          </w:tcPr>
          <w:p>
            <w:pPr>
              <w:spacing w:line="240" w:lineRule="auto" w:after="40"/>
              <w:jc w:val="left"/>
            </w:pPr>
            <w:r/>
            <w:r>
              <w:rPr>
                <w:rFonts w:ascii="Times New Roman" w:hAnsi="Times New Roman" w:eastAsia="Times New Roman" w:cs="Times New Roman"/>
                <w:b w:val="0"/>
                <w:i w:val="0"/>
                <w:sz w:val="18"/>
              </w:rPr>
              <w:t>3.7</w:t>
            </w:r>
          </w:p>
        </w:tc>
        <w:tc>
          <w:tcPr>
            <w:tcW w:type="dxa" w:w="1077"/>
          </w:tcPr>
          <w:p>
            <w:pPr>
              <w:spacing w:line="240" w:lineRule="auto" w:after="40"/>
              <w:jc w:val="left"/>
            </w:pPr>
            <w:r/>
            <w:r>
              <w:rPr>
                <w:rFonts w:ascii="Times New Roman" w:hAnsi="Times New Roman" w:eastAsia="Times New Roman" w:cs="Times New Roman"/>
                <w:b w:val="0"/>
                <w:i w:val="0"/>
                <w:sz w:val="18"/>
              </w:rPr>
              <w:t>0.07</w:t>
            </w:r>
          </w:p>
        </w:tc>
        <w:tc>
          <w:tcPr>
            <w:tcW w:type="dxa" w:w="1134"/>
          </w:tcPr>
          <w:p>
            <w:pPr>
              <w:spacing w:line="240" w:lineRule="auto" w:after="40"/>
              <w:jc w:val="left"/>
            </w:pPr>
            <w:r/>
            <w:r>
              <w:rPr>
                <w:rFonts w:ascii="Times New Roman" w:hAnsi="Times New Roman" w:eastAsia="Times New Roman" w:cs="Times New Roman"/>
                <w:b w:val="0"/>
                <w:i w:val="0"/>
                <w:sz w:val="18"/>
              </w:rPr>
              <w:t>49</w:t>
            </w:r>
          </w:p>
        </w:tc>
        <w:tc>
          <w:tcPr>
            <w:tcW w:type="dxa" w:w="850"/>
          </w:tcPr>
          <w:p>
            <w:pPr>
              <w:spacing w:line="240" w:lineRule="auto" w:after="40"/>
              <w:jc w:val="left"/>
            </w:pPr>
            <w:r/>
            <w:r>
              <w:rPr>
                <w:rFonts w:ascii="Times New Roman" w:hAnsi="Times New Roman" w:eastAsia="Times New Roman" w:cs="Times New Roman"/>
                <w:b w:val="0"/>
                <w:i w:val="0"/>
                <w:sz w:val="18"/>
              </w:rPr>
              <w:t>12 h</w:t>
            </w:r>
          </w:p>
        </w:tc>
      </w:tr>
    </w:tbl>
    <w:p>
      <w:pPr>
        <w:spacing w:before="0" w:after="60" w:line="240" w:lineRule="auto"/>
        <w:jc w:val="both"/>
      </w:pPr>
    </w:p>
    <w:p>
      <w:pPr>
        <w:keepNext/>
        <w:spacing w:line="240" w:lineRule="auto" w:before="120" w:after="60"/>
        <w:jc w:val="center"/>
      </w:pPr>
      <w:r>
        <w:drawing>
          <wp:inline xmlns:a="http://schemas.openxmlformats.org/drawingml/2006/main" xmlns:pic="http://schemas.openxmlformats.org/drawingml/2006/picture">
            <wp:extent cx="4680000" cy="2223000"/>
            <wp:docPr id="7" name="Picture 7"/>
            <wp:cNvGraphicFramePr>
              <a:graphicFrameLocks noChangeAspect="1"/>
            </wp:cNvGraphicFramePr>
            <a:graphic>
              <a:graphicData uri="http://schemas.openxmlformats.org/drawingml/2006/picture">
                <pic:pic>
                  <pic:nvPicPr>
                    <pic:cNvPr id="0" name="chart_strategies.png"/>
                    <pic:cNvPicPr/>
                  </pic:nvPicPr>
                  <pic:blipFill>
                    <a:blip r:embed="rId16"/>
                    <a:stretch>
                      <a:fillRect/>
                    </a:stretch>
                  </pic:blipFill>
                  <pic:spPr>
                    <a:xfrm>
                      <a:off x="0" y="0"/>
                      <a:ext cx="4680000" cy="2223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6.1: Downtime per year of the six designs (log scale; bars show the range over five seeds)</w:t>
      </w:r>
    </w:p>
    <w:p>
      <w:pPr>
        <w:spacing w:before="0" w:after="120" w:line="360" w:lineRule="auto"/>
        <w:jc w:val="both"/>
      </w:pPr>
      <w:r>
        <w:rPr>
          <w:rFonts w:ascii="Times New Roman" w:hAnsi="Times New Roman" w:eastAsia="Times New Roman" w:cs="Times New Roman"/>
          <w:b w:val="0"/>
          <w:i w:val="0"/>
          <w:sz w:val="24"/>
        </w:rPr>
        <w:t xml:space="preserve">A single VM is down about 21.3 hours a year. </w:t>
      </w:r>
      <w:r>
        <w:rPr>
          <w:rFonts w:ascii="Times New Roman" w:hAnsi="Times New Roman" w:eastAsia="Times New Roman" w:cs="Times New Roman"/>
          <w:b/>
          <w:i w:val="0"/>
          <w:sz w:val="24"/>
        </w:rPr>
        <w:t>Automatic restart</w:t>
      </w:r>
      <w:r>
        <w:rPr>
          <w:rFonts w:ascii="Times New Roman" w:hAnsi="Times New Roman" w:eastAsia="Times New Roman" w:cs="Times New Roman"/>
          <w:b w:val="0"/>
          <w:i w:val="0"/>
          <w:sz w:val="24"/>
        </w:rPr>
        <w:t xml:space="preserve"> removes most of the host-repair downtime and brings it to 258 minutes, 80% less, for almost no extra cost. A second VM adds little over restart in the same zone (243 minutes) because the zone and the region are still shared; putting the second VM in another zone gives 157 minutes, and active-active across two zones, which needs no failover, 147 minutes. At that point something changes. The number of incidents per year drops from about 4.9 to 0.07, but the average incident lasts over 30 hours: the remaining downtime is the rare regional disaster, which no arrangement of VMs inside one region can survive. A DR region removes it: downtime falls to 3.7 minutes a year (99.9993%), and the longest incident from 400 hours to 12.0 hours. This is the main result of the project: past the second nine, availability is bought by protecting against the rare large failure and not by adding more VMs.</w:t>
      </w:r>
    </w:p>
    <w:p>
      <w:pPr>
        <w:pStyle w:val="Heading2"/>
      </w:pPr>
      <w:r>
        <w:rPr>
          <w:rFonts w:ascii="Times New Roman" w:hAnsi="Times New Roman" w:eastAsia="Times New Roman" w:cs="Times New Roman"/>
          <w:b/>
          <w:i w:val="0"/>
          <w:sz w:val="25"/>
        </w:rPr>
        <w:t>6.4  Failover time</w:t>
      </w:r>
    </w:p>
    <w:p>
      <w:pPr>
        <w:spacing w:before="0" w:after="120" w:line="360" w:lineRule="auto"/>
        <w:jc w:val="both"/>
      </w:pPr>
      <w:r>
        <w:rPr>
          <w:rFonts w:ascii="Times New Roman" w:hAnsi="Times New Roman" w:eastAsia="Times New Roman" w:cs="Times New Roman"/>
          <w:b w:val="0"/>
          <w:i w:val="0"/>
          <w:sz w:val="24"/>
        </w:rPr>
        <w:t>Figure 6.2 shows how the downtime of an active-passive pair grows with the failover time, for host failures only (the setting of the Markov model). The downtime is almost proportional to the failover time: 6.3 minutes a year at one minute, 23.6 at five and 234 at an hour, because each of the roughly 4.4 host failures a year costs one failover. The simulation and the Markov model agree up to a failover time of about ten minutes; at 60 minutes the simulation is 11% above the model. The difference is expected and is not an error: the model assumes that the failover time is exponentially distributed, with a few very long switches, while the simulation uses the same fixed time every time, and the two behave differently when the failover is long compared with the repair. For a pair in two zones with all failure types (the downtime column of the sweep) the downtime rises from 152 to 403 minutes a year between a one-minute and a one-hour failover, so a failover of an hour is worse than automatic restart (258 minutes).</w:t>
      </w:r>
    </w:p>
    <w:p>
      <w:pPr>
        <w:keepNext/>
        <w:spacing w:line="240" w:lineRule="auto" w:before="120" w:after="60"/>
        <w:jc w:val="center"/>
      </w:pPr>
      <w:r>
        <w:drawing>
          <wp:inline xmlns:a="http://schemas.openxmlformats.org/drawingml/2006/main" xmlns:pic="http://schemas.openxmlformats.org/drawingml/2006/picture">
            <wp:extent cx="3960000" cy="2227500"/>
            <wp:docPr id="8" name="Picture 8"/>
            <wp:cNvGraphicFramePr>
              <a:graphicFrameLocks noChangeAspect="1"/>
            </wp:cNvGraphicFramePr>
            <a:graphic>
              <a:graphicData uri="http://schemas.openxmlformats.org/drawingml/2006/picture">
                <pic:pic>
                  <pic:nvPicPr>
                    <pic:cNvPr id="0" name="chart_failover.png"/>
                    <pic:cNvPicPr/>
                  </pic:nvPicPr>
                  <pic:blipFill>
                    <a:blip r:embed="rId17"/>
                    <a:stretch>
                      <a:fillRect/>
                    </a:stretch>
                  </pic:blipFill>
                  <pic:spPr>
                    <a:xfrm>
                      <a:off x="0" y="0"/>
                      <a:ext cx="3960000" cy="22275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6.2: Downtime from host failures against the failover time (active-passive pair)</w:t>
      </w:r>
    </w:p>
    <w:p>
      <w:pPr>
        <w:pStyle w:val="Heading2"/>
      </w:pPr>
      <w:r>
        <w:rPr>
          <w:rFonts w:ascii="Times New Roman" w:hAnsi="Times New Roman" w:eastAsia="Times New Roman" w:cs="Times New Roman"/>
          <w:b/>
          <w:i w:val="0"/>
          <w:sz w:val="25"/>
        </w:rPr>
        <w:t>6.5  Repair time</w:t>
      </w:r>
    </w:p>
    <w:p>
      <w:pPr>
        <w:spacing w:before="0" w:after="120" w:line="360" w:lineRule="auto"/>
        <w:jc w:val="both"/>
      </w:pPr>
      <w:r>
        <w:rPr>
          <w:rFonts w:ascii="Times New Roman" w:hAnsi="Times New Roman" w:eastAsia="Times New Roman" w:cs="Times New Roman"/>
          <w:b w:val="0"/>
          <w:i w:val="0"/>
          <w:sz w:val="24"/>
        </w:rPr>
        <w:t>Figure 6.3 varies the host repair time. For a single VM the downtime grows in proportion to the repair time, from 502 minutes a year at one hour to 12,527 at 48 hours. Automatic restart does not depend on it (265 to 255, because the VM is restarted elsewhere and never waits for the repair). Active-passive and active-active pairs are nearly flat while repairs are short, but rise when repairs are slow (163 minutes at 12 hours, 451 at 48 hours) because the second host is more likely to fail while the first is still being repaired. At a repair time of 48 hours restart on spare capacity (255 minutes) beats a pair of VMs that wait for their hosts to be fixed (451 minutes). The lesson is that the speed of recovery of a host matters as much as redundancy. The restart result depends on the assumption that spare capacity exists on another host.</w:t>
      </w:r>
    </w:p>
    <w:p>
      <w:pPr>
        <w:keepNext/>
        <w:spacing w:line="240" w:lineRule="auto" w:before="120" w:after="60"/>
        <w:jc w:val="center"/>
      </w:pPr>
      <w:r>
        <w:drawing>
          <wp:inline xmlns:a="http://schemas.openxmlformats.org/drawingml/2006/main" xmlns:pic="http://schemas.openxmlformats.org/drawingml/2006/picture">
            <wp:extent cx="4140000" cy="2320909"/>
            <wp:docPr id="9" name="Picture 9"/>
            <wp:cNvGraphicFramePr>
              <a:graphicFrameLocks noChangeAspect="1"/>
            </wp:cNvGraphicFramePr>
            <a:graphic>
              <a:graphicData uri="http://schemas.openxmlformats.org/drawingml/2006/picture">
                <pic:pic>
                  <pic:nvPicPr>
                    <pic:cNvPr id="0" name="chart_mttr.png"/>
                    <pic:cNvPicPr/>
                  </pic:nvPicPr>
                  <pic:blipFill>
                    <a:blip r:embed="rId18"/>
                    <a:stretch>
                      <a:fillRect/>
                    </a:stretch>
                  </pic:blipFill>
                  <pic:spPr>
                    <a:xfrm>
                      <a:off x="0" y="0"/>
                      <a:ext cx="4140000" cy="2320909"/>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6.3: Downtime against the host repair time (log scale)</w:t>
      </w:r>
    </w:p>
    <w:p>
      <w:pPr>
        <w:pStyle w:val="Heading2"/>
      </w:pPr>
      <w:r>
        <w:rPr>
          <w:rFonts w:ascii="Times New Roman" w:hAnsi="Times New Roman" w:eastAsia="Times New Roman" w:cs="Times New Roman"/>
          <w:b/>
          <w:i w:val="0"/>
          <w:sz w:val="25"/>
        </w:rPr>
        <w:t>6.6  Disaster-recovery tiers</w:t>
      </w:r>
    </w:p>
    <w:p>
      <w:pPr>
        <w:spacing w:before="0" w:after="120" w:line="360" w:lineRule="auto"/>
        <w:jc w:val="both"/>
      </w:pPr>
      <w:r>
        <w:rPr>
          <w:rFonts w:ascii="Times New Roman" w:hAnsi="Times New Roman" w:eastAsia="Times New Roman" w:cs="Times New Roman"/>
          <w:b w:val="0"/>
          <w:i w:val="0"/>
          <w:sz w:val="24"/>
        </w:rPr>
        <w:t>Table 6.4 and Figure 6.4 show the four tiers. A region disaster occurred 0.051 times a year in the simulation, about once in twenty years, as set by the parameters. The tiers differ by orders of magnitude in recovery time and data loss, and by a factor of 20 in extra cost. The mean data loss measured in the simulation agrees with the model value of Table 5.3 for every tier (for backup and restore 730 against 720 minutes). Backup and restore recovers in about four hours and loses half a day of data, which is acceptable only for systems that tolerate both; pilot light reaches an RTO of about an hour at a small extra cost; warm standby brings it to 20 minutes and about a minute of data loss; multi-region active-active reaches seven minutes (mostly the detection time) and a tenth of a minute of data loss at more than twice the cost. The downtime per year shown in the last column is dominated by the disaster takeover itself: 14.5 minutes for backup and restore against 3.0 for multi-region.</w:t>
      </w:r>
    </w:p>
    <w:p>
      <w:pPr>
        <w:keepNext/>
        <w:spacing w:before="120" w:after="80" w:line="240" w:lineRule="auto"/>
        <w:jc w:val="center"/>
      </w:pPr>
      <w:r>
        <w:rPr>
          <w:rFonts w:ascii="Times New Roman" w:hAnsi="Times New Roman" w:eastAsia="Times New Roman" w:cs="Times New Roman"/>
          <w:b/>
          <w:i w:val="0"/>
          <w:sz w:val="22"/>
        </w:rPr>
        <w:t>Table 6.4: Disaster-recovery tiers on 20,000 simulated years</w:t>
      </w:r>
    </w:p>
    <w:tbl>
      <w:tblPr>
        <w:tblStyle w:val="TableGrid"/>
        <w:jc w:val="center"/>
        <w:tblLook w:firstColumn="1" w:firstRow="1" w:lastColumn="0" w:lastRow="0" w:noHBand="0" w:noVBand="1" w:val="04A0"/>
        <w:tblLayout w:type="fixed"/>
        <w:tblW w:w="8505" w:type="dxa"/>
      </w:tblPr>
      <w:tblGrid>
        <w:gridCol w:w="2494"/>
        <w:gridCol w:w="1020"/>
        <w:gridCol w:w="1417"/>
        <w:gridCol w:w="963"/>
        <w:gridCol w:w="1360"/>
        <w:gridCol w:w="1247"/>
      </w:tblGrid>
      <w:tr>
        <w:trPr>
          <w:tblHeader w:val="true"/>
          <w:cantSplit w:val="true"/>
        </w:trPr>
        <w:tc>
          <w:tcPr>
            <w:tcW w:type="dxa" w:w="2494"/>
            <w:shd w:val="clear" w:color="auto" w:fill="D9D9D9"/>
          </w:tcPr>
          <w:p>
            <w:pPr>
              <w:keepNext/>
              <w:spacing w:line="240" w:lineRule="auto" w:after="40"/>
              <w:jc w:val="center"/>
            </w:pPr>
            <w:r/>
            <w:r>
              <w:rPr>
                <w:rFonts w:ascii="Times New Roman" w:hAnsi="Times New Roman" w:eastAsia="Times New Roman" w:cs="Times New Roman"/>
                <w:b/>
                <w:i w:val="0"/>
                <w:sz w:val="19"/>
              </w:rPr>
              <w:t>Tier</w:t>
            </w:r>
          </w:p>
        </w:tc>
        <w:tc>
          <w:tcPr>
            <w:tcW w:type="dxa" w:w="1020"/>
            <w:shd w:val="clear" w:color="auto" w:fill="D9D9D9"/>
          </w:tcPr>
          <w:p>
            <w:pPr>
              <w:keepNext/>
              <w:spacing w:line="240" w:lineRule="auto" w:after="40"/>
              <w:jc w:val="center"/>
            </w:pPr>
            <w:r/>
            <w:r>
              <w:rPr>
                <w:rFonts w:ascii="Times New Roman" w:hAnsi="Times New Roman" w:eastAsia="Times New Roman" w:cs="Times New Roman"/>
                <w:b/>
                <w:i w:val="0"/>
                <w:sz w:val="19"/>
              </w:rPr>
              <w:t>RTO (min)</w:t>
            </w:r>
          </w:p>
        </w:tc>
        <w:tc>
          <w:tcPr>
            <w:tcW w:type="dxa" w:w="1417"/>
            <w:shd w:val="clear" w:color="auto" w:fill="D9D9D9"/>
          </w:tcPr>
          <w:p>
            <w:pPr>
              <w:keepNext/>
              <w:spacing w:line="240" w:lineRule="auto" w:after="40"/>
              <w:jc w:val="center"/>
            </w:pPr>
            <w:r/>
            <w:r>
              <w:rPr>
                <w:rFonts w:ascii="Times New Roman" w:hAnsi="Times New Roman" w:eastAsia="Times New Roman" w:cs="Times New Roman"/>
                <w:b/>
                <w:i w:val="0"/>
                <w:sz w:val="19"/>
              </w:rPr>
              <w:t>Mean data lost (min)</w:t>
            </w:r>
          </w:p>
        </w:tc>
        <w:tc>
          <w:tcPr>
            <w:tcW w:type="dxa" w:w="964"/>
            <w:shd w:val="clear" w:color="auto" w:fill="D9D9D9"/>
          </w:tcPr>
          <w:p>
            <w:pPr>
              <w:keepNext/>
              <w:spacing w:line="240" w:lineRule="auto" w:after="40"/>
              <w:jc w:val="center"/>
            </w:pPr>
            <w:r/>
            <w:r>
              <w:rPr>
                <w:rFonts w:ascii="Times New Roman" w:hAnsi="Times New Roman" w:eastAsia="Times New Roman" w:cs="Times New Roman"/>
                <w:b/>
                <w:i w:val="0"/>
                <w:sz w:val="19"/>
              </w:rPr>
              <w:t>Extra cost</w:t>
            </w:r>
          </w:p>
        </w:tc>
        <w:tc>
          <w:tcPr>
            <w:tcW w:type="dxa" w:w="1361"/>
            <w:shd w:val="clear" w:color="auto" w:fill="D9D9D9"/>
          </w:tcPr>
          <w:p>
            <w:pPr>
              <w:keepNext/>
              <w:spacing w:line="240" w:lineRule="auto" w:after="40"/>
              <w:jc w:val="center"/>
            </w:pPr>
            <w:r/>
            <w:r>
              <w:rPr>
                <w:rFonts w:ascii="Times New Roman" w:hAnsi="Times New Roman" w:eastAsia="Times New Roman" w:cs="Times New Roman"/>
                <w:b/>
                <w:i w:val="0"/>
                <w:sz w:val="19"/>
              </w:rPr>
              <w:t>Takeovers per year</w:t>
            </w:r>
          </w:p>
        </w:tc>
        <w:tc>
          <w:tcPr>
            <w:tcW w:type="dxa" w:w="1247"/>
            <w:shd w:val="clear" w:color="auto" w:fill="D9D9D9"/>
          </w:tcPr>
          <w:p>
            <w:pPr>
              <w:keepNext/>
              <w:spacing w:line="240" w:lineRule="auto" w:after="40"/>
              <w:jc w:val="center"/>
            </w:pPr>
            <w:r/>
            <w:r>
              <w:rPr>
                <w:rFonts w:ascii="Times New Roman" w:hAnsi="Times New Roman" w:eastAsia="Times New Roman" w:cs="Times New Roman"/>
                <w:b/>
                <w:i w:val="0"/>
                <w:sz w:val="19"/>
              </w:rPr>
              <w:t>Downtime (min/year)</w:t>
            </w:r>
          </w:p>
        </w:tc>
      </w:tr>
      <w:tr>
        <w:trPr>
          <w:cantSplit w:val="true"/>
        </w:trPr>
        <w:tc>
          <w:tcPr>
            <w:tcW w:type="dxa" w:w="2494"/>
          </w:tcPr>
          <w:p>
            <w:pPr>
              <w:keepNext/>
              <w:spacing w:line="240" w:lineRule="auto" w:after="40"/>
              <w:jc w:val="left"/>
            </w:pPr>
            <w:r/>
            <w:r>
              <w:rPr>
                <w:rFonts w:ascii="Times New Roman" w:hAnsi="Times New Roman" w:eastAsia="Times New Roman" w:cs="Times New Roman"/>
                <w:b w:val="0"/>
                <w:i w:val="0"/>
                <w:sz w:val="19"/>
              </w:rPr>
              <w:t>Backup and restore</w:t>
            </w:r>
          </w:p>
        </w:tc>
        <w:tc>
          <w:tcPr>
            <w:tcW w:type="dxa" w:w="1020"/>
          </w:tcPr>
          <w:p>
            <w:pPr>
              <w:keepNext/>
              <w:spacing w:line="240" w:lineRule="auto" w:after="40"/>
              <w:jc w:val="left"/>
            </w:pPr>
            <w:r/>
            <w:r>
              <w:rPr>
                <w:rFonts w:ascii="Times New Roman" w:hAnsi="Times New Roman" w:eastAsia="Times New Roman" w:cs="Times New Roman"/>
                <w:b w:val="0"/>
                <w:i w:val="0"/>
                <w:sz w:val="19"/>
              </w:rPr>
              <w:t>245</w:t>
            </w:r>
          </w:p>
        </w:tc>
        <w:tc>
          <w:tcPr>
            <w:tcW w:type="dxa" w:w="1417"/>
          </w:tcPr>
          <w:p>
            <w:pPr>
              <w:keepNext/>
              <w:spacing w:line="240" w:lineRule="auto" w:after="40"/>
              <w:jc w:val="left"/>
            </w:pPr>
            <w:r/>
            <w:r>
              <w:rPr>
                <w:rFonts w:ascii="Times New Roman" w:hAnsi="Times New Roman" w:eastAsia="Times New Roman" w:cs="Times New Roman"/>
                <w:b w:val="0"/>
                <w:i w:val="0"/>
                <w:sz w:val="19"/>
              </w:rPr>
              <w:t>730.45</w:t>
            </w:r>
          </w:p>
        </w:tc>
        <w:tc>
          <w:tcPr>
            <w:tcW w:type="dxa" w:w="964"/>
          </w:tcPr>
          <w:p>
            <w:pPr>
              <w:keepNext/>
              <w:spacing w:line="240" w:lineRule="auto" w:after="40"/>
              <w:jc w:val="left"/>
            </w:pPr>
            <w:r/>
            <w:r>
              <w:rPr>
                <w:rFonts w:ascii="Times New Roman" w:hAnsi="Times New Roman" w:eastAsia="Times New Roman" w:cs="Times New Roman"/>
                <w:b w:val="0"/>
                <w:i w:val="0"/>
                <w:sz w:val="19"/>
              </w:rPr>
              <w:t>0.1</w:t>
            </w:r>
          </w:p>
        </w:tc>
        <w:tc>
          <w:tcPr>
            <w:tcW w:type="dxa" w:w="1361"/>
          </w:tcPr>
          <w:p>
            <w:pPr>
              <w:keepNext/>
              <w:spacing w:line="240" w:lineRule="auto" w:after="40"/>
              <w:jc w:val="left"/>
            </w:pPr>
            <w:r/>
            <w:r>
              <w:rPr>
                <w:rFonts w:ascii="Times New Roman" w:hAnsi="Times New Roman" w:eastAsia="Times New Roman" w:cs="Times New Roman"/>
                <w:b w:val="0"/>
                <w:i w:val="0"/>
                <w:sz w:val="19"/>
              </w:rPr>
              <w:t>0.046</w:t>
            </w:r>
          </w:p>
        </w:tc>
        <w:tc>
          <w:tcPr>
            <w:tcW w:type="dxa" w:w="1247"/>
          </w:tcPr>
          <w:p>
            <w:pPr>
              <w:keepNext/>
              <w:spacing w:line="240" w:lineRule="auto" w:after="40"/>
              <w:jc w:val="left"/>
            </w:pPr>
            <w:r/>
            <w:r>
              <w:rPr>
                <w:rFonts w:ascii="Times New Roman" w:hAnsi="Times New Roman" w:eastAsia="Times New Roman" w:cs="Times New Roman"/>
                <w:b w:val="0"/>
                <w:i w:val="0"/>
                <w:sz w:val="19"/>
              </w:rPr>
              <w:t>14.5</w:t>
            </w:r>
          </w:p>
        </w:tc>
      </w:tr>
      <w:tr>
        <w:trPr>
          <w:cantSplit w:val="true"/>
        </w:trPr>
        <w:tc>
          <w:tcPr>
            <w:tcW w:type="dxa" w:w="2494"/>
          </w:tcPr>
          <w:p>
            <w:pPr>
              <w:keepNext/>
              <w:spacing w:line="240" w:lineRule="auto" w:after="40"/>
              <w:jc w:val="left"/>
            </w:pPr>
            <w:r/>
            <w:r>
              <w:rPr>
                <w:rFonts w:ascii="Times New Roman" w:hAnsi="Times New Roman" w:eastAsia="Times New Roman" w:cs="Times New Roman"/>
                <w:b w:val="0"/>
                <w:i w:val="0"/>
                <w:sz w:val="19"/>
              </w:rPr>
              <w:t>Pilot light</w:t>
            </w:r>
          </w:p>
        </w:tc>
        <w:tc>
          <w:tcPr>
            <w:tcW w:type="dxa" w:w="1020"/>
          </w:tcPr>
          <w:p>
            <w:pPr>
              <w:keepNext/>
              <w:spacing w:line="240" w:lineRule="auto" w:after="40"/>
              <w:jc w:val="left"/>
            </w:pPr>
            <w:r/>
            <w:r>
              <w:rPr>
                <w:rFonts w:ascii="Times New Roman" w:hAnsi="Times New Roman" w:eastAsia="Times New Roman" w:cs="Times New Roman"/>
                <w:b w:val="0"/>
                <w:i w:val="0"/>
                <w:sz w:val="19"/>
              </w:rPr>
              <w:t>65</w:t>
            </w:r>
          </w:p>
        </w:tc>
        <w:tc>
          <w:tcPr>
            <w:tcW w:type="dxa" w:w="1417"/>
          </w:tcPr>
          <w:p>
            <w:pPr>
              <w:keepNext/>
              <w:spacing w:line="240" w:lineRule="auto" w:after="40"/>
              <w:jc w:val="left"/>
            </w:pPr>
            <w:r/>
            <w:r>
              <w:rPr>
                <w:rFonts w:ascii="Times New Roman" w:hAnsi="Times New Roman" w:eastAsia="Times New Roman" w:cs="Times New Roman"/>
                <w:b w:val="0"/>
                <w:i w:val="0"/>
                <w:sz w:val="19"/>
              </w:rPr>
              <w:t>5.04</w:t>
            </w:r>
          </w:p>
        </w:tc>
        <w:tc>
          <w:tcPr>
            <w:tcW w:type="dxa" w:w="964"/>
          </w:tcPr>
          <w:p>
            <w:pPr>
              <w:keepNext/>
              <w:spacing w:line="240" w:lineRule="auto" w:after="40"/>
              <w:jc w:val="left"/>
            </w:pPr>
            <w:r/>
            <w:r>
              <w:rPr>
                <w:rFonts w:ascii="Times New Roman" w:hAnsi="Times New Roman" w:eastAsia="Times New Roman" w:cs="Times New Roman"/>
                <w:b w:val="0"/>
                <w:i w:val="0"/>
                <w:sz w:val="19"/>
              </w:rPr>
              <w:t>0.3</w:t>
            </w:r>
          </w:p>
        </w:tc>
        <w:tc>
          <w:tcPr>
            <w:tcW w:type="dxa" w:w="1361"/>
          </w:tcPr>
          <w:p>
            <w:pPr>
              <w:keepNext/>
              <w:spacing w:line="240" w:lineRule="auto" w:after="40"/>
              <w:jc w:val="left"/>
            </w:pPr>
            <w:r/>
            <w:r>
              <w:rPr>
                <w:rFonts w:ascii="Times New Roman" w:hAnsi="Times New Roman" w:eastAsia="Times New Roman" w:cs="Times New Roman"/>
                <w:b w:val="0"/>
                <w:i w:val="0"/>
                <w:sz w:val="19"/>
              </w:rPr>
              <w:t>0.050</w:t>
            </w:r>
          </w:p>
        </w:tc>
        <w:tc>
          <w:tcPr>
            <w:tcW w:type="dxa" w:w="1247"/>
          </w:tcPr>
          <w:p>
            <w:pPr>
              <w:keepNext/>
              <w:spacing w:line="240" w:lineRule="auto" w:after="40"/>
              <w:jc w:val="left"/>
            </w:pPr>
            <w:r/>
            <w:r>
              <w:rPr>
                <w:rFonts w:ascii="Times New Roman" w:hAnsi="Times New Roman" w:eastAsia="Times New Roman" w:cs="Times New Roman"/>
                <w:b w:val="0"/>
                <w:i w:val="0"/>
                <w:sz w:val="19"/>
              </w:rPr>
              <w:t>5.9</w:t>
            </w:r>
          </w:p>
        </w:tc>
      </w:tr>
      <w:tr>
        <w:trPr>
          <w:cantSplit w:val="true"/>
        </w:trPr>
        <w:tc>
          <w:tcPr>
            <w:tcW w:type="dxa" w:w="2494"/>
          </w:tcPr>
          <w:p>
            <w:pPr>
              <w:keepNext/>
              <w:spacing w:line="240" w:lineRule="auto" w:after="40"/>
              <w:jc w:val="left"/>
            </w:pPr>
            <w:r/>
            <w:r>
              <w:rPr>
                <w:rFonts w:ascii="Times New Roman" w:hAnsi="Times New Roman" w:eastAsia="Times New Roman" w:cs="Times New Roman"/>
                <w:b w:val="0"/>
                <w:i w:val="0"/>
                <w:sz w:val="19"/>
              </w:rPr>
              <w:t>Warm standby</w:t>
            </w:r>
          </w:p>
        </w:tc>
        <w:tc>
          <w:tcPr>
            <w:tcW w:type="dxa" w:w="1020"/>
          </w:tcPr>
          <w:p>
            <w:pPr>
              <w:keepNext/>
              <w:spacing w:line="240" w:lineRule="auto" w:after="40"/>
              <w:jc w:val="left"/>
            </w:pPr>
            <w:r/>
            <w:r>
              <w:rPr>
                <w:rFonts w:ascii="Times New Roman" w:hAnsi="Times New Roman" w:eastAsia="Times New Roman" w:cs="Times New Roman"/>
                <w:b w:val="0"/>
                <w:i w:val="0"/>
                <w:sz w:val="19"/>
              </w:rPr>
              <w:t>20</w:t>
            </w:r>
          </w:p>
        </w:tc>
        <w:tc>
          <w:tcPr>
            <w:tcW w:type="dxa" w:w="1417"/>
          </w:tcPr>
          <w:p>
            <w:pPr>
              <w:keepNext/>
              <w:spacing w:line="240" w:lineRule="auto" w:after="40"/>
              <w:jc w:val="left"/>
            </w:pPr>
            <w:r/>
            <w:r>
              <w:rPr>
                <w:rFonts w:ascii="Times New Roman" w:hAnsi="Times New Roman" w:eastAsia="Times New Roman" w:cs="Times New Roman"/>
                <w:b w:val="0"/>
                <w:i w:val="0"/>
                <w:sz w:val="19"/>
              </w:rPr>
              <w:t>1.01</w:t>
            </w:r>
          </w:p>
        </w:tc>
        <w:tc>
          <w:tcPr>
            <w:tcW w:type="dxa" w:w="964"/>
          </w:tcPr>
          <w:p>
            <w:pPr>
              <w:keepNext/>
              <w:spacing w:line="240" w:lineRule="auto" w:after="40"/>
              <w:jc w:val="left"/>
            </w:pPr>
            <w:r/>
            <w:r>
              <w:rPr>
                <w:rFonts w:ascii="Times New Roman" w:hAnsi="Times New Roman" w:eastAsia="Times New Roman" w:cs="Times New Roman"/>
                <w:b w:val="0"/>
                <w:i w:val="0"/>
                <w:sz w:val="19"/>
              </w:rPr>
              <w:t>1.0</w:t>
            </w:r>
          </w:p>
        </w:tc>
        <w:tc>
          <w:tcPr>
            <w:tcW w:type="dxa" w:w="1361"/>
          </w:tcPr>
          <w:p>
            <w:pPr>
              <w:keepNext/>
              <w:spacing w:line="240" w:lineRule="auto" w:after="40"/>
              <w:jc w:val="left"/>
            </w:pPr>
            <w:r/>
            <w:r>
              <w:rPr>
                <w:rFonts w:ascii="Times New Roman" w:hAnsi="Times New Roman" w:eastAsia="Times New Roman" w:cs="Times New Roman"/>
                <w:b w:val="0"/>
                <w:i w:val="0"/>
                <w:sz w:val="19"/>
              </w:rPr>
              <w:t>0.051</w:t>
            </w:r>
          </w:p>
        </w:tc>
        <w:tc>
          <w:tcPr>
            <w:tcW w:type="dxa" w:w="1247"/>
          </w:tcPr>
          <w:p>
            <w:pPr>
              <w:keepNext/>
              <w:spacing w:line="240" w:lineRule="auto" w:after="40"/>
              <w:jc w:val="left"/>
            </w:pPr>
            <w:r/>
            <w:r>
              <w:rPr>
                <w:rFonts w:ascii="Times New Roman" w:hAnsi="Times New Roman" w:eastAsia="Times New Roman" w:cs="Times New Roman"/>
                <w:b w:val="0"/>
                <w:i w:val="0"/>
                <w:sz w:val="19"/>
              </w:rPr>
              <w:t>3.7</w:t>
            </w:r>
          </w:p>
        </w:tc>
      </w:tr>
      <w:tr>
        <w:trPr>
          <w:cantSplit w:val="true"/>
        </w:trPr>
        <w:tc>
          <w:tcPr>
            <w:tcW w:type="dxa" w:w="2494"/>
          </w:tcPr>
          <w:p>
            <w:pPr>
              <w:spacing w:line="240" w:lineRule="auto" w:after="40"/>
              <w:jc w:val="left"/>
            </w:pPr>
            <w:r/>
            <w:r>
              <w:rPr>
                <w:rFonts w:ascii="Times New Roman" w:hAnsi="Times New Roman" w:eastAsia="Times New Roman" w:cs="Times New Roman"/>
                <w:b w:val="0"/>
                <w:i w:val="0"/>
                <w:sz w:val="19"/>
              </w:rPr>
              <w:t>Multi-region active-active</w:t>
            </w:r>
          </w:p>
        </w:tc>
        <w:tc>
          <w:tcPr>
            <w:tcW w:type="dxa" w:w="1020"/>
          </w:tcPr>
          <w:p>
            <w:pPr>
              <w:spacing w:line="240" w:lineRule="auto" w:after="40"/>
              <w:jc w:val="left"/>
            </w:pPr>
            <w:r/>
            <w:r>
              <w:rPr>
                <w:rFonts w:ascii="Times New Roman" w:hAnsi="Times New Roman" w:eastAsia="Times New Roman" w:cs="Times New Roman"/>
                <w:b w:val="0"/>
                <w:i w:val="0"/>
                <w:sz w:val="19"/>
              </w:rPr>
              <w:t>7</w:t>
            </w:r>
          </w:p>
        </w:tc>
        <w:tc>
          <w:tcPr>
            <w:tcW w:type="dxa" w:w="1417"/>
          </w:tcPr>
          <w:p>
            <w:pPr>
              <w:spacing w:line="240" w:lineRule="auto" w:after="40"/>
              <w:jc w:val="left"/>
            </w:pPr>
            <w:r/>
            <w:r>
              <w:rPr>
                <w:rFonts w:ascii="Times New Roman" w:hAnsi="Times New Roman" w:eastAsia="Times New Roman" w:cs="Times New Roman"/>
                <w:b w:val="0"/>
                <w:i w:val="0"/>
                <w:sz w:val="19"/>
              </w:rPr>
              <w:t>0.10</w:t>
            </w:r>
          </w:p>
        </w:tc>
        <w:tc>
          <w:tcPr>
            <w:tcW w:type="dxa" w:w="964"/>
          </w:tcPr>
          <w:p>
            <w:pPr>
              <w:spacing w:line="240" w:lineRule="auto" w:after="40"/>
              <w:jc w:val="left"/>
            </w:pPr>
            <w:r/>
            <w:r>
              <w:rPr>
                <w:rFonts w:ascii="Times New Roman" w:hAnsi="Times New Roman" w:eastAsia="Times New Roman" w:cs="Times New Roman"/>
                <w:b w:val="0"/>
                <w:i w:val="0"/>
                <w:sz w:val="19"/>
              </w:rPr>
              <w:t>2.1</w:t>
            </w:r>
          </w:p>
        </w:tc>
        <w:tc>
          <w:tcPr>
            <w:tcW w:type="dxa" w:w="1361"/>
          </w:tcPr>
          <w:p>
            <w:pPr>
              <w:spacing w:line="240" w:lineRule="auto" w:after="40"/>
              <w:jc w:val="left"/>
            </w:pPr>
            <w:r/>
            <w:r>
              <w:rPr>
                <w:rFonts w:ascii="Times New Roman" w:hAnsi="Times New Roman" w:eastAsia="Times New Roman" w:cs="Times New Roman"/>
                <w:b w:val="0"/>
                <w:i w:val="0"/>
                <w:sz w:val="19"/>
              </w:rPr>
              <w:t>0.051</w:t>
            </w:r>
          </w:p>
        </w:tc>
        <w:tc>
          <w:tcPr>
            <w:tcW w:type="dxa" w:w="1247"/>
          </w:tcPr>
          <w:p>
            <w:pPr>
              <w:spacing w:line="240" w:lineRule="auto" w:after="40"/>
              <w:jc w:val="left"/>
            </w:pPr>
            <w:r/>
            <w:r>
              <w:rPr>
                <w:rFonts w:ascii="Times New Roman" w:hAnsi="Times New Roman" w:eastAsia="Times New Roman" w:cs="Times New Roman"/>
                <w:b w:val="0"/>
                <w:i w:val="0"/>
                <w:sz w:val="19"/>
              </w:rPr>
              <w:t>3.0</w:t>
            </w:r>
          </w:p>
        </w:tc>
      </w:tr>
    </w:tbl>
    <w:p>
      <w:pPr>
        <w:spacing w:before="0" w:after="60" w:line="240" w:lineRule="auto"/>
        <w:jc w:val="both"/>
      </w:pPr>
    </w:p>
    <w:p>
      <w:pPr>
        <w:keepNext/>
        <w:spacing w:line="240" w:lineRule="auto" w:before="120" w:after="60"/>
        <w:jc w:val="center"/>
      </w:pPr>
      <w:r>
        <w:drawing>
          <wp:inline xmlns:a="http://schemas.openxmlformats.org/drawingml/2006/main" xmlns:pic="http://schemas.openxmlformats.org/drawingml/2006/picture">
            <wp:extent cx="5220000" cy="1872391"/>
            <wp:docPr id="10" name="Picture 10"/>
            <wp:cNvGraphicFramePr>
              <a:graphicFrameLocks noChangeAspect="1"/>
            </wp:cNvGraphicFramePr>
            <a:graphic>
              <a:graphicData uri="http://schemas.openxmlformats.org/drawingml/2006/picture">
                <pic:pic>
                  <pic:nvPicPr>
                    <pic:cNvPr id="0" name="chart_tiers.png"/>
                    <pic:cNvPicPr/>
                  </pic:nvPicPr>
                  <pic:blipFill>
                    <a:blip r:embed="rId19"/>
                    <a:stretch>
                      <a:fillRect/>
                    </a:stretch>
                  </pic:blipFill>
                  <pic:spPr>
                    <a:xfrm>
                      <a:off x="0" y="0"/>
                      <a:ext cx="5220000" cy="1872391"/>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6.4: Recovery time, data loss and cost of the four tiers (the first two on a log scale)</w:t>
      </w:r>
    </w:p>
    <w:p>
      <w:pPr>
        <w:pStyle w:val="Heading2"/>
      </w:pPr>
      <w:r>
        <w:rPr>
          <w:rFonts w:ascii="Times New Roman" w:hAnsi="Times New Roman" w:eastAsia="Times New Roman" w:cs="Times New Roman"/>
          <w:b/>
          <w:i w:val="0"/>
          <w:sz w:val="25"/>
        </w:rPr>
        <w:t>6.7  Backups</w:t>
      </w:r>
    </w:p>
    <w:p>
      <w:pPr>
        <w:spacing w:before="0" w:after="120" w:line="360" w:lineRule="auto"/>
        <w:jc w:val="both"/>
      </w:pPr>
      <w:r>
        <w:rPr>
          <w:rFonts w:ascii="Times New Roman" w:hAnsi="Times New Roman" w:eastAsia="Times New Roman" w:cs="Times New Roman"/>
          <w:b w:val="0"/>
          <w:i w:val="0"/>
          <w:sz w:val="24"/>
        </w:rPr>
        <w:t>Table 6.5 gives the average age of the newest good backup for different schedules, together with the Monte Carlo check of the formula (100,000 trials each, always within 0.4% of the formula). An unreliable backup job is a hidden risk: a daily backup that succeeds 98% of the time has a mean data age of 749 minutes and a 1-in-100 worst case of three days, while the same schedule with a perfect job gives 720 minutes and one day. Moving from daily to hourly backups divides the data loss by 24 (Figure 6.5). The restore time depends on the data size: at 100 MB/s it takes about 47 minutes for 100 GB, 115 minutes for 500 GB, 3.3 hours for 1 TB, 14.7 hours for 5 TB, so a 4-hour RTO for backup and restore is realistic only up to roughly a terabyte of data.</w:t>
      </w:r>
    </w:p>
    <w:p>
      <w:pPr>
        <w:keepNext/>
        <w:spacing w:before="120" w:after="80" w:line="240" w:lineRule="auto"/>
        <w:jc w:val="center"/>
      </w:pPr>
      <w:r>
        <w:rPr>
          <w:rFonts w:ascii="Times New Roman" w:hAnsi="Times New Roman" w:eastAsia="Times New Roman" w:cs="Times New Roman"/>
          <w:b/>
          <w:i w:val="0"/>
          <w:sz w:val="22"/>
        </w:rPr>
        <w:t>Table 6.5: Age of the newest good backup</w:t>
      </w:r>
    </w:p>
    <w:tbl>
      <w:tblPr>
        <w:tblStyle w:val="TableGrid"/>
        <w:jc w:val="center"/>
        <w:tblLook w:firstColumn="1" w:firstRow="1" w:lastColumn="0" w:lastRow="0" w:noHBand="0" w:noVBand="1" w:val="04A0"/>
        <w:tblLayout w:type="fixed"/>
        <w:tblW w:w="8505" w:type="dxa"/>
      </w:tblPr>
      <w:tblGrid>
        <w:gridCol w:w="1360"/>
        <w:gridCol w:w="1360"/>
        <w:gridCol w:w="2041"/>
        <w:gridCol w:w="2041"/>
        <w:gridCol w:w="1701"/>
      </w:tblGrid>
      <w:tr>
        <w:trPr>
          <w:tblHeader w:val="true"/>
          <w:cantSplit w:val="true"/>
        </w:trPr>
        <w:tc>
          <w:tcPr>
            <w:tcW w:type="dxa" w:w="1361"/>
            <w:shd w:val="clear" w:color="auto" w:fill="D9D9D9"/>
          </w:tcPr>
          <w:p>
            <w:pPr>
              <w:keepNext/>
              <w:spacing w:line="240" w:lineRule="auto" w:after="40"/>
              <w:jc w:val="center"/>
            </w:pPr>
            <w:r/>
            <w:r>
              <w:rPr>
                <w:rFonts w:ascii="Times New Roman" w:hAnsi="Times New Roman" w:eastAsia="Times New Roman" w:cs="Times New Roman"/>
                <w:b/>
                <w:i w:val="0"/>
                <w:sz w:val="20"/>
              </w:rPr>
              <w:t>Interval</w:t>
            </w:r>
          </w:p>
        </w:tc>
        <w:tc>
          <w:tcPr>
            <w:tcW w:type="dxa" w:w="1361"/>
            <w:shd w:val="clear" w:color="auto" w:fill="D9D9D9"/>
          </w:tcPr>
          <w:p>
            <w:pPr>
              <w:keepNext/>
              <w:spacing w:line="240" w:lineRule="auto" w:after="40"/>
              <w:jc w:val="center"/>
            </w:pPr>
            <w:r/>
            <w:r>
              <w:rPr>
                <w:rFonts w:ascii="Times New Roman" w:hAnsi="Times New Roman" w:eastAsia="Times New Roman" w:cs="Times New Roman"/>
                <w:b/>
                <w:i w:val="0"/>
                <w:sz w:val="20"/>
              </w:rPr>
              <w:t>Success rate</w:t>
            </w:r>
          </w:p>
        </w:tc>
        <w:tc>
          <w:tcPr>
            <w:tcW w:type="dxa" w:w="2041"/>
            <w:shd w:val="clear" w:color="auto" w:fill="D9D9D9"/>
          </w:tcPr>
          <w:p>
            <w:pPr>
              <w:keepNext/>
              <w:spacing w:line="240" w:lineRule="auto" w:after="40"/>
              <w:jc w:val="center"/>
            </w:pPr>
            <w:r/>
            <w:r>
              <w:rPr>
                <w:rFonts w:ascii="Times New Roman" w:hAnsi="Times New Roman" w:eastAsia="Times New Roman" w:cs="Times New Roman"/>
                <w:b/>
                <w:i w:val="0"/>
                <w:sz w:val="20"/>
              </w:rPr>
              <w:t>Mean age (formula, min)</w:t>
            </w:r>
          </w:p>
        </w:tc>
        <w:tc>
          <w:tcPr>
            <w:tcW w:type="dxa" w:w="2041"/>
            <w:shd w:val="clear" w:color="auto" w:fill="D9D9D9"/>
          </w:tcPr>
          <w:p>
            <w:pPr>
              <w:keepNext/>
              <w:spacing w:line="240" w:lineRule="auto" w:after="40"/>
              <w:jc w:val="center"/>
            </w:pPr>
            <w:r/>
            <w:r>
              <w:rPr>
                <w:rFonts w:ascii="Times New Roman" w:hAnsi="Times New Roman" w:eastAsia="Times New Roman" w:cs="Times New Roman"/>
                <w:b/>
                <w:i w:val="0"/>
                <w:sz w:val="20"/>
              </w:rPr>
              <w:t>Mean age (simulated, min)</w:t>
            </w:r>
          </w:p>
        </w:tc>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0"/>
              </w:rPr>
              <w:t>99th percentile (min)</w:t>
            </w:r>
          </w:p>
        </w:tc>
      </w:tr>
      <w:tr>
        <w:trPr>
          <w:cantSplit w:val="true"/>
        </w:trPr>
        <w:tc>
          <w:tcPr>
            <w:tcW w:type="dxa" w:w="1361"/>
          </w:tcPr>
          <w:p>
            <w:pPr>
              <w:keepNext/>
              <w:spacing w:line="240" w:lineRule="auto" w:after="40"/>
              <w:jc w:val="left"/>
            </w:pPr>
            <w:r/>
            <w:r>
              <w:rPr>
                <w:rFonts w:ascii="Times New Roman" w:hAnsi="Times New Roman" w:eastAsia="Times New Roman" w:cs="Times New Roman"/>
                <w:b w:val="0"/>
                <w:i w:val="0"/>
                <w:sz w:val="20"/>
              </w:rPr>
              <w:t>60 min</w:t>
            </w:r>
          </w:p>
        </w:tc>
        <w:tc>
          <w:tcPr>
            <w:tcW w:type="dxa" w:w="1361"/>
          </w:tcPr>
          <w:p>
            <w:pPr>
              <w:keepNext/>
              <w:spacing w:line="240" w:lineRule="auto" w:after="40"/>
              <w:jc w:val="left"/>
            </w:pPr>
            <w:r/>
            <w:r>
              <w:rPr>
                <w:rFonts w:ascii="Times New Roman" w:hAnsi="Times New Roman" w:eastAsia="Times New Roman" w:cs="Times New Roman"/>
                <w:b w:val="0"/>
                <w:i w:val="0"/>
                <w:sz w:val="20"/>
              </w:rPr>
              <w:t>1.00</w:t>
            </w:r>
          </w:p>
        </w:tc>
        <w:tc>
          <w:tcPr>
            <w:tcW w:type="dxa" w:w="2041"/>
          </w:tcPr>
          <w:p>
            <w:pPr>
              <w:keepNext/>
              <w:spacing w:line="240" w:lineRule="auto" w:after="40"/>
              <w:jc w:val="left"/>
            </w:pPr>
            <w:r/>
            <w:r>
              <w:rPr>
                <w:rFonts w:ascii="Times New Roman" w:hAnsi="Times New Roman" w:eastAsia="Times New Roman" w:cs="Times New Roman"/>
                <w:b w:val="0"/>
                <w:i w:val="0"/>
                <w:sz w:val="20"/>
              </w:rPr>
              <w:t>30.0</w:t>
            </w:r>
          </w:p>
        </w:tc>
        <w:tc>
          <w:tcPr>
            <w:tcW w:type="dxa" w:w="2041"/>
          </w:tcPr>
          <w:p>
            <w:pPr>
              <w:keepNext/>
              <w:spacing w:line="240" w:lineRule="auto" w:after="40"/>
              <w:jc w:val="left"/>
            </w:pPr>
            <w:r/>
            <w:r>
              <w:rPr>
                <w:rFonts w:ascii="Times New Roman" w:hAnsi="Times New Roman" w:eastAsia="Times New Roman" w:cs="Times New Roman"/>
                <w:b w:val="0"/>
                <w:i w:val="0"/>
                <w:sz w:val="20"/>
              </w:rPr>
              <w:t>30.0</w:t>
            </w:r>
          </w:p>
        </w:tc>
        <w:tc>
          <w:tcPr>
            <w:tcW w:type="dxa" w:w="1701"/>
          </w:tcPr>
          <w:p>
            <w:pPr>
              <w:keepNext/>
              <w:spacing w:line="240" w:lineRule="auto" w:after="40"/>
              <w:jc w:val="left"/>
            </w:pPr>
            <w:r/>
            <w:r>
              <w:rPr>
                <w:rFonts w:ascii="Times New Roman" w:hAnsi="Times New Roman" w:eastAsia="Times New Roman" w:cs="Times New Roman"/>
                <w:b w:val="0"/>
                <w:i w:val="0"/>
                <w:sz w:val="20"/>
              </w:rPr>
              <w:t>60</w:t>
            </w:r>
          </w:p>
        </w:tc>
      </w:tr>
      <w:tr>
        <w:trPr>
          <w:cantSplit w:val="true"/>
        </w:trPr>
        <w:tc>
          <w:tcPr>
            <w:tcW w:type="dxa" w:w="1361"/>
          </w:tcPr>
          <w:p>
            <w:pPr>
              <w:keepNext/>
              <w:spacing w:line="240" w:lineRule="auto" w:after="40"/>
              <w:jc w:val="left"/>
            </w:pPr>
            <w:r/>
            <w:r>
              <w:rPr>
                <w:rFonts w:ascii="Times New Roman" w:hAnsi="Times New Roman" w:eastAsia="Times New Roman" w:cs="Times New Roman"/>
                <w:b w:val="0"/>
                <w:i w:val="0"/>
                <w:sz w:val="20"/>
              </w:rPr>
              <w:t>240 min</w:t>
            </w:r>
          </w:p>
        </w:tc>
        <w:tc>
          <w:tcPr>
            <w:tcW w:type="dxa" w:w="1361"/>
          </w:tcPr>
          <w:p>
            <w:pPr>
              <w:keepNext/>
              <w:spacing w:line="240" w:lineRule="auto" w:after="40"/>
              <w:jc w:val="left"/>
            </w:pPr>
            <w:r/>
            <w:r>
              <w:rPr>
                <w:rFonts w:ascii="Times New Roman" w:hAnsi="Times New Roman" w:eastAsia="Times New Roman" w:cs="Times New Roman"/>
                <w:b w:val="0"/>
                <w:i w:val="0"/>
                <w:sz w:val="20"/>
              </w:rPr>
              <w:t>1.00</w:t>
            </w:r>
          </w:p>
        </w:tc>
        <w:tc>
          <w:tcPr>
            <w:tcW w:type="dxa" w:w="2041"/>
          </w:tcPr>
          <w:p>
            <w:pPr>
              <w:keepNext/>
              <w:spacing w:line="240" w:lineRule="auto" w:after="40"/>
              <w:jc w:val="left"/>
            </w:pPr>
            <w:r/>
            <w:r>
              <w:rPr>
                <w:rFonts w:ascii="Times New Roman" w:hAnsi="Times New Roman" w:eastAsia="Times New Roman" w:cs="Times New Roman"/>
                <w:b w:val="0"/>
                <w:i w:val="0"/>
                <w:sz w:val="20"/>
              </w:rPr>
              <w:t>120.0</w:t>
            </w:r>
          </w:p>
        </w:tc>
        <w:tc>
          <w:tcPr>
            <w:tcW w:type="dxa" w:w="2041"/>
          </w:tcPr>
          <w:p>
            <w:pPr>
              <w:keepNext/>
              <w:spacing w:line="240" w:lineRule="auto" w:after="40"/>
              <w:jc w:val="left"/>
            </w:pPr>
            <w:r/>
            <w:r>
              <w:rPr>
                <w:rFonts w:ascii="Times New Roman" w:hAnsi="Times New Roman" w:eastAsia="Times New Roman" w:cs="Times New Roman"/>
                <w:b w:val="0"/>
                <w:i w:val="0"/>
                <w:sz w:val="20"/>
              </w:rPr>
              <w:t>120.1</w:t>
            </w:r>
          </w:p>
        </w:tc>
        <w:tc>
          <w:tcPr>
            <w:tcW w:type="dxa" w:w="1701"/>
          </w:tcPr>
          <w:p>
            <w:pPr>
              <w:keepNext/>
              <w:spacing w:line="240" w:lineRule="auto" w:after="40"/>
              <w:jc w:val="left"/>
            </w:pPr>
            <w:r/>
            <w:r>
              <w:rPr>
                <w:rFonts w:ascii="Times New Roman" w:hAnsi="Times New Roman" w:eastAsia="Times New Roman" w:cs="Times New Roman"/>
                <w:b w:val="0"/>
                <w:i w:val="0"/>
                <w:sz w:val="20"/>
              </w:rPr>
              <w:t>240</w:t>
            </w:r>
          </w:p>
        </w:tc>
      </w:tr>
      <w:tr>
        <w:trPr>
          <w:cantSplit w:val="true"/>
        </w:trPr>
        <w:tc>
          <w:tcPr>
            <w:tcW w:type="dxa" w:w="1361"/>
          </w:tcPr>
          <w:p>
            <w:pPr>
              <w:keepNext/>
              <w:spacing w:line="240" w:lineRule="auto" w:after="40"/>
              <w:jc w:val="left"/>
            </w:pPr>
            <w:r/>
            <w:r>
              <w:rPr>
                <w:rFonts w:ascii="Times New Roman" w:hAnsi="Times New Roman" w:eastAsia="Times New Roman" w:cs="Times New Roman"/>
                <w:b w:val="0"/>
                <w:i w:val="0"/>
                <w:sz w:val="20"/>
              </w:rPr>
              <w:t>1440 min</w:t>
            </w:r>
          </w:p>
        </w:tc>
        <w:tc>
          <w:tcPr>
            <w:tcW w:type="dxa" w:w="1361"/>
          </w:tcPr>
          <w:p>
            <w:pPr>
              <w:keepNext/>
              <w:spacing w:line="240" w:lineRule="auto" w:after="40"/>
              <w:jc w:val="left"/>
            </w:pPr>
            <w:r/>
            <w:r>
              <w:rPr>
                <w:rFonts w:ascii="Times New Roman" w:hAnsi="Times New Roman" w:eastAsia="Times New Roman" w:cs="Times New Roman"/>
                <w:b w:val="0"/>
                <w:i w:val="0"/>
                <w:sz w:val="20"/>
              </w:rPr>
              <w:t>1.00</w:t>
            </w:r>
          </w:p>
        </w:tc>
        <w:tc>
          <w:tcPr>
            <w:tcW w:type="dxa" w:w="2041"/>
          </w:tcPr>
          <w:p>
            <w:pPr>
              <w:keepNext/>
              <w:spacing w:line="240" w:lineRule="auto" w:after="40"/>
              <w:jc w:val="left"/>
            </w:pPr>
            <w:r/>
            <w:r>
              <w:rPr>
                <w:rFonts w:ascii="Times New Roman" w:hAnsi="Times New Roman" w:eastAsia="Times New Roman" w:cs="Times New Roman"/>
                <w:b w:val="0"/>
                <w:i w:val="0"/>
                <w:sz w:val="20"/>
              </w:rPr>
              <w:t>720.0</w:t>
            </w:r>
          </w:p>
        </w:tc>
        <w:tc>
          <w:tcPr>
            <w:tcW w:type="dxa" w:w="2041"/>
          </w:tcPr>
          <w:p>
            <w:pPr>
              <w:keepNext/>
              <w:spacing w:line="240" w:lineRule="auto" w:after="40"/>
              <w:jc w:val="left"/>
            </w:pPr>
            <w:r/>
            <w:r>
              <w:rPr>
                <w:rFonts w:ascii="Times New Roman" w:hAnsi="Times New Roman" w:eastAsia="Times New Roman" w:cs="Times New Roman"/>
                <w:b w:val="0"/>
                <w:i w:val="0"/>
                <w:sz w:val="20"/>
              </w:rPr>
              <w:t>720.3</w:t>
            </w:r>
          </w:p>
        </w:tc>
        <w:tc>
          <w:tcPr>
            <w:tcW w:type="dxa" w:w="1701"/>
          </w:tcPr>
          <w:p>
            <w:pPr>
              <w:keepNext/>
              <w:spacing w:line="240" w:lineRule="auto" w:after="40"/>
              <w:jc w:val="left"/>
            </w:pPr>
            <w:r/>
            <w:r>
              <w:rPr>
                <w:rFonts w:ascii="Times New Roman" w:hAnsi="Times New Roman" w:eastAsia="Times New Roman" w:cs="Times New Roman"/>
                <w:b w:val="0"/>
                <w:i w:val="0"/>
                <w:sz w:val="20"/>
              </w:rPr>
              <w:t>1440</w:t>
            </w:r>
          </w:p>
        </w:tc>
      </w:tr>
      <w:tr>
        <w:trPr>
          <w:cantSplit w:val="true"/>
        </w:trPr>
        <w:tc>
          <w:tcPr>
            <w:tcW w:type="dxa" w:w="1361"/>
          </w:tcPr>
          <w:p>
            <w:pPr>
              <w:keepNext/>
              <w:spacing w:line="240" w:lineRule="auto" w:after="40"/>
              <w:jc w:val="left"/>
            </w:pPr>
            <w:r/>
            <w:r>
              <w:rPr>
                <w:rFonts w:ascii="Times New Roman" w:hAnsi="Times New Roman" w:eastAsia="Times New Roman" w:cs="Times New Roman"/>
                <w:b w:val="0"/>
                <w:i w:val="0"/>
                <w:sz w:val="20"/>
              </w:rPr>
              <w:t>60 min</w:t>
            </w:r>
          </w:p>
        </w:tc>
        <w:tc>
          <w:tcPr>
            <w:tcW w:type="dxa" w:w="1361"/>
          </w:tcPr>
          <w:p>
            <w:pPr>
              <w:keepNext/>
              <w:spacing w:line="240" w:lineRule="auto" w:after="40"/>
              <w:jc w:val="left"/>
            </w:pPr>
            <w:r/>
            <w:r>
              <w:rPr>
                <w:rFonts w:ascii="Times New Roman" w:hAnsi="Times New Roman" w:eastAsia="Times New Roman" w:cs="Times New Roman"/>
                <w:b w:val="0"/>
                <w:i w:val="0"/>
                <w:sz w:val="20"/>
              </w:rPr>
              <w:t>0.98</w:t>
            </w:r>
          </w:p>
        </w:tc>
        <w:tc>
          <w:tcPr>
            <w:tcW w:type="dxa" w:w="2041"/>
          </w:tcPr>
          <w:p>
            <w:pPr>
              <w:keepNext/>
              <w:spacing w:line="240" w:lineRule="auto" w:after="40"/>
              <w:jc w:val="left"/>
            </w:pPr>
            <w:r/>
            <w:r>
              <w:rPr>
                <w:rFonts w:ascii="Times New Roman" w:hAnsi="Times New Roman" w:eastAsia="Times New Roman" w:cs="Times New Roman"/>
                <w:b w:val="0"/>
                <w:i w:val="0"/>
                <w:sz w:val="20"/>
              </w:rPr>
              <w:t>31.2</w:t>
            </w:r>
          </w:p>
        </w:tc>
        <w:tc>
          <w:tcPr>
            <w:tcW w:type="dxa" w:w="2041"/>
          </w:tcPr>
          <w:p>
            <w:pPr>
              <w:keepNext/>
              <w:spacing w:line="240" w:lineRule="auto" w:after="40"/>
              <w:jc w:val="left"/>
            </w:pPr>
            <w:r/>
            <w:r>
              <w:rPr>
                <w:rFonts w:ascii="Times New Roman" w:hAnsi="Times New Roman" w:eastAsia="Times New Roman" w:cs="Times New Roman"/>
                <w:b w:val="0"/>
                <w:i w:val="0"/>
                <w:sz w:val="20"/>
              </w:rPr>
              <w:t>31.3</w:t>
            </w:r>
          </w:p>
        </w:tc>
        <w:tc>
          <w:tcPr>
            <w:tcW w:type="dxa" w:w="1701"/>
          </w:tcPr>
          <w:p>
            <w:pPr>
              <w:keepNext/>
              <w:spacing w:line="240" w:lineRule="auto" w:after="40"/>
              <w:jc w:val="left"/>
            </w:pPr>
            <w:r/>
            <w:r>
              <w:rPr>
                <w:rFonts w:ascii="Times New Roman" w:hAnsi="Times New Roman" w:eastAsia="Times New Roman" w:cs="Times New Roman"/>
                <w:b w:val="0"/>
                <w:i w:val="0"/>
                <w:sz w:val="20"/>
              </w:rPr>
              <w:t>180</w:t>
            </w:r>
          </w:p>
        </w:tc>
      </w:tr>
      <w:tr>
        <w:trPr>
          <w:cantSplit w:val="true"/>
        </w:trPr>
        <w:tc>
          <w:tcPr>
            <w:tcW w:type="dxa" w:w="1361"/>
          </w:tcPr>
          <w:p>
            <w:pPr>
              <w:keepNext/>
              <w:spacing w:line="240" w:lineRule="auto" w:after="40"/>
              <w:jc w:val="left"/>
            </w:pPr>
            <w:r/>
            <w:r>
              <w:rPr>
                <w:rFonts w:ascii="Times New Roman" w:hAnsi="Times New Roman" w:eastAsia="Times New Roman" w:cs="Times New Roman"/>
                <w:b w:val="0"/>
                <w:i w:val="0"/>
                <w:sz w:val="20"/>
              </w:rPr>
              <w:t>240 min</w:t>
            </w:r>
          </w:p>
        </w:tc>
        <w:tc>
          <w:tcPr>
            <w:tcW w:type="dxa" w:w="1361"/>
          </w:tcPr>
          <w:p>
            <w:pPr>
              <w:keepNext/>
              <w:spacing w:line="240" w:lineRule="auto" w:after="40"/>
              <w:jc w:val="left"/>
            </w:pPr>
            <w:r/>
            <w:r>
              <w:rPr>
                <w:rFonts w:ascii="Times New Roman" w:hAnsi="Times New Roman" w:eastAsia="Times New Roman" w:cs="Times New Roman"/>
                <w:b w:val="0"/>
                <w:i w:val="0"/>
                <w:sz w:val="20"/>
              </w:rPr>
              <w:t>0.98</w:t>
            </w:r>
          </w:p>
        </w:tc>
        <w:tc>
          <w:tcPr>
            <w:tcW w:type="dxa" w:w="2041"/>
          </w:tcPr>
          <w:p>
            <w:pPr>
              <w:keepNext/>
              <w:spacing w:line="240" w:lineRule="auto" w:after="40"/>
              <w:jc w:val="left"/>
            </w:pPr>
            <w:r/>
            <w:r>
              <w:rPr>
                <w:rFonts w:ascii="Times New Roman" w:hAnsi="Times New Roman" w:eastAsia="Times New Roman" w:cs="Times New Roman"/>
                <w:b w:val="0"/>
                <w:i w:val="0"/>
                <w:sz w:val="20"/>
              </w:rPr>
              <w:t>124.9</w:t>
            </w:r>
          </w:p>
        </w:tc>
        <w:tc>
          <w:tcPr>
            <w:tcW w:type="dxa" w:w="2041"/>
          </w:tcPr>
          <w:p>
            <w:pPr>
              <w:keepNext/>
              <w:spacing w:line="240" w:lineRule="auto" w:after="40"/>
              <w:jc w:val="left"/>
            </w:pPr>
            <w:r/>
            <w:r>
              <w:rPr>
                <w:rFonts w:ascii="Times New Roman" w:hAnsi="Times New Roman" w:eastAsia="Times New Roman" w:cs="Times New Roman"/>
                <w:b w:val="0"/>
                <w:i w:val="0"/>
                <w:sz w:val="20"/>
              </w:rPr>
              <w:t>125.3</w:t>
            </w:r>
          </w:p>
        </w:tc>
        <w:tc>
          <w:tcPr>
            <w:tcW w:type="dxa" w:w="1701"/>
          </w:tcPr>
          <w:p>
            <w:pPr>
              <w:keepNext/>
              <w:spacing w:line="240" w:lineRule="auto" w:after="40"/>
              <w:jc w:val="left"/>
            </w:pPr>
            <w:r/>
            <w:r>
              <w:rPr>
                <w:rFonts w:ascii="Times New Roman" w:hAnsi="Times New Roman" w:eastAsia="Times New Roman" w:cs="Times New Roman"/>
                <w:b w:val="0"/>
                <w:i w:val="0"/>
                <w:sz w:val="20"/>
              </w:rPr>
              <w:t>720</w:t>
            </w:r>
          </w:p>
        </w:tc>
      </w:tr>
      <w:tr>
        <w:trPr>
          <w:cantSplit w:val="true"/>
        </w:trPr>
        <w:tc>
          <w:tcPr>
            <w:tcW w:type="dxa" w:w="1361"/>
          </w:tcPr>
          <w:p>
            <w:pPr>
              <w:keepNext/>
              <w:spacing w:line="240" w:lineRule="auto" w:after="40"/>
              <w:jc w:val="left"/>
            </w:pPr>
            <w:r/>
            <w:r>
              <w:rPr>
                <w:rFonts w:ascii="Times New Roman" w:hAnsi="Times New Roman" w:eastAsia="Times New Roman" w:cs="Times New Roman"/>
                <w:b w:val="0"/>
                <w:i w:val="0"/>
                <w:sz w:val="20"/>
              </w:rPr>
              <w:t>1440 min</w:t>
            </w:r>
          </w:p>
        </w:tc>
        <w:tc>
          <w:tcPr>
            <w:tcW w:type="dxa" w:w="1361"/>
          </w:tcPr>
          <w:p>
            <w:pPr>
              <w:keepNext/>
              <w:spacing w:line="240" w:lineRule="auto" w:after="40"/>
              <w:jc w:val="left"/>
            </w:pPr>
            <w:r/>
            <w:r>
              <w:rPr>
                <w:rFonts w:ascii="Times New Roman" w:hAnsi="Times New Roman" w:eastAsia="Times New Roman" w:cs="Times New Roman"/>
                <w:b w:val="0"/>
                <w:i w:val="0"/>
                <w:sz w:val="20"/>
              </w:rPr>
              <w:t>0.98</w:t>
            </w:r>
          </w:p>
        </w:tc>
        <w:tc>
          <w:tcPr>
            <w:tcW w:type="dxa" w:w="2041"/>
          </w:tcPr>
          <w:p>
            <w:pPr>
              <w:keepNext/>
              <w:spacing w:line="240" w:lineRule="auto" w:after="40"/>
              <w:jc w:val="left"/>
            </w:pPr>
            <w:r/>
            <w:r>
              <w:rPr>
                <w:rFonts w:ascii="Times New Roman" w:hAnsi="Times New Roman" w:eastAsia="Times New Roman" w:cs="Times New Roman"/>
                <w:b w:val="0"/>
                <w:i w:val="0"/>
                <w:sz w:val="20"/>
              </w:rPr>
              <w:t>749.4</w:t>
            </w:r>
          </w:p>
        </w:tc>
        <w:tc>
          <w:tcPr>
            <w:tcW w:type="dxa" w:w="2041"/>
          </w:tcPr>
          <w:p>
            <w:pPr>
              <w:keepNext/>
              <w:spacing w:line="240" w:lineRule="auto" w:after="40"/>
              <w:jc w:val="left"/>
            </w:pPr>
            <w:r/>
            <w:r>
              <w:rPr>
                <w:rFonts w:ascii="Times New Roman" w:hAnsi="Times New Roman" w:eastAsia="Times New Roman" w:cs="Times New Roman"/>
                <w:b w:val="0"/>
                <w:i w:val="0"/>
                <w:sz w:val="20"/>
              </w:rPr>
              <w:t>751.7</w:t>
            </w:r>
          </w:p>
        </w:tc>
        <w:tc>
          <w:tcPr>
            <w:tcW w:type="dxa" w:w="1701"/>
          </w:tcPr>
          <w:p>
            <w:pPr>
              <w:keepNext/>
              <w:spacing w:line="240" w:lineRule="auto" w:after="40"/>
              <w:jc w:val="left"/>
            </w:pPr>
            <w:r/>
            <w:r>
              <w:rPr>
                <w:rFonts w:ascii="Times New Roman" w:hAnsi="Times New Roman" w:eastAsia="Times New Roman" w:cs="Times New Roman"/>
                <w:b w:val="0"/>
                <w:i w:val="0"/>
                <w:sz w:val="20"/>
              </w:rPr>
              <w:t>4320</w:t>
            </w:r>
          </w:p>
        </w:tc>
      </w:tr>
      <w:tr>
        <w:trPr>
          <w:cantSplit w:val="true"/>
        </w:trPr>
        <w:tc>
          <w:tcPr>
            <w:tcW w:type="dxa" w:w="1361"/>
          </w:tcPr>
          <w:p>
            <w:pPr>
              <w:keepNext/>
              <w:spacing w:line="240" w:lineRule="auto" w:after="40"/>
              <w:jc w:val="left"/>
            </w:pPr>
            <w:r/>
            <w:r>
              <w:rPr>
                <w:rFonts w:ascii="Times New Roman" w:hAnsi="Times New Roman" w:eastAsia="Times New Roman" w:cs="Times New Roman"/>
                <w:b w:val="0"/>
                <w:i w:val="0"/>
                <w:sz w:val="20"/>
              </w:rPr>
              <w:t>60 min</w:t>
            </w:r>
          </w:p>
        </w:tc>
        <w:tc>
          <w:tcPr>
            <w:tcW w:type="dxa" w:w="1361"/>
          </w:tcPr>
          <w:p>
            <w:pPr>
              <w:keepNext/>
              <w:spacing w:line="240" w:lineRule="auto" w:after="40"/>
              <w:jc w:val="left"/>
            </w:pPr>
            <w:r/>
            <w:r>
              <w:rPr>
                <w:rFonts w:ascii="Times New Roman" w:hAnsi="Times New Roman" w:eastAsia="Times New Roman" w:cs="Times New Roman"/>
                <w:b w:val="0"/>
                <w:i w:val="0"/>
                <w:sz w:val="20"/>
              </w:rPr>
              <w:t>0.90</w:t>
            </w:r>
          </w:p>
        </w:tc>
        <w:tc>
          <w:tcPr>
            <w:tcW w:type="dxa" w:w="2041"/>
          </w:tcPr>
          <w:p>
            <w:pPr>
              <w:keepNext/>
              <w:spacing w:line="240" w:lineRule="auto" w:after="40"/>
              <w:jc w:val="left"/>
            </w:pPr>
            <w:r/>
            <w:r>
              <w:rPr>
                <w:rFonts w:ascii="Times New Roman" w:hAnsi="Times New Roman" w:eastAsia="Times New Roman" w:cs="Times New Roman"/>
                <w:b w:val="0"/>
                <w:i w:val="0"/>
                <w:sz w:val="20"/>
              </w:rPr>
              <w:t>36.7</w:t>
            </w:r>
          </w:p>
        </w:tc>
        <w:tc>
          <w:tcPr>
            <w:tcW w:type="dxa" w:w="2041"/>
          </w:tcPr>
          <w:p>
            <w:pPr>
              <w:keepNext/>
              <w:spacing w:line="240" w:lineRule="auto" w:after="40"/>
              <w:jc w:val="left"/>
            </w:pPr>
            <w:r/>
            <w:r>
              <w:rPr>
                <w:rFonts w:ascii="Times New Roman" w:hAnsi="Times New Roman" w:eastAsia="Times New Roman" w:cs="Times New Roman"/>
                <w:b w:val="0"/>
                <w:i w:val="0"/>
                <w:sz w:val="20"/>
              </w:rPr>
              <w:t>36.8</w:t>
            </w:r>
          </w:p>
        </w:tc>
        <w:tc>
          <w:tcPr>
            <w:tcW w:type="dxa" w:w="1701"/>
          </w:tcPr>
          <w:p>
            <w:pPr>
              <w:keepNext/>
              <w:spacing w:line="240" w:lineRule="auto" w:after="40"/>
              <w:jc w:val="left"/>
            </w:pPr>
            <w:r/>
            <w:r>
              <w:rPr>
                <w:rFonts w:ascii="Times New Roman" w:hAnsi="Times New Roman" w:eastAsia="Times New Roman" w:cs="Times New Roman"/>
                <w:b w:val="0"/>
                <w:i w:val="0"/>
                <w:sz w:val="20"/>
              </w:rPr>
              <w:t>180</w:t>
            </w:r>
          </w:p>
        </w:tc>
      </w:tr>
      <w:tr>
        <w:trPr>
          <w:cantSplit w:val="true"/>
        </w:trPr>
        <w:tc>
          <w:tcPr>
            <w:tcW w:type="dxa" w:w="1361"/>
          </w:tcPr>
          <w:p>
            <w:pPr>
              <w:keepNext/>
              <w:spacing w:line="240" w:lineRule="auto" w:after="40"/>
              <w:jc w:val="left"/>
            </w:pPr>
            <w:r/>
            <w:r>
              <w:rPr>
                <w:rFonts w:ascii="Times New Roman" w:hAnsi="Times New Roman" w:eastAsia="Times New Roman" w:cs="Times New Roman"/>
                <w:b w:val="0"/>
                <w:i w:val="0"/>
                <w:sz w:val="20"/>
              </w:rPr>
              <w:t>240 min</w:t>
            </w:r>
          </w:p>
        </w:tc>
        <w:tc>
          <w:tcPr>
            <w:tcW w:type="dxa" w:w="1361"/>
          </w:tcPr>
          <w:p>
            <w:pPr>
              <w:keepNext/>
              <w:spacing w:line="240" w:lineRule="auto" w:after="40"/>
              <w:jc w:val="left"/>
            </w:pPr>
            <w:r/>
            <w:r>
              <w:rPr>
                <w:rFonts w:ascii="Times New Roman" w:hAnsi="Times New Roman" w:eastAsia="Times New Roman" w:cs="Times New Roman"/>
                <w:b w:val="0"/>
                <w:i w:val="0"/>
                <w:sz w:val="20"/>
              </w:rPr>
              <w:t>0.90</w:t>
            </w:r>
          </w:p>
        </w:tc>
        <w:tc>
          <w:tcPr>
            <w:tcW w:type="dxa" w:w="2041"/>
          </w:tcPr>
          <w:p>
            <w:pPr>
              <w:keepNext/>
              <w:spacing w:line="240" w:lineRule="auto" w:after="40"/>
              <w:jc w:val="left"/>
            </w:pPr>
            <w:r/>
            <w:r>
              <w:rPr>
                <w:rFonts w:ascii="Times New Roman" w:hAnsi="Times New Roman" w:eastAsia="Times New Roman" w:cs="Times New Roman"/>
                <w:b w:val="0"/>
                <w:i w:val="0"/>
                <w:sz w:val="20"/>
              </w:rPr>
              <w:t>146.7</w:t>
            </w:r>
          </w:p>
        </w:tc>
        <w:tc>
          <w:tcPr>
            <w:tcW w:type="dxa" w:w="2041"/>
          </w:tcPr>
          <w:p>
            <w:pPr>
              <w:keepNext/>
              <w:spacing w:line="240" w:lineRule="auto" w:after="40"/>
              <w:jc w:val="left"/>
            </w:pPr>
            <w:r/>
            <w:r>
              <w:rPr>
                <w:rFonts w:ascii="Times New Roman" w:hAnsi="Times New Roman" w:eastAsia="Times New Roman" w:cs="Times New Roman"/>
                <w:b w:val="0"/>
                <w:i w:val="0"/>
                <w:sz w:val="20"/>
              </w:rPr>
              <w:t>147.1</w:t>
            </w:r>
          </w:p>
        </w:tc>
        <w:tc>
          <w:tcPr>
            <w:tcW w:type="dxa" w:w="1701"/>
          </w:tcPr>
          <w:p>
            <w:pPr>
              <w:keepNext/>
              <w:spacing w:line="240" w:lineRule="auto" w:after="40"/>
              <w:jc w:val="left"/>
            </w:pPr>
            <w:r/>
            <w:r>
              <w:rPr>
                <w:rFonts w:ascii="Times New Roman" w:hAnsi="Times New Roman" w:eastAsia="Times New Roman" w:cs="Times New Roman"/>
                <w:b w:val="0"/>
                <w:i w:val="0"/>
                <w:sz w:val="20"/>
              </w:rPr>
              <w:t>720</w:t>
            </w:r>
          </w:p>
        </w:tc>
      </w:tr>
      <w:tr>
        <w:trPr>
          <w:cantSplit w:val="true"/>
        </w:trPr>
        <w:tc>
          <w:tcPr>
            <w:tcW w:type="dxa" w:w="1361"/>
          </w:tcPr>
          <w:p>
            <w:pPr>
              <w:spacing w:line="240" w:lineRule="auto" w:after="40"/>
              <w:jc w:val="left"/>
            </w:pPr>
            <w:r/>
            <w:r>
              <w:rPr>
                <w:rFonts w:ascii="Times New Roman" w:hAnsi="Times New Roman" w:eastAsia="Times New Roman" w:cs="Times New Roman"/>
                <w:b w:val="0"/>
                <w:i w:val="0"/>
                <w:sz w:val="20"/>
              </w:rPr>
              <w:t>1440 min</w:t>
            </w:r>
          </w:p>
        </w:tc>
        <w:tc>
          <w:tcPr>
            <w:tcW w:type="dxa" w:w="1361"/>
          </w:tcPr>
          <w:p>
            <w:pPr>
              <w:spacing w:line="240" w:lineRule="auto" w:after="40"/>
              <w:jc w:val="left"/>
            </w:pPr>
            <w:r/>
            <w:r>
              <w:rPr>
                <w:rFonts w:ascii="Times New Roman" w:hAnsi="Times New Roman" w:eastAsia="Times New Roman" w:cs="Times New Roman"/>
                <w:b w:val="0"/>
                <w:i w:val="0"/>
                <w:sz w:val="20"/>
              </w:rPr>
              <w:t>0.90</w:t>
            </w:r>
          </w:p>
        </w:tc>
        <w:tc>
          <w:tcPr>
            <w:tcW w:type="dxa" w:w="2041"/>
          </w:tcPr>
          <w:p>
            <w:pPr>
              <w:spacing w:line="240" w:lineRule="auto" w:after="40"/>
              <w:jc w:val="left"/>
            </w:pPr>
            <w:r/>
            <w:r>
              <w:rPr>
                <w:rFonts w:ascii="Times New Roman" w:hAnsi="Times New Roman" w:eastAsia="Times New Roman" w:cs="Times New Roman"/>
                <w:b w:val="0"/>
                <w:i w:val="0"/>
                <w:sz w:val="20"/>
              </w:rPr>
              <w:t>880.0</w:t>
            </w:r>
          </w:p>
        </w:tc>
        <w:tc>
          <w:tcPr>
            <w:tcW w:type="dxa" w:w="2041"/>
          </w:tcPr>
          <w:p>
            <w:pPr>
              <w:spacing w:line="240" w:lineRule="auto" w:after="40"/>
              <w:jc w:val="left"/>
            </w:pPr>
            <w:r/>
            <w:r>
              <w:rPr>
                <w:rFonts w:ascii="Times New Roman" w:hAnsi="Times New Roman" w:eastAsia="Times New Roman" w:cs="Times New Roman"/>
                <w:b w:val="0"/>
                <w:i w:val="0"/>
                <w:sz w:val="20"/>
              </w:rPr>
              <w:t>882.3</w:t>
            </w:r>
          </w:p>
        </w:tc>
        <w:tc>
          <w:tcPr>
            <w:tcW w:type="dxa" w:w="1701"/>
          </w:tcPr>
          <w:p>
            <w:pPr>
              <w:spacing w:line="240" w:lineRule="auto" w:after="40"/>
              <w:jc w:val="left"/>
            </w:pPr>
            <w:r/>
            <w:r>
              <w:rPr>
                <w:rFonts w:ascii="Times New Roman" w:hAnsi="Times New Roman" w:eastAsia="Times New Roman" w:cs="Times New Roman"/>
                <w:b w:val="0"/>
                <w:i w:val="0"/>
                <w:sz w:val="20"/>
              </w:rPr>
              <w:t>4320</w:t>
            </w:r>
          </w:p>
        </w:tc>
      </w:tr>
    </w:tbl>
    <w:p>
      <w:pPr>
        <w:spacing w:before="0" w:after="60" w:line="240" w:lineRule="auto"/>
        <w:jc w:val="both"/>
      </w:pPr>
    </w:p>
    <w:p>
      <w:pPr>
        <w:keepNext/>
        <w:spacing w:line="240" w:lineRule="auto" w:before="120" w:after="60"/>
        <w:jc w:val="center"/>
      </w:pPr>
      <w:r>
        <w:drawing>
          <wp:inline xmlns:a="http://schemas.openxmlformats.org/drawingml/2006/main" xmlns:pic="http://schemas.openxmlformats.org/drawingml/2006/picture">
            <wp:extent cx="3780000" cy="2133871"/>
            <wp:docPr id="11" name="Picture 11"/>
            <wp:cNvGraphicFramePr>
              <a:graphicFrameLocks noChangeAspect="1"/>
            </wp:cNvGraphicFramePr>
            <a:graphic>
              <a:graphicData uri="http://schemas.openxmlformats.org/drawingml/2006/picture">
                <pic:pic>
                  <pic:nvPicPr>
                    <pic:cNvPr id="0" name="chart_backup.png"/>
                    <pic:cNvPicPr/>
                  </pic:nvPicPr>
                  <pic:blipFill>
                    <a:blip r:embed="rId20"/>
                    <a:stretch>
                      <a:fillRect/>
                    </a:stretch>
                  </pic:blipFill>
                  <pic:spPr>
                    <a:xfrm>
                      <a:off x="0" y="0"/>
                      <a:ext cx="3780000" cy="2133871"/>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6.5: Average data age against the backup interval</w:t>
      </w:r>
    </w:p>
    <w:p>
      <w:pPr>
        <w:pStyle w:val="Heading2"/>
      </w:pPr>
      <w:r>
        <w:rPr>
          <w:rFonts w:ascii="Times New Roman" w:hAnsi="Times New Roman" w:eastAsia="Times New Roman" w:cs="Times New Roman"/>
          <w:b/>
          <w:i w:val="0"/>
          <w:sz w:val="25"/>
        </w:rPr>
        <w:t>6.8  The planner</w:t>
      </w:r>
    </w:p>
    <w:p>
      <w:pPr>
        <w:spacing w:before="0" w:after="120" w:line="360" w:lineRule="auto"/>
        <w:jc w:val="both"/>
      </w:pPr>
      <w:r>
        <w:rPr>
          <w:rFonts w:ascii="Times New Roman" w:hAnsi="Times New Roman" w:eastAsia="Times New Roman" w:cs="Times New Roman"/>
          <w:b w:val="0"/>
          <w:i w:val="0"/>
          <w:sz w:val="24"/>
        </w:rPr>
        <w:t>Table 6.6 shows the planner on four typical requirements. An internal tool that needs 99.9% and has no recovery limits is served by automatic restart at a cost of 1.1 VMs. A web shop that needs four nines, an RTO of an hour and an RPO of 15 minutes needs a DR region, and the cheapest tier whose recovery time is within an hour is warm standby: pilot light fails because its recovery time of 65 minutes is five minutes above the limit, and backup and restore fails both limits. A payment service with an RTO of 15 minutes and an RPO of one minute can only be served by multi-region active-active at 4.2 VMs, and it is also the choice when the target is raised to five nines with the same limits. Figure 6.6 shows the options of the web-shop case: cost rises with every step, and only the DR designs pass the four-nines line.</w:t>
      </w:r>
    </w:p>
    <w:p>
      <w:pPr>
        <w:keepNext/>
        <w:spacing w:before="120" w:after="80" w:line="240" w:lineRule="auto"/>
        <w:jc w:val="center"/>
      </w:pPr>
      <w:r>
        <w:rPr>
          <w:rFonts w:ascii="Times New Roman" w:hAnsi="Times New Roman" w:eastAsia="Times New Roman" w:cs="Times New Roman"/>
          <w:b/>
          <w:i w:val="0"/>
          <w:sz w:val="22"/>
        </w:rPr>
        <w:t>Table 6.6: Planner results</w:t>
      </w:r>
    </w:p>
    <w:tbl>
      <w:tblPr>
        <w:tblStyle w:val="TableGrid"/>
        <w:jc w:val="center"/>
        <w:tblLook w:firstColumn="1" w:firstRow="1" w:lastColumn="0" w:lastRow="0" w:noHBand="0" w:noVBand="1" w:val="04A0"/>
        <w:tblLayout w:type="fixed"/>
        <w:tblW w:w="8618" w:type="dxa"/>
      </w:tblPr>
      <w:tblGrid>
        <w:gridCol w:w="1474"/>
        <w:gridCol w:w="1360"/>
        <w:gridCol w:w="1020"/>
        <w:gridCol w:w="1020"/>
        <w:gridCol w:w="3061"/>
        <w:gridCol w:w="680"/>
      </w:tblGrid>
      <w:tr>
        <w:trPr>
          <w:tblHeader w:val="true"/>
          <w:cantSplit w:val="true"/>
        </w:trPr>
        <w:tc>
          <w:tcPr>
            <w:tcW w:type="dxa" w:w="1474"/>
            <w:shd w:val="clear" w:color="auto" w:fill="D9D9D9"/>
          </w:tcPr>
          <w:p>
            <w:pPr>
              <w:keepNext/>
              <w:spacing w:line="240" w:lineRule="auto" w:after="40"/>
              <w:jc w:val="center"/>
            </w:pPr>
            <w:r/>
            <w:r>
              <w:rPr>
                <w:rFonts w:ascii="Times New Roman" w:hAnsi="Times New Roman" w:eastAsia="Times New Roman" w:cs="Times New Roman"/>
                <w:b/>
                <w:i w:val="0"/>
                <w:sz w:val="19"/>
              </w:rPr>
              <w:t>Case</w:t>
            </w:r>
          </w:p>
        </w:tc>
        <w:tc>
          <w:tcPr>
            <w:tcW w:type="dxa" w:w="1361"/>
            <w:shd w:val="clear" w:color="auto" w:fill="D9D9D9"/>
          </w:tcPr>
          <w:p>
            <w:pPr>
              <w:keepNext/>
              <w:spacing w:line="240" w:lineRule="auto" w:after="40"/>
              <w:jc w:val="center"/>
            </w:pPr>
            <w:r/>
            <w:r>
              <w:rPr>
                <w:rFonts w:ascii="Times New Roman" w:hAnsi="Times New Roman" w:eastAsia="Times New Roman" w:cs="Times New Roman"/>
                <w:b/>
                <w:i w:val="0"/>
                <w:sz w:val="19"/>
              </w:rPr>
              <w:t>Availability target</w:t>
            </w:r>
          </w:p>
        </w:tc>
        <w:tc>
          <w:tcPr>
            <w:tcW w:type="dxa" w:w="1020"/>
            <w:shd w:val="clear" w:color="auto" w:fill="D9D9D9"/>
          </w:tcPr>
          <w:p>
            <w:pPr>
              <w:keepNext/>
              <w:spacing w:line="240" w:lineRule="auto" w:after="40"/>
              <w:jc w:val="center"/>
            </w:pPr>
            <w:r/>
            <w:r>
              <w:rPr>
                <w:rFonts w:ascii="Times New Roman" w:hAnsi="Times New Roman" w:eastAsia="Times New Roman" w:cs="Times New Roman"/>
                <w:b/>
                <w:i w:val="0"/>
                <w:sz w:val="19"/>
              </w:rPr>
              <w:t>RTO limit</w:t>
            </w:r>
          </w:p>
        </w:tc>
        <w:tc>
          <w:tcPr>
            <w:tcW w:type="dxa" w:w="1020"/>
            <w:shd w:val="clear" w:color="auto" w:fill="D9D9D9"/>
          </w:tcPr>
          <w:p>
            <w:pPr>
              <w:keepNext/>
              <w:spacing w:line="240" w:lineRule="auto" w:after="40"/>
              <w:jc w:val="center"/>
            </w:pPr>
            <w:r/>
            <w:r>
              <w:rPr>
                <w:rFonts w:ascii="Times New Roman" w:hAnsi="Times New Roman" w:eastAsia="Times New Roman" w:cs="Times New Roman"/>
                <w:b/>
                <w:i w:val="0"/>
                <w:sz w:val="19"/>
              </w:rPr>
              <w:t>RPO limit</w:t>
            </w:r>
          </w:p>
        </w:tc>
        <w:tc>
          <w:tcPr>
            <w:tcW w:type="dxa" w:w="3061"/>
            <w:shd w:val="clear" w:color="auto" w:fill="D9D9D9"/>
          </w:tcPr>
          <w:p>
            <w:pPr>
              <w:keepNext/>
              <w:spacing w:line="240" w:lineRule="auto" w:after="40"/>
              <w:jc w:val="center"/>
            </w:pPr>
            <w:r/>
            <w:r>
              <w:rPr>
                <w:rFonts w:ascii="Times New Roman" w:hAnsi="Times New Roman" w:eastAsia="Times New Roman" w:cs="Times New Roman"/>
                <w:b/>
                <w:i w:val="0"/>
                <w:sz w:val="19"/>
              </w:rPr>
              <w:t>Recommended design</w:t>
            </w:r>
          </w:p>
        </w:tc>
        <w:tc>
          <w:tcPr>
            <w:tcW w:type="dxa" w:w="680"/>
            <w:shd w:val="clear" w:color="auto" w:fill="D9D9D9"/>
          </w:tcPr>
          <w:p>
            <w:pPr>
              <w:keepNext/>
              <w:spacing w:line="240" w:lineRule="auto" w:after="40"/>
              <w:jc w:val="center"/>
            </w:pPr>
            <w:r/>
            <w:r>
              <w:rPr>
                <w:rFonts w:ascii="Times New Roman" w:hAnsi="Times New Roman" w:eastAsia="Times New Roman" w:cs="Times New Roman"/>
                <w:b/>
                <w:i w:val="0"/>
                <w:sz w:val="19"/>
              </w:rPr>
              <w:t>Cost</w:t>
            </w:r>
          </w:p>
        </w:tc>
      </w:tr>
      <w:tr>
        <w:trPr>
          <w:cantSplit w:val="true"/>
        </w:trPr>
        <w:tc>
          <w:tcPr>
            <w:tcW w:type="dxa" w:w="1474"/>
          </w:tcPr>
          <w:p>
            <w:pPr>
              <w:keepNext/>
              <w:spacing w:line="240" w:lineRule="auto" w:after="40"/>
              <w:jc w:val="left"/>
            </w:pPr>
            <w:r/>
            <w:r>
              <w:rPr>
                <w:rFonts w:ascii="Times New Roman" w:hAnsi="Times New Roman" w:eastAsia="Times New Roman" w:cs="Times New Roman"/>
                <w:b w:val="0"/>
                <w:i w:val="0"/>
                <w:sz w:val="19"/>
              </w:rPr>
              <w:t>internal tool</w:t>
            </w:r>
          </w:p>
        </w:tc>
        <w:tc>
          <w:tcPr>
            <w:tcW w:type="dxa" w:w="1361"/>
          </w:tcPr>
          <w:p>
            <w:pPr>
              <w:keepNext/>
              <w:spacing w:line="240" w:lineRule="auto" w:after="40"/>
              <w:jc w:val="left"/>
            </w:pPr>
            <w:r/>
            <w:r>
              <w:rPr>
                <w:rFonts w:ascii="Times New Roman" w:hAnsi="Times New Roman" w:eastAsia="Times New Roman" w:cs="Times New Roman"/>
                <w:b w:val="0"/>
                <w:i w:val="0"/>
                <w:sz w:val="19"/>
              </w:rPr>
              <w:t>99.900%</w:t>
            </w:r>
          </w:p>
        </w:tc>
        <w:tc>
          <w:tcPr>
            <w:tcW w:type="dxa" w:w="1020"/>
          </w:tcPr>
          <w:p>
            <w:pPr>
              <w:keepNext/>
              <w:spacing w:line="240" w:lineRule="auto" w:after="40"/>
              <w:jc w:val="left"/>
            </w:pPr>
            <w:r/>
            <w:r>
              <w:rPr>
                <w:rFonts w:ascii="Times New Roman" w:hAnsi="Times New Roman" w:eastAsia="Times New Roman" w:cs="Times New Roman"/>
                <w:b w:val="0"/>
                <w:i w:val="0"/>
                <w:sz w:val="19"/>
              </w:rPr>
              <w:t>-</w:t>
            </w:r>
          </w:p>
        </w:tc>
        <w:tc>
          <w:tcPr>
            <w:tcW w:type="dxa" w:w="1020"/>
          </w:tcPr>
          <w:p>
            <w:pPr>
              <w:keepNext/>
              <w:spacing w:line="240" w:lineRule="auto" w:after="40"/>
              <w:jc w:val="left"/>
            </w:pPr>
            <w:r/>
            <w:r>
              <w:rPr>
                <w:rFonts w:ascii="Times New Roman" w:hAnsi="Times New Roman" w:eastAsia="Times New Roman" w:cs="Times New Roman"/>
                <w:b w:val="0"/>
                <w:i w:val="0"/>
                <w:sz w:val="19"/>
              </w:rPr>
              <w:t>-</w:t>
            </w:r>
          </w:p>
        </w:tc>
        <w:tc>
          <w:tcPr>
            <w:tcW w:type="dxa" w:w="3061"/>
          </w:tcPr>
          <w:p>
            <w:pPr>
              <w:keepNext/>
              <w:spacing w:line="240" w:lineRule="auto" w:after="40"/>
              <w:jc w:val="left"/>
            </w:pPr>
            <w:r/>
            <w:r>
              <w:rPr>
                <w:rFonts w:ascii="Times New Roman" w:hAnsi="Times New Roman" w:eastAsia="Times New Roman" w:cs="Times New Roman"/>
                <w:b w:val="0"/>
                <w:i w:val="0"/>
                <w:sz w:val="19"/>
              </w:rPr>
              <w:t>restart</w:t>
            </w:r>
          </w:p>
        </w:tc>
        <w:tc>
          <w:tcPr>
            <w:tcW w:type="dxa" w:w="680"/>
          </w:tcPr>
          <w:p>
            <w:pPr>
              <w:keepNext/>
              <w:spacing w:line="240" w:lineRule="auto" w:after="40"/>
              <w:jc w:val="left"/>
            </w:pPr>
            <w:r/>
            <w:r>
              <w:rPr>
                <w:rFonts w:ascii="Times New Roman" w:hAnsi="Times New Roman" w:eastAsia="Times New Roman" w:cs="Times New Roman"/>
                <w:b w:val="0"/>
                <w:i w:val="0"/>
                <w:sz w:val="19"/>
              </w:rPr>
              <w:t>1.1</w:t>
            </w:r>
          </w:p>
        </w:tc>
      </w:tr>
      <w:tr>
        <w:trPr>
          <w:cantSplit w:val="true"/>
        </w:trPr>
        <w:tc>
          <w:tcPr>
            <w:tcW w:type="dxa" w:w="1474"/>
          </w:tcPr>
          <w:p>
            <w:pPr>
              <w:keepNext/>
              <w:spacing w:line="240" w:lineRule="auto" w:after="40"/>
              <w:jc w:val="left"/>
            </w:pPr>
            <w:r/>
            <w:r>
              <w:rPr>
                <w:rFonts w:ascii="Times New Roman" w:hAnsi="Times New Roman" w:eastAsia="Times New Roman" w:cs="Times New Roman"/>
                <w:b w:val="0"/>
                <w:i w:val="0"/>
                <w:sz w:val="19"/>
              </w:rPr>
              <w:t>web shop</w:t>
            </w:r>
          </w:p>
        </w:tc>
        <w:tc>
          <w:tcPr>
            <w:tcW w:type="dxa" w:w="1361"/>
          </w:tcPr>
          <w:p>
            <w:pPr>
              <w:keepNext/>
              <w:spacing w:line="240" w:lineRule="auto" w:after="40"/>
              <w:jc w:val="left"/>
            </w:pPr>
            <w:r/>
            <w:r>
              <w:rPr>
                <w:rFonts w:ascii="Times New Roman" w:hAnsi="Times New Roman" w:eastAsia="Times New Roman" w:cs="Times New Roman"/>
                <w:b w:val="0"/>
                <w:i w:val="0"/>
                <w:sz w:val="19"/>
              </w:rPr>
              <w:t>99.990%</w:t>
            </w:r>
          </w:p>
        </w:tc>
        <w:tc>
          <w:tcPr>
            <w:tcW w:type="dxa" w:w="1020"/>
          </w:tcPr>
          <w:p>
            <w:pPr>
              <w:keepNext/>
              <w:spacing w:line="240" w:lineRule="auto" w:after="40"/>
              <w:jc w:val="left"/>
            </w:pPr>
            <w:r/>
            <w:r>
              <w:rPr>
                <w:rFonts w:ascii="Times New Roman" w:hAnsi="Times New Roman" w:eastAsia="Times New Roman" w:cs="Times New Roman"/>
                <w:b w:val="0"/>
                <w:i w:val="0"/>
                <w:sz w:val="19"/>
              </w:rPr>
              <w:t>60 min</w:t>
            </w:r>
          </w:p>
        </w:tc>
        <w:tc>
          <w:tcPr>
            <w:tcW w:type="dxa" w:w="1020"/>
          </w:tcPr>
          <w:p>
            <w:pPr>
              <w:keepNext/>
              <w:spacing w:line="240" w:lineRule="auto" w:after="40"/>
              <w:jc w:val="left"/>
            </w:pPr>
            <w:r/>
            <w:r>
              <w:rPr>
                <w:rFonts w:ascii="Times New Roman" w:hAnsi="Times New Roman" w:eastAsia="Times New Roman" w:cs="Times New Roman"/>
                <w:b w:val="0"/>
                <w:i w:val="0"/>
                <w:sz w:val="19"/>
              </w:rPr>
              <w:t>15 min</w:t>
            </w:r>
          </w:p>
        </w:tc>
        <w:tc>
          <w:tcPr>
            <w:tcW w:type="dxa" w:w="3061"/>
          </w:tcPr>
          <w:p>
            <w:pPr>
              <w:keepNext/>
              <w:spacing w:line="240" w:lineRule="auto" w:after="40"/>
              <w:jc w:val="left"/>
            </w:pPr>
            <w:r/>
            <w:r>
              <w:rPr>
                <w:rFonts w:ascii="Times New Roman" w:hAnsi="Times New Roman" w:eastAsia="Times New Roman" w:cs="Times New Roman"/>
                <w:b w:val="0"/>
                <w:i w:val="0"/>
                <w:sz w:val="19"/>
              </w:rPr>
              <w:t>active-active + DR: warm-standby</w:t>
            </w:r>
          </w:p>
        </w:tc>
        <w:tc>
          <w:tcPr>
            <w:tcW w:type="dxa" w:w="680"/>
          </w:tcPr>
          <w:p>
            <w:pPr>
              <w:keepNext/>
              <w:spacing w:line="240" w:lineRule="auto" w:after="40"/>
              <w:jc w:val="left"/>
            </w:pPr>
            <w:r/>
            <w:r>
              <w:rPr>
                <w:rFonts w:ascii="Times New Roman" w:hAnsi="Times New Roman" w:eastAsia="Times New Roman" w:cs="Times New Roman"/>
                <w:b w:val="0"/>
                <w:i w:val="0"/>
                <w:sz w:val="19"/>
              </w:rPr>
              <w:t>3.1</w:t>
            </w:r>
          </w:p>
        </w:tc>
      </w:tr>
      <w:tr>
        <w:trPr>
          <w:cantSplit w:val="true"/>
        </w:trPr>
        <w:tc>
          <w:tcPr>
            <w:tcW w:type="dxa" w:w="1474"/>
          </w:tcPr>
          <w:p>
            <w:pPr>
              <w:keepNext/>
              <w:spacing w:line="240" w:lineRule="auto" w:after="40"/>
              <w:jc w:val="left"/>
            </w:pPr>
            <w:r/>
            <w:r>
              <w:rPr>
                <w:rFonts w:ascii="Times New Roman" w:hAnsi="Times New Roman" w:eastAsia="Times New Roman" w:cs="Times New Roman"/>
                <w:b w:val="0"/>
                <w:i w:val="0"/>
                <w:sz w:val="19"/>
              </w:rPr>
              <w:t>payments</w:t>
            </w:r>
          </w:p>
        </w:tc>
        <w:tc>
          <w:tcPr>
            <w:tcW w:type="dxa" w:w="1361"/>
          </w:tcPr>
          <w:p>
            <w:pPr>
              <w:keepNext/>
              <w:spacing w:line="240" w:lineRule="auto" w:after="40"/>
              <w:jc w:val="left"/>
            </w:pPr>
            <w:r/>
            <w:r>
              <w:rPr>
                <w:rFonts w:ascii="Times New Roman" w:hAnsi="Times New Roman" w:eastAsia="Times New Roman" w:cs="Times New Roman"/>
                <w:b w:val="0"/>
                <w:i w:val="0"/>
                <w:sz w:val="19"/>
              </w:rPr>
              <w:t>99.990%</w:t>
            </w:r>
          </w:p>
        </w:tc>
        <w:tc>
          <w:tcPr>
            <w:tcW w:type="dxa" w:w="1020"/>
          </w:tcPr>
          <w:p>
            <w:pPr>
              <w:keepNext/>
              <w:spacing w:line="240" w:lineRule="auto" w:after="40"/>
              <w:jc w:val="left"/>
            </w:pPr>
            <w:r/>
            <w:r>
              <w:rPr>
                <w:rFonts w:ascii="Times New Roman" w:hAnsi="Times New Roman" w:eastAsia="Times New Roman" w:cs="Times New Roman"/>
                <w:b w:val="0"/>
                <w:i w:val="0"/>
                <w:sz w:val="19"/>
              </w:rPr>
              <w:t>15 min</w:t>
            </w:r>
          </w:p>
        </w:tc>
        <w:tc>
          <w:tcPr>
            <w:tcW w:type="dxa" w:w="1020"/>
          </w:tcPr>
          <w:p>
            <w:pPr>
              <w:keepNext/>
              <w:spacing w:line="240" w:lineRule="auto" w:after="40"/>
              <w:jc w:val="left"/>
            </w:pPr>
            <w:r/>
            <w:r>
              <w:rPr>
                <w:rFonts w:ascii="Times New Roman" w:hAnsi="Times New Roman" w:eastAsia="Times New Roman" w:cs="Times New Roman"/>
                <w:b w:val="0"/>
                <w:i w:val="0"/>
                <w:sz w:val="19"/>
              </w:rPr>
              <w:t>1 min</w:t>
            </w:r>
          </w:p>
        </w:tc>
        <w:tc>
          <w:tcPr>
            <w:tcW w:type="dxa" w:w="3061"/>
          </w:tcPr>
          <w:p>
            <w:pPr>
              <w:keepNext/>
              <w:spacing w:line="240" w:lineRule="auto" w:after="40"/>
              <w:jc w:val="left"/>
            </w:pPr>
            <w:r/>
            <w:r>
              <w:rPr>
                <w:rFonts w:ascii="Times New Roman" w:hAnsi="Times New Roman" w:eastAsia="Times New Roman" w:cs="Times New Roman"/>
                <w:b w:val="0"/>
                <w:i w:val="0"/>
                <w:sz w:val="19"/>
              </w:rPr>
              <w:t>active-active + DR: multi-active</w:t>
            </w:r>
          </w:p>
        </w:tc>
        <w:tc>
          <w:tcPr>
            <w:tcW w:type="dxa" w:w="680"/>
          </w:tcPr>
          <w:p>
            <w:pPr>
              <w:keepNext/>
              <w:spacing w:line="240" w:lineRule="auto" w:after="40"/>
              <w:jc w:val="left"/>
            </w:pPr>
            <w:r/>
            <w:r>
              <w:rPr>
                <w:rFonts w:ascii="Times New Roman" w:hAnsi="Times New Roman" w:eastAsia="Times New Roman" w:cs="Times New Roman"/>
                <w:b w:val="0"/>
                <w:i w:val="0"/>
                <w:sz w:val="19"/>
              </w:rPr>
              <w:t>4.2</w:t>
            </w:r>
          </w:p>
        </w:tc>
      </w:tr>
      <w:tr>
        <w:trPr>
          <w:cantSplit w:val="true"/>
        </w:trPr>
        <w:tc>
          <w:tcPr>
            <w:tcW w:type="dxa" w:w="1474"/>
          </w:tcPr>
          <w:p>
            <w:pPr>
              <w:spacing w:line="240" w:lineRule="auto" w:after="40"/>
              <w:jc w:val="left"/>
            </w:pPr>
            <w:r/>
            <w:r>
              <w:rPr>
                <w:rFonts w:ascii="Times New Roman" w:hAnsi="Times New Roman" w:eastAsia="Times New Roman" w:cs="Times New Roman"/>
                <w:b w:val="0"/>
                <w:i w:val="0"/>
                <w:sz w:val="19"/>
              </w:rPr>
              <w:t>five nines</w:t>
            </w:r>
          </w:p>
        </w:tc>
        <w:tc>
          <w:tcPr>
            <w:tcW w:type="dxa" w:w="1361"/>
          </w:tcPr>
          <w:p>
            <w:pPr>
              <w:spacing w:line="240" w:lineRule="auto" w:after="40"/>
              <w:jc w:val="left"/>
            </w:pPr>
            <w:r/>
            <w:r>
              <w:rPr>
                <w:rFonts w:ascii="Times New Roman" w:hAnsi="Times New Roman" w:eastAsia="Times New Roman" w:cs="Times New Roman"/>
                <w:b w:val="0"/>
                <w:i w:val="0"/>
                <w:sz w:val="19"/>
              </w:rPr>
              <w:t>99.999%</w:t>
            </w:r>
          </w:p>
        </w:tc>
        <w:tc>
          <w:tcPr>
            <w:tcW w:type="dxa" w:w="1020"/>
          </w:tcPr>
          <w:p>
            <w:pPr>
              <w:spacing w:line="240" w:lineRule="auto" w:after="40"/>
              <w:jc w:val="left"/>
            </w:pPr>
            <w:r/>
            <w:r>
              <w:rPr>
                <w:rFonts w:ascii="Times New Roman" w:hAnsi="Times New Roman" w:eastAsia="Times New Roman" w:cs="Times New Roman"/>
                <w:b w:val="0"/>
                <w:i w:val="0"/>
                <w:sz w:val="19"/>
              </w:rPr>
              <w:t>15 min</w:t>
            </w:r>
          </w:p>
        </w:tc>
        <w:tc>
          <w:tcPr>
            <w:tcW w:type="dxa" w:w="1020"/>
          </w:tcPr>
          <w:p>
            <w:pPr>
              <w:spacing w:line="240" w:lineRule="auto" w:after="40"/>
              <w:jc w:val="left"/>
            </w:pPr>
            <w:r/>
            <w:r>
              <w:rPr>
                <w:rFonts w:ascii="Times New Roman" w:hAnsi="Times New Roman" w:eastAsia="Times New Roman" w:cs="Times New Roman"/>
                <w:b w:val="0"/>
                <w:i w:val="0"/>
                <w:sz w:val="19"/>
              </w:rPr>
              <w:t>1 min</w:t>
            </w:r>
          </w:p>
        </w:tc>
        <w:tc>
          <w:tcPr>
            <w:tcW w:type="dxa" w:w="3061"/>
          </w:tcPr>
          <w:p>
            <w:pPr>
              <w:spacing w:line="240" w:lineRule="auto" w:after="40"/>
              <w:jc w:val="left"/>
            </w:pPr>
            <w:r/>
            <w:r>
              <w:rPr>
                <w:rFonts w:ascii="Times New Roman" w:hAnsi="Times New Roman" w:eastAsia="Times New Roman" w:cs="Times New Roman"/>
                <w:b w:val="0"/>
                <w:i w:val="0"/>
                <w:sz w:val="19"/>
              </w:rPr>
              <w:t>active-active + DR: multi-active</w:t>
            </w:r>
          </w:p>
        </w:tc>
        <w:tc>
          <w:tcPr>
            <w:tcW w:type="dxa" w:w="680"/>
          </w:tcPr>
          <w:p>
            <w:pPr>
              <w:spacing w:line="240" w:lineRule="auto" w:after="40"/>
              <w:jc w:val="left"/>
            </w:pPr>
            <w:r/>
            <w:r>
              <w:rPr>
                <w:rFonts w:ascii="Times New Roman" w:hAnsi="Times New Roman" w:eastAsia="Times New Roman" w:cs="Times New Roman"/>
                <w:b w:val="0"/>
                <w:i w:val="0"/>
                <w:sz w:val="19"/>
              </w:rPr>
              <w:t>4.2</w:t>
            </w:r>
          </w:p>
        </w:tc>
      </w:tr>
    </w:tbl>
    <w:p>
      <w:pPr>
        <w:spacing w:before="0" w:after="60" w:line="240" w:lineRule="auto"/>
        <w:jc w:val="both"/>
      </w:pPr>
    </w:p>
    <w:p>
      <w:pPr>
        <w:keepNext/>
        <w:spacing w:line="240" w:lineRule="auto" w:before="120" w:after="60"/>
        <w:jc w:val="center"/>
      </w:pPr>
      <w:r>
        <w:drawing>
          <wp:inline xmlns:a="http://schemas.openxmlformats.org/drawingml/2006/main" xmlns:pic="http://schemas.openxmlformats.org/drawingml/2006/picture">
            <wp:extent cx="4320000" cy="2414118"/>
            <wp:docPr id="12" name="Picture 12"/>
            <wp:cNvGraphicFramePr>
              <a:graphicFrameLocks noChangeAspect="1"/>
            </wp:cNvGraphicFramePr>
            <a:graphic>
              <a:graphicData uri="http://schemas.openxmlformats.org/drawingml/2006/picture">
                <pic:pic>
                  <pic:nvPicPr>
                    <pic:cNvPr id="0" name="chart_cost.png"/>
                    <pic:cNvPicPr/>
                  </pic:nvPicPr>
                  <pic:blipFill>
                    <a:blip r:embed="rId21"/>
                    <a:stretch>
                      <a:fillRect/>
                    </a:stretch>
                  </pic:blipFill>
                  <pic:spPr>
                    <a:xfrm>
                      <a:off x="0" y="0"/>
                      <a:ext cx="4320000" cy="2414118"/>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6.6: Cost against availability for the web-shop case (green: meets all limits)</w:t>
      </w:r>
    </w:p>
    <w:p>
      <w:pPr>
        <w:pStyle w:val="Heading2"/>
      </w:pPr>
      <w:r>
        <w:rPr>
          <w:rFonts w:ascii="Times New Roman" w:hAnsi="Times New Roman" w:eastAsia="Times New Roman" w:cs="Times New Roman"/>
          <w:b/>
          <w:i w:val="0"/>
          <w:sz w:val="25"/>
        </w:rPr>
        <w:t>6.9  Browser interface</w:t>
      </w:r>
    </w:p>
    <w:p>
      <w:pPr>
        <w:spacing w:before="0" w:after="120" w:line="360" w:lineRule="auto"/>
        <w:jc w:val="both"/>
      </w:pPr>
      <w:r>
        <w:rPr>
          <w:rFonts w:ascii="Times New Roman" w:hAnsi="Times New Roman" w:eastAsia="Times New Roman" w:cs="Times New Roman"/>
          <w:b w:val="0"/>
          <w:i w:val="0"/>
          <w:sz w:val="24"/>
        </w:rPr>
        <w:t>Figures 6.7 to 6.10 show the four tabs of the browser interface (</w:t>
      </w:r>
      <w:r>
        <w:rPr>
          <w:rFonts w:ascii="Courier New" w:hAnsi="Courier New" w:eastAsia="Courier New" w:cs="Courier New"/>
          <w:b w:val="0"/>
          <w:i w:val="0"/>
          <w:sz w:val="22"/>
        </w:rPr>
        <w:t>python -m vmdr.server</w:t>
      </w:r>
      <w:r>
        <w:rPr>
          <w:rFonts w:ascii="Times New Roman" w:hAnsi="Times New Roman" w:eastAsia="Times New Roman" w:cs="Times New Roman"/>
          <w:b w:val="0"/>
          <w:i w:val="0"/>
          <w:sz w:val="24"/>
        </w:rPr>
        <w:t>).</w:t>
      </w:r>
    </w:p>
    <w:p>
      <w:pPr>
        <w:keepNext/>
        <w:spacing w:line="240" w:lineRule="auto" w:before="120" w:after="60"/>
        <w:jc w:val="center"/>
      </w:pPr>
      <w:r>
        <w:drawing>
          <wp:inline xmlns:a="http://schemas.openxmlformats.org/drawingml/2006/main" xmlns:pic="http://schemas.openxmlformats.org/drawingml/2006/picture">
            <wp:extent cx="4140000" cy="2973273"/>
            <wp:docPr id="13" name="Picture 13"/>
            <wp:cNvGraphicFramePr>
              <a:graphicFrameLocks noChangeAspect="1"/>
            </wp:cNvGraphicFramePr>
            <a:graphic>
              <a:graphicData uri="http://schemas.openxmlformats.org/drawingml/2006/picture">
                <pic:pic>
                  <pic:nvPicPr>
                    <pic:cNvPr id="0" name="shot_avail.png"/>
                    <pic:cNvPicPr/>
                  </pic:nvPicPr>
                  <pic:blipFill>
                    <a:blip r:embed="rId22"/>
                    <a:stretch>
                      <a:fillRect/>
                    </a:stretch>
                  </pic:blipFill>
                  <pic:spPr>
                    <a:xfrm>
                      <a:off x="0" y="0"/>
                      <a:ext cx="4140000" cy="2973273"/>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6.7: Availability tab: one host, redundant copies and the downtime allowed by common targets</w:t>
      </w:r>
    </w:p>
    <w:p>
      <w:pPr>
        <w:spacing w:before="0" w:after="120" w:line="360" w:lineRule="auto"/>
        <w:jc w:val="both"/>
      </w:pPr>
      <w:r>
        <w:rPr>
          <w:rFonts w:ascii="Times New Roman" w:hAnsi="Times New Roman" w:eastAsia="Times New Roman" w:cs="Times New Roman"/>
          <w:b w:val="0"/>
          <w:i w:val="0"/>
          <w:sz w:val="24"/>
        </w:rPr>
        <w:t>In Figure 6.7 a host with MTBF 2,000 h and MTTR 4 h has 99.8004% availability, 2.70 nines and 17.5 hours of downtime a year. Two independent copies reach 99.9996% (5.4 nines) and three about 8 nines; the second table lists what the usual targets allow, for example 52.6 minutes a year for 99.99%.</w:t>
      </w:r>
    </w:p>
    <w:p>
      <w:pPr>
        <w:keepNext/>
        <w:spacing w:line="240" w:lineRule="auto" w:before="120" w:after="60"/>
        <w:jc w:val="center"/>
      </w:pPr>
      <w:r>
        <w:drawing>
          <wp:inline xmlns:a="http://schemas.openxmlformats.org/drawingml/2006/main" xmlns:pic="http://schemas.openxmlformats.org/drawingml/2006/picture">
            <wp:extent cx="4140000" cy="2785091"/>
            <wp:docPr id="14" name="Picture 14"/>
            <wp:cNvGraphicFramePr>
              <a:graphicFrameLocks noChangeAspect="1"/>
            </wp:cNvGraphicFramePr>
            <a:graphic>
              <a:graphicData uri="http://schemas.openxmlformats.org/drawingml/2006/picture">
                <pic:pic>
                  <pic:nvPicPr>
                    <pic:cNvPr id="0" name="shot_compare.png"/>
                    <pic:cNvPicPr/>
                  </pic:nvPicPr>
                  <pic:blipFill>
                    <a:blip r:embed="rId23"/>
                    <a:stretch>
                      <a:fillRect/>
                    </a:stretch>
                  </pic:blipFill>
                  <pic:spPr>
                    <a:xfrm>
                      <a:off x="0" y="0"/>
                      <a:ext cx="4140000" cy="2785091"/>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6.8: Compare tab: six designs simulated over 2,000 years with the warm-standby tier</w:t>
      </w:r>
    </w:p>
    <w:p>
      <w:pPr>
        <w:spacing w:before="0" w:after="120" w:line="360" w:lineRule="auto"/>
        <w:jc w:val="both"/>
      </w:pPr>
      <w:r>
        <w:rPr>
          <w:rFonts w:ascii="Times New Roman" w:hAnsi="Times New Roman" w:eastAsia="Times New Roman" w:cs="Times New Roman"/>
          <w:b w:val="0"/>
          <w:i w:val="0"/>
          <w:sz w:val="24"/>
        </w:rPr>
        <w:t>Figure 6.8 runs the six designs for 2,000 years with editable failure parameters and a choice of DR tier. The bars show the downtime, and the text under the table reports how often a region disaster occurs, the recovery time and the mean data lost.</w:t>
      </w:r>
    </w:p>
    <w:p>
      <w:pPr>
        <w:keepNext/>
        <w:spacing w:line="240" w:lineRule="auto" w:before="120" w:after="60"/>
        <w:jc w:val="center"/>
      </w:pPr>
      <w:r>
        <w:drawing>
          <wp:inline xmlns:a="http://schemas.openxmlformats.org/drawingml/2006/main" xmlns:pic="http://schemas.openxmlformats.org/drawingml/2006/picture">
            <wp:extent cx="4140000" cy="4426036"/>
            <wp:docPr id="15" name="Picture 15"/>
            <wp:cNvGraphicFramePr>
              <a:graphicFrameLocks noChangeAspect="1"/>
            </wp:cNvGraphicFramePr>
            <a:graphic>
              <a:graphicData uri="http://schemas.openxmlformats.org/drawingml/2006/picture">
                <pic:pic>
                  <pic:nvPicPr>
                    <pic:cNvPr id="0" name="shot_plan.png"/>
                    <pic:cNvPicPr/>
                  </pic:nvPicPr>
                  <pic:blipFill>
                    <a:blip r:embed="rId24"/>
                    <a:stretch>
                      <a:fillRect/>
                    </a:stretch>
                  </pic:blipFill>
                  <pic:spPr>
                    <a:xfrm>
                      <a:off x="0" y="0"/>
                      <a:ext cx="4140000" cy="4426036"/>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6.9: Planner tab: targets of 99.99%, RTO 60 minutes and RPO 15 minutes</w:t>
      </w:r>
    </w:p>
    <w:p>
      <w:pPr>
        <w:spacing w:before="0" w:after="120" w:line="360" w:lineRule="auto"/>
        <w:jc w:val="both"/>
      </w:pPr>
      <w:r>
        <w:rPr>
          <w:rFonts w:ascii="Times New Roman" w:hAnsi="Times New Roman" w:eastAsia="Times New Roman" w:cs="Times New Roman"/>
          <w:b w:val="0"/>
          <w:i w:val="0"/>
          <w:sz w:val="24"/>
        </w:rPr>
        <w:t>In Figure 6.9 the planner lists every option with its cost, availability, recovery time and data loss. The grey rows fail, each with its reasons; the two rows in normal colour meet all limits, and the highlighted row, warm standby at a cost of 3.10, is the cheapest of them.</w:t>
      </w:r>
    </w:p>
    <w:p>
      <w:pPr>
        <w:keepNext/>
        <w:spacing w:line="240" w:lineRule="auto" w:before="120" w:after="60"/>
        <w:jc w:val="center"/>
      </w:pPr>
      <w:r>
        <w:drawing>
          <wp:inline xmlns:a="http://schemas.openxmlformats.org/drawingml/2006/main" xmlns:pic="http://schemas.openxmlformats.org/drawingml/2006/picture">
            <wp:extent cx="3960000" cy="1494000"/>
            <wp:docPr id="16" name="Picture 16"/>
            <wp:cNvGraphicFramePr>
              <a:graphicFrameLocks noChangeAspect="1"/>
            </wp:cNvGraphicFramePr>
            <a:graphic>
              <a:graphicData uri="http://schemas.openxmlformats.org/drawingml/2006/picture">
                <pic:pic>
                  <pic:nvPicPr>
                    <pic:cNvPr id="0" name="shot_backup.png"/>
                    <pic:cNvPicPr/>
                  </pic:nvPicPr>
                  <pic:blipFill>
                    <a:blip r:embed="rId25"/>
                    <a:stretch>
                      <a:fillRect/>
                    </a:stretch>
                  </pic:blipFill>
                  <pic:spPr>
                    <a:xfrm>
                      <a:off x="0" y="0"/>
                      <a:ext cx="3960000" cy="1494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6.10: Backups tab: data age and restore time</w:t>
      </w:r>
    </w:p>
    <w:p>
      <w:pPr>
        <w:spacing w:before="0" w:after="120" w:line="360" w:lineRule="auto"/>
        <w:jc w:val="both"/>
      </w:pPr>
      <w:r>
        <w:rPr>
          <w:rFonts w:ascii="Times New Roman" w:hAnsi="Times New Roman" w:eastAsia="Times New Roman" w:cs="Times New Roman"/>
          <w:b w:val="0"/>
          <w:i w:val="0"/>
          <w:sz w:val="24"/>
        </w:rPr>
        <w:t>Figure 6.10 shows a daily backup that succeeds 98% of the time: the average age of the newest good backup is 12.5 hours, one time in 100 it is 3.0 days old, and restoring 500 GB at 100 MB/s takes 115 minutes.</w:t>
      </w:r>
    </w:p>
    <w:p>
      <w:pPr>
        <w:pStyle w:val="Heading2"/>
      </w:pPr>
      <w:r>
        <w:rPr>
          <w:rFonts w:ascii="Times New Roman" w:hAnsi="Times New Roman" w:eastAsia="Times New Roman" w:cs="Times New Roman"/>
          <w:b/>
          <w:i w:val="0"/>
          <w:sz w:val="25"/>
        </w:rPr>
        <w:t>6.10  Performance</w:t>
      </w:r>
    </w:p>
    <w:p>
      <w:pPr>
        <w:spacing w:before="0" w:after="120" w:line="360" w:lineRule="auto"/>
        <w:jc w:val="both"/>
      </w:pPr>
      <w:r>
        <w:rPr>
          <w:rFonts w:ascii="Times New Roman" w:hAnsi="Times New Roman" w:eastAsia="Times New Roman" w:cs="Times New Roman"/>
          <w:b w:val="0"/>
          <w:i w:val="0"/>
          <w:sz w:val="24"/>
        </w:rPr>
        <w:t>Twenty thousand simulated years for all six designs take 2.0 seconds, and the planner, which evaluates nine options on 4,000 years, answers in 0.4 seconds, which is quick enough for the browser interface. The times were measured on one machine and one Python version and show the order of magnitude only.</w:t>
      </w:r>
    </w:p>
    <w:p>
      <w:pPr>
        <w:pStyle w:val="Heading2"/>
      </w:pPr>
      <w:r>
        <w:rPr>
          <w:rFonts w:ascii="Times New Roman" w:hAnsi="Times New Roman" w:eastAsia="Times New Roman" w:cs="Times New Roman"/>
          <w:b/>
          <w:i w:val="0"/>
          <w:sz w:val="25"/>
        </w:rPr>
        <w:t>6.11  Discussion</w:t>
      </w:r>
    </w:p>
    <w:p>
      <w:pPr>
        <w:spacing w:before="0" w:after="120" w:line="360" w:lineRule="auto"/>
        <w:jc w:val="both"/>
      </w:pPr>
      <w:r>
        <w:rPr>
          <w:rFonts w:ascii="Times New Roman" w:hAnsi="Times New Roman" w:eastAsia="Times New Roman" w:cs="Times New Roman"/>
          <w:b w:val="0"/>
          <w:i w:val="0"/>
          <w:sz w:val="24"/>
        </w:rPr>
        <w:t>The results support the aims of the project. The simulator agrees with exact mathematics in every case where an exact answer exists, so the numbers for the cases without one can be trusted to the same degree. Three findings stand out. First, the downtime of a design is shaped by its weakest rare event: below roughly 99.97% availability the figure is set by region disasters, and only a DR region lowers it. Second, the quality of recovery matters as much as redundancy: a slow failover or a slow repair can make a pair of VMs worse than a single VM that restarts quickly on spare capacity. Third, the DR tier is a trade-off with no free option: each step cuts the recovery time and data loss by a large factor and raises the cost, and the planner's job is to find the cheapest step that still meets the limits.</w:t>
      </w:r>
    </w:p>
    <w:p>
      <w:pPr>
        <w:spacing w:before="0" w:after="120" w:line="360" w:lineRule="auto"/>
        <w:jc w:val="both"/>
      </w:pPr>
      <w:r>
        <w:rPr>
          <w:rFonts w:ascii="Times New Roman" w:hAnsi="Times New Roman" w:eastAsia="Times New Roman" w:cs="Times New Roman"/>
          <w:b w:val="0"/>
          <w:i w:val="0"/>
          <w:sz w:val="24"/>
        </w:rPr>
        <w:t>The limits of the evidence should be stated just as clearly. The failure rates, the repair times and the tier parameters are assumptions of the model and not measurements of a cloud provider, so the absolute figures (21 hours, 3.7 minutes) would change with real data, and only the relationships between the designs carry over. The model treats failures as independent apart from the zone and region hierarchy, and uses exponential times; real outages are often correlated and heavy-tailed, and software and operator faults, which Gray [5] found to be a leading cause of failures, hit all copies at once, so redundancy would help less than here.</w:t>
      </w:r>
    </w:p>
    <w:p>
      <w:pPr>
        <w:pStyle w:val="Heading1"/>
        <w:pageBreakBefore/>
        <w:jc w:val="left"/>
      </w:pPr>
      <w:r>
        <w:rPr>
          <w:rFonts w:ascii="Times New Roman" w:hAnsi="Times New Roman" w:eastAsia="Times New Roman" w:cs="Times New Roman"/>
          <w:b/>
          <w:i w:val="0"/>
          <w:sz w:val="28"/>
        </w:rPr>
        <w:t>7. CONCLUSION</w:t>
      </w:r>
    </w:p>
    <w:p>
      <w:pPr>
        <w:spacing w:before="0" w:after="120" w:line="360" w:lineRule="auto"/>
        <w:jc w:val="both"/>
      </w:pPr>
      <w:r>
        <w:rPr>
          <w:rFonts w:ascii="Times New Roman" w:hAnsi="Times New Roman" w:eastAsia="Times New Roman" w:cs="Times New Roman"/>
          <w:b w:val="0"/>
          <w:i w:val="0"/>
          <w:sz w:val="24"/>
        </w:rPr>
        <w:t>This mini project built a tool for the availability and disaster recovery of virtual machines. It combines the closed-form mathematics of availability and an exact Markov model of an active-passive pair with a Monte Carlo simulator that fails hosts, zones and regions at random, judges six deployment designs on the same failures, models four disaster-recovery tiers and calculates backups and restores. A planner uses the models to recommend the cheapest design that meets an availability target and RTO and RPO limits, and to explain why the others do not. The simulator reproduces the exact results within 2.4% in six comparisons, and 39 automated tests pass.</w:t>
      </w:r>
    </w:p>
    <w:p>
      <w:pPr>
        <w:spacing w:before="0" w:after="120" w:line="360" w:lineRule="auto"/>
        <w:jc w:val="both"/>
      </w:pPr>
      <w:r>
        <w:rPr>
          <w:rFonts w:ascii="Times New Roman" w:hAnsi="Times New Roman" w:eastAsia="Times New Roman" w:cs="Times New Roman"/>
          <w:b w:val="0"/>
          <w:i w:val="0"/>
          <w:sz w:val="24"/>
        </w:rPr>
        <w:t>The experiments give three practical messages. A single VM was down 21 hours a year; automatic restart on spare capacity removes about 80% of that at almost no extra cost; and beyond the second VM the downtime that remains is the rare regional disaster (2.5 hours a year), which only a DR region can remove (3.7 minutes with warm standby). The speed of failover and repair matters as much as the number of copies. And the DR tier is chosen by the RTO and RPO that the business needs: warm standby for an hour and 15 minutes, multi-region for minutes and seconds, at a cost that grows with each step.</w:t>
      </w:r>
    </w:p>
    <w:p>
      <w:pPr>
        <w:pStyle w:val="Heading2"/>
      </w:pPr>
      <w:r>
        <w:rPr>
          <w:rFonts w:ascii="Times New Roman" w:hAnsi="Times New Roman" w:eastAsia="Times New Roman" w:cs="Times New Roman"/>
          <w:b/>
          <w:i w:val="0"/>
          <w:sz w:val="25"/>
        </w:rPr>
        <w:t>7.1  Limitations</w:t>
      </w:r>
    </w:p>
    <w:p>
      <w:pPr>
        <w:pStyle w:val="ListBullet"/>
        <w:jc w:val="both"/>
      </w:pPr>
      <w:r>
        <w:rPr>
          <w:rFonts w:ascii="Times New Roman" w:hAnsi="Times New Roman" w:eastAsia="Times New Roman" w:cs="Times New Roman"/>
          <w:b w:val="0"/>
          <w:i w:val="0"/>
          <w:sz w:val="24"/>
        </w:rPr>
        <w:t>The model uses assumed failure rates, repair times, tier parameters and costs; it is not calibrated on a real cloud provider.</w:t>
      </w:r>
    </w:p>
    <w:p>
      <w:pPr>
        <w:pStyle w:val="ListBullet"/>
        <w:jc w:val="both"/>
      </w:pPr>
      <w:r>
        <w:rPr>
          <w:rFonts w:ascii="Times New Roman" w:hAnsi="Times New Roman" w:eastAsia="Times New Roman" w:cs="Times New Roman"/>
          <w:b w:val="0"/>
          <w:i w:val="0"/>
          <w:sz w:val="24"/>
        </w:rPr>
        <w:t>Failures are independent except through the zone and region hierarchy, and times are exponential; correlated and heavy-tailed outages are not modelled.</w:t>
      </w:r>
    </w:p>
    <w:p>
      <w:pPr>
        <w:pStyle w:val="ListBullet"/>
        <w:jc w:val="both"/>
      </w:pPr>
      <w:r>
        <w:rPr>
          <w:rFonts w:ascii="Times New Roman" w:hAnsi="Times New Roman" w:eastAsia="Times New Roman" w:cs="Times New Roman"/>
          <w:b w:val="0"/>
          <w:i w:val="0"/>
          <w:sz w:val="24"/>
        </w:rPr>
        <w:t>Software faults, network partitions, capacity shortages and human error, which cause many real outages, are outside the model.</w:t>
      </w:r>
    </w:p>
    <w:p>
      <w:pPr>
        <w:pStyle w:val="ListBullet"/>
        <w:jc w:val="both"/>
      </w:pPr>
      <w:r>
        <w:rPr>
          <w:rFonts w:ascii="Times New Roman" w:hAnsi="Times New Roman" w:eastAsia="Times New Roman" w:cs="Times New Roman"/>
          <w:b w:val="0"/>
          <w:i w:val="0"/>
          <w:sz w:val="24"/>
        </w:rPr>
        <w:t>Auto-restart assumes spare capacity on another host; the load balancer is assumed to react at once.</w:t>
      </w:r>
    </w:p>
    <w:p>
      <w:pPr>
        <w:pStyle w:val="ListBullet"/>
        <w:jc w:val="both"/>
      </w:pPr>
      <w:r>
        <w:rPr>
          <w:rFonts w:ascii="Times New Roman" w:hAnsi="Times New Roman" w:eastAsia="Times New Roman" w:cs="Times New Roman"/>
          <w:b w:val="0"/>
          <w:i w:val="0"/>
          <w:sz w:val="24"/>
        </w:rPr>
        <w:t>A region disaster is modelled as an outage; data destruction and ransomware are treated only through backups.</w:t>
      </w:r>
    </w:p>
    <w:p>
      <w:pPr>
        <w:pStyle w:val="ListBullet"/>
        <w:jc w:val="both"/>
      </w:pPr>
      <w:r>
        <w:rPr>
          <w:rFonts w:ascii="Times New Roman" w:hAnsi="Times New Roman" w:eastAsia="Times New Roman" w:cs="Times New Roman"/>
          <w:b w:val="0"/>
          <w:i w:val="0"/>
          <w:sz w:val="24"/>
        </w:rPr>
        <w:t>The costs are relative VM equivalents, not prices.</w:t>
      </w:r>
    </w:p>
    <w:p>
      <w:pPr>
        <w:pStyle w:val="Heading2"/>
      </w:pPr>
      <w:r>
        <w:rPr>
          <w:rFonts w:ascii="Times New Roman" w:hAnsi="Times New Roman" w:eastAsia="Times New Roman" w:cs="Times New Roman"/>
          <w:b/>
          <w:i w:val="0"/>
          <w:sz w:val="25"/>
        </w:rPr>
        <w:t>7.2  Future scope</w:t>
      </w:r>
    </w:p>
    <w:p>
      <w:pPr>
        <w:pStyle w:val="ListBullet"/>
        <w:jc w:val="both"/>
      </w:pPr>
      <w:r>
        <w:rPr>
          <w:rFonts w:ascii="Times New Roman" w:hAnsi="Times New Roman" w:eastAsia="Times New Roman" w:cs="Times New Roman"/>
          <w:b w:val="0"/>
          <w:i w:val="0"/>
          <w:sz w:val="24"/>
        </w:rPr>
        <w:t>Calibrate the model with real incident data and published provider figures, and add confidence intervals to the simulated results.</w:t>
      </w:r>
    </w:p>
    <w:p>
      <w:pPr>
        <w:pStyle w:val="ListBullet"/>
        <w:jc w:val="both"/>
      </w:pPr>
      <w:r>
        <w:rPr>
          <w:rFonts w:ascii="Times New Roman" w:hAnsi="Times New Roman" w:eastAsia="Times New Roman" w:cs="Times New Roman"/>
          <w:b w:val="0"/>
          <w:i w:val="0"/>
          <w:sz w:val="24"/>
        </w:rPr>
        <w:t>Model correlated failures (common power, common software release) and heavy-tailed repair times.</w:t>
      </w:r>
    </w:p>
    <w:p>
      <w:pPr>
        <w:pStyle w:val="ListBullet"/>
        <w:jc w:val="both"/>
      </w:pPr>
      <w:r>
        <w:rPr>
          <w:rFonts w:ascii="Times New Roman" w:hAnsi="Times New Roman" w:eastAsia="Times New Roman" w:cs="Times New Roman"/>
          <w:b w:val="0"/>
          <w:i w:val="0"/>
          <w:sz w:val="24"/>
        </w:rPr>
        <w:t>Add capacity planning for auto-restart, so that the spare capacity it needs is part of the cost.</w:t>
      </w:r>
    </w:p>
    <w:p>
      <w:pPr>
        <w:pStyle w:val="ListBullet"/>
        <w:jc w:val="both"/>
      </w:pPr>
      <w:r>
        <w:rPr>
          <w:rFonts w:ascii="Times New Roman" w:hAnsi="Times New Roman" w:eastAsia="Times New Roman" w:cs="Times New Roman"/>
          <w:b w:val="0"/>
          <w:i w:val="0"/>
          <w:sz w:val="24"/>
        </w:rPr>
        <w:t>Add more topologies: three zones, k-out-of-n clusters behind a load balancer, and multi-region active-active with traffic splitting.</w:t>
      </w:r>
    </w:p>
    <w:p>
      <w:pPr>
        <w:pStyle w:val="ListBullet"/>
        <w:jc w:val="both"/>
      </w:pPr>
      <w:r>
        <w:rPr>
          <w:rFonts w:ascii="Times New Roman" w:hAnsi="Times New Roman" w:eastAsia="Times New Roman" w:cs="Times New Roman"/>
          <w:b w:val="0"/>
          <w:i w:val="0"/>
          <w:sz w:val="24"/>
        </w:rPr>
        <w:t>Connect the planner to a cloud provider's price list and to the configuration of a real deployment, so that recommendations come with a monthly cost.</w:t>
      </w:r>
    </w:p>
    <w:p>
      <w:pPr>
        <w:pStyle w:val="ListBullet"/>
        <w:jc w:val="both"/>
      </w:pPr>
      <w:r>
        <w:rPr>
          <w:rFonts w:ascii="Times New Roman" w:hAnsi="Times New Roman" w:eastAsia="Times New Roman" w:cs="Times New Roman"/>
          <w:b w:val="0"/>
          <w:i w:val="0"/>
          <w:sz w:val="24"/>
        </w:rPr>
        <w:t>Add a failover drill simulator that estimates the RTO of a procedure from the time taken by each step.</w:t>
      </w:r>
    </w:p>
    <w:p>
      <w:pPr>
        <w:pStyle w:val="ListBullet"/>
        <w:jc w:val="both"/>
      </w:pPr>
      <w:r>
        <w:rPr>
          <w:rFonts w:ascii="Times New Roman" w:hAnsi="Times New Roman" w:eastAsia="Times New Roman" w:cs="Times New Roman"/>
          <w:b w:val="0"/>
          <w:i w:val="0"/>
          <w:sz w:val="24"/>
        </w:rPr>
        <w:t>Include the time to detect failures, and the effect of false alarms, in the failover model.</w:t>
      </w:r>
    </w:p>
    <w:p>
      <w:pPr>
        <w:pStyle w:val="Heading1"/>
        <w:pageBreakBefore/>
        <w:jc w:val="left"/>
      </w:pPr>
      <w:r>
        <w:rPr>
          <w:rFonts w:ascii="Times New Roman" w:hAnsi="Times New Roman" w:eastAsia="Times New Roman" w:cs="Times New Roman"/>
          <w:b/>
          <w:i w:val="0"/>
          <w:sz w:val="28"/>
        </w:rPr>
        <w:t>8. REFERENCE</w:t>
      </w:r>
    </w:p>
    <w:p>
      <w:pPr>
        <w:spacing w:before="0" w:after="100" w:line="276" w:lineRule="auto"/>
        <w:ind w:left="567" w:hanging="567"/>
        <w:jc w:val="both"/>
      </w:pPr>
      <w:r>
        <w:rPr>
          <w:rFonts w:ascii="Times New Roman" w:hAnsi="Times New Roman" w:eastAsia="Times New Roman" w:cs="Times New Roman"/>
          <w:b w:val="0"/>
          <w:i w:val="0"/>
          <w:sz w:val="24"/>
        </w:rPr>
        <w:t>[1]  K. S. Trivedi, Probability and Statistics with Reliability, Queuing, and Computer Science Applications, 2nd ed. New York, NY: Wiley, 2002.</w:t>
      </w:r>
    </w:p>
    <w:p>
      <w:pPr>
        <w:spacing w:before="0" w:after="100" w:line="276" w:lineRule="auto"/>
        <w:ind w:left="567" w:hanging="567"/>
        <w:jc w:val="both"/>
      </w:pPr>
      <w:r>
        <w:rPr>
          <w:rFonts w:ascii="Times New Roman" w:hAnsi="Times New Roman" w:eastAsia="Times New Roman" w:cs="Times New Roman"/>
          <w:b w:val="0"/>
          <w:i w:val="0"/>
          <w:sz w:val="24"/>
        </w:rPr>
        <w:t>[2]  A. Birolini, Reliability Engineering: Theory and Practice, 8th ed. Berlin: Springer, 2017.</w:t>
      </w:r>
    </w:p>
    <w:p>
      <w:pPr>
        <w:spacing w:before="0" w:after="100" w:line="276" w:lineRule="auto"/>
        <w:ind w:left="567" w:hanging="567"/>
        <w:jc w:val="both"/>
      </w:pPr>
      <w:r>
        <w:rPr>
          <w:rFonts w:ascii="Times New Roman" w:hAnsi="Times New Roman" w:eastAsia="Times New Roman" w:cs="Times New Roman"/>
          <w:b w:val="0"/>
          <w:i w:val="0"/>
          <w:sz w:val="24"/>
        </w:rPr>
        <w:t>[3]  A. M. Law, Simulation Modeling and Analysis, 5th ed. New York, NY: McGraw-Hill, 2015.</w:t>
      </w:r>
    </w:p>
    <w:p>
      <w:pPr>
        <w:spacing w:before="0" w:after="100" w:line="276" w:lineRule="auto"/>
        <w:ind w:left="567" w:hanging="567"/>
        <w:jc w:val="both"/>
      </w:pPr>
      <w:r>
        <w:rPr>
          <w:rFonts w:ascii="Times New Roman" w:hAnsi="Times New Roman" w:eastAsia="Times New Roman" w:cs="Times New Roman"/>
          <w:b w:val="0"/>
          <w:i w:val="0"/>
          <w:sz w:val="24"/>
        </w:rPr>
        <w:t>[4]  L. A. Barroso, J. Clidaras and U. Hölzle, The Datacenter as a Computer: Designing Warehouse-Scale Machines, 3rd ed. San Rafael, CA: Morgan &amp; Claypool, 2018.</w:t>
      </w:r>
    </w:p>
    <w:p>
      <w:pPr>
        <w:spacing w:before="0" w:after="100" w:line="276" w:lineRule="auto"/>
        <w:ind w:left="567" w:hanging="567"/>
        <w:jc w:val="both"/>
      </w:pPr>
      <w:r>
        <w:rPr>
          <w:rFonts w:ascii="Times New Roman" w:hAnsi="Times New Roman" w:eastAsia="Times New Roman" w:cs="Times New Roman"/>
          <w:b w:val="0"/>
          <w:i w:val="0"/>
          <w:sz w:val="24"/>
        </w:rPr>
        <w:t>[5]  J. Gray, "Why do computers stop and what can be done about it?" Tandem Computers, Technical Report 85.7, 1985.</w:t>
      </w:r>
    </w:p>
    <w:p>
      <w:pPr>
        <w:spacing w:before="0" w:after="100" w:line="276" w:lineRule="auto"/>
        <w:ind w:left="567" w:hanging="567"/>
        <w:jc w:val="both"/>
      </w:pPr>
      <w:r>
        <w:rPr>
          <w:rFonts w:ascii="Times New Roman" w:hAnsi="Times New Roman" w:eastAsia="Times New Roman" w:cs="Times New Roman"/>
          <w:b w:val="0"/>
          <w:i w:val="0"/>
          <w:sz w:val="24"/>
        </w:rPr>
        <w:t>[6]  P. Barham et al., "Xen and the art of virtualization," in Proceedings of the 19th ACM Symposium on Operating Systems Principles (SOSP), 2003, pp. 164–177.</w:t>
      </w:r>
    </w:p>
    <w:p>
      <w:pPr>
        <w:spacing w:before="0" w:after="100" w:line="276" w:lineRule="auto"/>
        <w:ind w:left="567" w:hanging="567"/>
        <w:jc w:val="both"/>
      </w:pPr>
      <w:r>
        <w:rPr>
          <w:rFonts w:ascii="Times New Roman" w:hAnsi="Times New Roman" w:eastAsia="Times New Roman" w:cs="Times New Roman"/>
          <w:b w:val="0"/>
          <w:i w:val="0"/>
          <w:sz w:val="24"/>
        </w:rPr>
        <w:t>[7]  C. Clark et al., "Live migration of virtual machines," in Proceedings of the 2nd USENIX Symposium on Networked Systems Design and Implementation (NSDI), 2005, pp. 273–286.</w:t>
      </w:r>
    </w:p>
    <w:p>
      <w:pPr>
        <w:spacing w:before="0" w:after="100" w:line="276" w:lineRule="auto"/>
        <w:ind w:left="567" w:hanging="567"/>
        <w:jc w:val="both"/>
      </w:pPr>
      <w:r>
        <w:rPr>
          <w:rFonts w:ascii="Times New Roman" w:hAnsi="Times New Roman" w:eastAsia="Times New Roman" w:cs="Times New Roman"/>
          <w:b w:val="0"/>
          <w:i w:val="0"/>
          <w:sz w:val="24"/>
        </w:rPr>
        <w:t>[8]  B. Cully et al., "Remus: High availability via asynchronous virtual machine replication," in Proceedings of the 5th USENIX Symposium on Networked Systems Design and Implementation (NSDI), 2008, pp. 161–174.</w:t>
      </w:r>
    </w:p>
    <w:p>
      <w:pPr>
        <w:spacing w:before="0" w:after="100" w:line="276" w:lineRule="auto"/>
        <w:ind w:left="567" w:hanging="567"/>
        <w:jc w:val="both"/>
      </w:pPr>
      <w:r>
        <w:rPr>
          <w:rFonts w:ascii="Times New Roman" w:hAnsi="Times New Roman" w:eastAsia="Times New Roman" w:cs="Times New Roman"/>
          <w:b w:val="0"/>
          <w:i w:val="0"/>
          <w:sz w:val="24"/>
        </w:rPr>
        <w:t>[9]  Amazon Web Services, "Disaster Recovery of Workloads on AWS: Recovery in the Cloud," AWS Whitepaper (backup and restore, pilot light, warm standby and multi-site active-active). [Online]. Available: https://docs.aws.amazon.com/</w:t>
      </w:r>
    </w:p>
    <w:p>
      <w:pPr>
        <w:spacing w:before="0" w:after="100" w:line="276" w:lineRule="auto"/>
        <w:ind w:left="567" w:hanging="567"/>
        <w:jc w:val="both"/>
      </w:pPr>
      <w:r>
        <w:rPr>
          <w:rFonts w:ascii="Times New Roman" w:hAnsi="Times New Roman" w:eastAsia="Times New Roman" w:cs="Times New Roman"/>
          <w:b w:val="0"/>
          <w:i w:val="0"/>
          <w:sz w:val="24"/>
        </w:rPr>
        <w:t>[10]  Microsoft, "Service Level Agreements (SLA) for Online Services" and "Azure Well-Architected Framework: Reliability," Microsoft documentation. [Online]. Available: https://learn.microsoft.com/azure/</w:t>
      </w:r>
    </w:p>
    <w:p>
      <w:pPr>
        <w:spacing w:before="0" w:after="100" w:line="276" w:lineRule="auto"/>
        <w:ind w:left="567" w:hanging="567"/>
        <w:jc w:val="both"/>
      </w:pPr>
      <w:r>
        <w:rPr>
          <w:rFonts w:ascii="Times New Roman" w:hAnsi="Times New Roman" w:eastAsia="Times New Roman" w:cs="Times New Roman"/>
          <w:b w:val="0"/>
          <w:i w:val="0"/>
          <w:sz w:val="24"/>
        </w:rPr>
        <w:t>[11]  G. Bolch, S. Greiner, H. de Meer and K. S. Trivedi, Queueing Networks and Markov Chains: Modeling and Performance Evaluation with Computer Science Applications, 2nd ed. Hoboken, NJ: Wiley, 2006.</w:t>
      </w:r>
    </w:p>
    <w:sectPr w:rsidR="00FC693F" w:rsidRPr="0006063C" w:rsidSect="00034616">
      <w:footerReference w:type="default" r:id="rId11"/>
      <w:headerReference w:type="default" r:id="rId12"/>
      <w:pgSz w:w="11906" w:h="16838"/>
      <w:pgMar w:top="1417" w:right="1417" w:bottom="1304" w:left="1701" w:header="720" w:footer="680" w:gutter="0"/>
      <w:pgBorders w:offsetFrom="page">
        <w:top w:val="single" w:sz="8" w:space="24" w:color="000000"/>
        <w:left w:val="single" w:sz="8" w:space="24" w:color="000000"/>
        <w:bottom w:val="single" w:sz="8" w:space="24" w:color="000000"/>
        <w:right w:val="single" w:sz="8" w:space="24" w:color="000000"/>
      </w:pgBorders>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1</w:t>
    </w:r>
    <w:r>
      <w:rPr>
        <w:rFonts w:ascii="Times New Roman" w:hAnsi="Times New Roman" w:eastAsia="Times New Roman" w:cs="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40" w:line="276" w:lineRule="auto"/>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rFonts w:asciiTheme="majorHAnsi" w:eastAsiaTheme="majorEastAsia" w:hAnsiTheme="majorHAnsi" w:cstheme="majorBidi" w:ascii="Times New Roman" w:hAnsi="Times New Roman" w:eastAsia="Times New Roman"/>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40" w:line="276" w:lineRule="auto"/>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 Availability and Disaster Recovery - Project Report</dc:title>
  <dc:subject/>
  <dc:creator>Varunesh; S.Veeramanikandan; Yogesh S; Vishnu Vardhan S</dc:creator>
  <cp:keywords/>
  <dc:description>generated by python-docx</dc:description>
  <cp:lastModifiedBy/>
  <cp:revision>1</cp:revision>
  <dcterms:created xsi:type="dcterms:W3CDTF">2013-12-23T23:15:00Z</dcterms:created>
  <dcterms:modified xsi:type="dcterms:W3CDTF">2013-12-23T23:15:00Z</dcterms:modified>
  <cp:category/>
</cp:coreProperties>
</file>