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310AC" w14:textId="77777777" w:rsidR="00B564E0" w:rsidRDefault="00B564E0">
      <w:pPr>
        <w:spacing w:before="240" w:after="240"/>
        <w:rPr>
          <w:b/>
          <w:sz w:val="10"/>
          <w:szCs w:val="10"/>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B564E0" w14:paraId="14B310AF" w14:textId="77777777">
        <w:trPr>
          <w:tblHeader/>
        </w:trPr>
        <w:tc>
          <w:tcPr>
            <w:tcW w:w="2715" w:type="dxa"/>
            <w:shd w:val="clear" w:color="auto" w:fill="auto"/>
            <w:tcMar>
              <w:top w:w="100" w:type="dxa"/>
              <w:left w:w="100" w:type="dxa"/>
              <w:bottom w:w="100" w:type="dxa"/>
              <w:right w:w="100" w:type="dxa"/>
            </w:tcMar>
          </w:tcPr>
          <w:p w14:paraId="14B310AD" w14:textId="77777777" w:rsidR="00B564E0" w:rsidRDefault="00000000">
            <w:pPr>
              <w:widowControl w:val="0"/>
              <w:pBdr>
                <w:top w:val="nil"/>
                <w:left w:val="nil"/>
                <w:bottom w:val="nil"/>
                <w:right w:val="nil"/>
                <w:between w:val="nil"/>
              </w:pBdr>
              <w:spacing w:line="240" w:lineRule="auto"/>
              <w:rPr>
                <w:b/>
                <w:sz w:val="24"/>
                <w:szCs w:val="24"/>
              </w:rPr>
            </w:pPr>
            <w:r>
              <w:rPr>
                <w:b/>
                <w:sz w:val="24"/>
                <w:szCs w:val="24"/>
              </w:rPr>
              <w:t>Project Title</w:t>
            </w:r>
          </w:p>
        </w:tc>
        <w:tc>
          <w:tcPr>
            <w:tcW w:w="5715" w:type="dxa"/>
            <w:shd w:val="clear" w:color="auto" w:fill="auto"/>
            <w:tcMar>
              <w:top w:w="100" w:type="dxa"/>
              <w:left w:w="100" w:type="dxa"/>
              <w:bottom w:w="100" w:type="dxa"/>
              <w:right w:w="100" w:type="dxa"/>
            </w:tcMar>
          </w:tcPr>
          <w:p w14:paraId="14B310AE" w14:textId="77777777" w:rsidR="00B564E0" w:rsidRDefault="00000000">
            <w:pPr>
              <w:widowControl w:val="0"/>
              <w:spacing w:before="240" w:after="240" w:line="240" w:lineRule="auto"/>
              <w:jc w:val="center"/>
              <w:rPr>
                <w:sz w:val="20"/>
                <w:szCs w:val="20"/>
              </w:rPr>
            </w:pPr>
            <w:r>
              <w:rPr>
                <w:rFonts w:ascii="Times New Roman" w:eastAsia="Times New Roman" w:hAnsi="Times New Roman" w:cs="Times New Roman"/>
                <w:sz w:val="32"/>
                <w:szCs w:val="32"/>
              </w:rPr>
              <w:t>Predicting Customer Churn in Telecom Industry using Power BI or Tableau and SQL</w:t>
            </w:r>
          </w:p>
        </w:tc>
      </w:tr>
      <w:tr w:rsidR="00B564E0" w14:paraId="14B310B2" w14:textId="77777777">
        <w:trPr>
          <w:tblHeader/>
        </w:trPr>
        <w:tc>
          <w:tcPr>
            <w:tcW w:w="2715" w:type="dxa"/>
            <w:shd w:val="clear" w:color="auto" w:fill="auto"/>
            <w:tcMar>
              <w:top w:w="100" w:type="dxa"/>
              <w:left w:w="100" w:type="dxa"/>
              <w:bottom w:w="100" w:type="dxa"/>
              <w:right w:w="100" w:type="dxa"/>
            </w:tcMar>
          </w:tcPr>
          <w:p w14:paraId="14B310B0" w14:textId="77777777" w:rsidR="00B564E0" w:rsidRDefault="00000000">
            <w:pPr>
              <w:widowControl w:val="0"/>
              <w:spacing w:line="240" w:lineRule="auto"/>
              <w:rPr>
                <w:b/>
                <w:sz w:val="24"/>
                <w:szCs w:val="24"/>
              </w:rPr>
            </w:pPr>
            <w:r>
              <w:rPr>
                <w:b/>
                <w:sz w:val="24"/>
                <w:szCs w:val="24"/>
              </w:rPr>
              <w:t>Skills take away From This Project</w:t>
            </w:r>
          </w:p>
        </w:tc>
        <w:tc>
          <w:tcPr>
            <w:tcW w:w="5715" w:type="dxa"/>
            <w:shd w:val="clear" w:color="auto" w:fill="auto"/>
            <w:tcMar>
              <w:top w:w="100" w:type="dxa"/>
              <w:left w:w="100" w:type="dxa"/>
              <w:bottom w:w="100" w:type="dxa"/>
              <w:right w:w="100" w:type="dxa"/>
            </w:tcMar>
          </w:tcPr>
          <w:p w14:paraId="14B310B1" w14:textId="77777777" w:rsidR="00B564E0" w:rsidRDefault="00000000">
            <w:pPr>
              <w:widowControl w:val="0"/>
              <w:pBdr>
                <w:top w:val="nil"/>
                <w:left w:val="nil"/>
                <w:bottom w:val="nil"/>
                <w:right w:val="nil"/>
                <w:between w:val="nil"/>
              </w:pBdr>
              <w:spacing w:line="240" w:lineRule="auto"/>
              <w:rPr>
                <w:b/>
                <w:sz w:val="24"/>
                <w:szCs w:val="24"/>
              </w:rPr>
            </w:pPr>
            <w:r>
              <w:rPr>
                <w:b/>
                <w:sz w:val="24"/>
                <w:szCs w:val="24"/>
              </w:rPr>
              <w:t xml:space="preserve">Power BI, Tableau and SQL </w:t>
            </w:r>
          </w:p>
        </w:tc>
      </w:tr>
      <w:tr w:rsidR="00B564E0" w14:paraId="14B310B5" w14:textId="77777777">
        <w:trPr>
          <w:tblHeader/>
        </w:trPr>
        <w:tc>
          <w:tcPr>
            <w:tcW w:w="2715" w:type="dxa"/>
            <w:shd w:val="clear" w:color="auto" w:fill="auto"/>
            <w:tcMar>
              <w:top w:w="100" w:type="dxa"/>
              <w:left w:w="100" w:type="dxa"/>
              <w:bottom w:w="100" w:type="dxa"/>
              <w:right w:w="100" w:type="dxa"/>
            </w:tcMar>
          </w:tcPr>
          <w:p w14:paraId="14B310B3" w14:textId="77777777" w:rsidR="00B564E0" w:rsidRDefault="00000000">
            <w:pPr>
              <w:widowControl w:val="0"/>
              <w:pBdr>
                <w:top w:val="nil"/>
                <w:left w:val="nil"/>
                <w:bottom w:val="nil"/>
                <w:right w:val="nil"/>
                <w:between w:val="nil"/>
              </w:pBdr>
              <w:spacing w:line="240" w:lineRule="auto"/>
              <w:rPr>
                <w:b/>
                <w:sz w:val="24"/>
                <w:szCs w:val="24"/>
              </w:rPr>
            </w:pPr>
            <w:r>
              <w:rPr>
                <w:b/>
                <w:sz w:val="24"/>
                <w:szCs w:val="24"/>
              </w:rPr>
              <w:t>Domain</w:t>
            </w:r>
          </w:p>
        </w:tc>
        <w:tc>
          <w:tcPr>
            <w:tcW w:w="5715" w:type="dxa"/>
            <w:shd w:val="clear" w:color="auto" w:fill="auto"/>
            <w:tcMar>
              <w:top w:w="100" w:type="dxa"/>
              <w:left w:w="100" w:type="dxa"/>
              <w:bottom w:w="100" w:type="dxa"/>
              <w:right w:w="100" w:type="dxa"/>
            </w:tcMar>
          </w:tcPr>
          <w:p w14:paraId="14B310B4" w14:textId="77777777" w:rsidR="00B564E0" w:rsidRDefault="00000000">
            <w:pPr>
              <w:widowControl w:val="0"/>
              <w:pBdr>
                <w:top w:val="nil"/>
                <w:left w:val="nil"/>
                <w:bottom w:val="nil"/>
                <w:right w:val="nil"/>
                <w:between w:val="nil"/>
              </w:pBdr>
              <w:spacing w:line="240" w:lineRule="auto"/>
              <w:rPr>
                <w:b/>
                <w:sz w:val="24"/>
                <w:szCs w:val="24"/>
              </w:rPr>
            </w:pPr>
            <w:r>
              <w:rPr>
                <w:b/>
                <w:sz w:val="24"/>
                <w:szCs w:val="24"/>
              </w:rPr>
              <w:t>Telecom</w:t>
            </w:r>
          </w:p>
        </w:tc>
      </w:tr>
    </w:tbl>
    <w:p w14:paraId="14B310B6" w14:textId="77777777" w:rsidR="00B564E0" w:rsidRDefault="00B564E0">
      <w:pPr>
        <w:spacing w:before="240" w:after="240"/>
        <w:rPr>
          <w:b/>
          <w:sz w:val="24"/>
          <w:szCs w:val="24"/>
        </w:rPr>
      </w:pPr>
    </w:p>
    <w:p w14:paraId="14B310B7" w14:textId="77777777" w:rsidR="00B564E0" w:rsidRDefault="00000000">
      <w:pPr>
        <w:spacing w:before="240" w:after="240"/>
        <w:rPr>
          <w:b/>
          <w:sz w:val="24"/>
          <w:szCs w:val="24"/>
        </w:rPr>
      </w:pPr>
      <w:r>
        <w:rPr>
          <w:b/>
          <w:sz w:val="24"/>
          <w:szCs w:val="24"/>
        </w:rPr>
        <w:t>Problem Statement:</w:t>
      </w:r>
    </w:p>
    <w:p w14:paraId="14B310B8" w14:textId="77777777" w:rsidR="00B564E0"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84" w:lineRule="auto"/>
        <w:rPr>
          <w:sz w:val="24"/>
          <w:szCs w:val="24"/>
        </w:rPr>
      </w:pPr>
      <w:bookmarkStart w:id="0" w:name="_dg4728mshrpv" w:colFirst="0" w:colLast="0"/>
      <w:bookmarkEnd w:id="0"/>
      <w:r>
        <w:rPr>
          <w:color w:val="000000"/>
          <w:sz w:val="24"/>
          <w:szCs w:val="24"/>
        </w:rPr>
        <w:t>Predicting Customer Churn in Telecom Industry</w:t>
      </w:r>
    </w:p>
    <w:p w14:paraId="14B310B9" w14:textId="77777777" w:rsidR="00B564E0"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240" w:line="384" w:lineRule="auto"/>
        <w:rPr>
          <w:b/>
          <w:sz w:val="24"/>
          <w:szCs w:val="24"/>
        </w:rPr>
      </w:pPr>
      <w:bookmarkStart w:id="1" w:name="_kivu2ov5wz64" w:colFirst="0" w:colLast="0"/>
      <w:bookmarkEnd w:id="1"/>
      <w:r>
        <w:rPr>
          <w:b/>
          <w:sz w:val="24"/>
          <w:szCs w:val="24"/>
        </w:rPr>
        <w:t>Business Use Cases:</w:t>
      </w:r>
    </w:p>
    <w:p w14:paraId="14B310BA" w14:textId="77777777" w:rsidR="00B564E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pPr>
      <w:r>
        <w:rPr>
          <w:b/>
          <w:sz w:val="24"/>
          <w:szCs w:val="24"/>
        </w:rPr>
        <w:t>Customer Retention</w:t>
      </w:r>
      <w:r>
        <w:rPr>
          <w:sz w:val="24"/>
          <w:szCs w:val="24"/>
        </w:rPr>
        <w:t>: Identify at-risk customers and proactively implement retention strategies.</w:t>
      </w:r>
    </w:p>
    <w:p w14:paraId="14B310BB" w14:textId="77777777" w:rsidR="00B564E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b/>
          <w:sz w:val="24"/>
          <w:szCs w:val="24"/>
        </w:rPr>
        <w:t>Marketing Campaigns</w:t>
      </w:r>
      <w:r>
        <w:rPr>
          <w:sz w:val="24"/>
          <w:szCs w:val="24"/>
        </w:rPr>
        <w:t>: Tailor marketing efforts towards customers who are more likely to churn.</w:t>
      </w:r>
    </w:p>
    <w:p w14:paraId="14B310BC" w14:textId="77777777" w:rsidR="00B564E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b/>
          <w:sz w:val="24"/>
          <w:szCs w:val="24"/>
        </w:rPr>
        <w:t>Service Improvement</w:t>
      </w:r>
      <w:r>
        <w:rPr>
          <w:sz w:val="24"/>
          <w:szCs w:val="24"/>
        </w:rPr>
        <w:t>: Analyze churn patterns to improve service offerings and customer support.</w:t>
      </w:r>
    </w:p>
    <w:p w14:paraId="14B310BD" w14:textId="77777777" w:rsidR="00B564E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b/>
          <w:sz w:val="24"/>
          <w:szCs w:val="24"/>
        </w:rPr>
        <w:t>Revenue Optimization</w:t>
      </w:r>
      <w:r>
        <w:rPr>
          <w:sz w:val="24"/>
          <w:szCs w:val="24"/>
        </w:rPr>
        <w:t>: Reduce churn rates to maintain a steady revenue stream.</w:t>
      </w:r>
    </w:p>
    <w:p w14:paraId="14B310BE" w14:textId="77777777" w:rsidR="00B564E0"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pPr>
      <w:r>
        <w:rPr>
          <w:b/>
          <w:sz w:val="24"/>
          <w:szCs w:val="24"/>
        </w:rPr>
        <w:t>Customer Segmentation</w:t>
      </w:r>
      <w:r>
        <w:rPr>
          <w:sz w:val="24"/>
          <w:szCs w:val="24"/>
        </w:rPr>
        <w:t>: Segment customers based on churn probability to offer personalized experiences.</w:t>
      </w:r>
    </w:p>
    <w:p w14:paraId="14B310BF" w14:textId="77777777" w:rsidR="00B564E0" w:rsidRDefault="00000000">
      <w:pPr>
        <w:spacing w:before="240" w:after="240"/>
        <w:rPr>
          <w:b/>
          <w:sz w:val="24"/>
          <w:szCs w:val="24"/>
        </w:rPr>
      </w:pPr>
      <w:r>
        <w:rPr>
          <w:b/>
          <w:sz w:val="24"/>
          <w:szCs w:val="24"/>
        </w:rPr>
        <w:t>Approach:</w:t>
      </w:r>
    </w:p>
    <w:p w14:paraId="14B310C0" w14:textId="77777777" w:rsidR="00B564E0" w:rsidRDefault="00000000">
      <w:pPr>
        <w:spacing w:before="240" w:after="240"/>
        <w:rPr>
          <w:sz w:val="24"/>
          <w:szCs w:val="24"/>
        </w:rPr>
      </w:pPr>
      <w:r>
        <w:rPr>
          <w:sz w:val="24"/>
          <w:szCs w:val="24"/>
        </w:rPr>
        <w:t>Explain the approach or methodology learners should follow to tackle the problem statement.</w:t>
      </w:r>
    </w:p>
    <w:p w14:paraId="14B310C1" w14:textId="77777777" w:rsidR="00B564E0" w:rsidRDefault="00000000">
      <w:pPr>
        <w:spacing w:before="240" w:after="240"/>
        <w:rPr>
          <w:sz w:val="24"/>
          <w:szCs w:val="24"/>
        </w:rPr>
      </w:pPr>
      <w:r>
        <w:rPr>
          <w:sz w:val="24"/>
          <w:szCs w:val="24"/>
        </w:rPr>
        <w:t xml:space="preserve">1. </w:t>
      </w:r>
      <w:r>
        <w:rPr>
          <w:b/>
          <w:sz w:val="24"/>
          <w:szCs w:val="24"/>
        </w:rPr>
        <w:t>Data Collection</w:t>
      </w:r>
      <w:r>
        <w:rPr>
          <w:sz w:val="24"/>
          <w:szCs w:val="24"/>
        </w:rPr>
        <w:t>: Use SQL to query the telecom database and extract relevant data.</w:t>
      </w:r>
    </w:p>
    <w:p w14:paraId="14B310C2" w14:textId="77777777" w:rsidR="00B564E0" w:rsidRDefault="00000000">
      <w:pPr>
        <w:spacing w:before="240" w:after="240"/>
        <w:rPr>
          <w:sz w:val="24"/>
          <w:szCs w:val="24"/>
        </w:rPr>
      </w:pPr>
      <w:r>
        <w:rPr>
          <w:b/>
          <w:sz w:val="24"/>
          <w:szCs w:val="24"/>
        </w:rPr>
        <w:t>2. Data Preprocessing</w:t>
      </w:r>
      <w:r>
        <w:rPr>
          <w:sz w:val="24"/>
          <w:szCs w:val="24"/>
        </w:rPr>
        <w:t>: Clean and preprocess the data to handle missing values, outliers, and normalize features.</w:t>
      </w:r>
    </w:p>
    <w:p w14:paraId="14B310C3" w14:textId="77777777" w:rsidR="00B564E0" w:rsidRDefault="00000000">
      <w:pPr>
        <w:spacing w:before="240" w:after="240"/>
        <w:rPr>
          <w:sz w:val="24"/>
          <w:szCs w:val="24"/>
        </w:rPr>
      </w:pPr>
      <w:r>
        <w:rPr>
          <w:b/>
          <w:sz w:val="24"/>
          <w:szCs w:val="24"/>
        </w:rPr>
        <w:lastRenderedPageBreak/>
        <w:t>3. Exploratory Data Analysis (EDA)</w:t>
      </w:r>
      <w:r>
        <w:rPr>
          <w:sz w:val="24"/>
          <w:szCs w:val="24"/>
        </w:rPr>
        <w:t>: Use Power BI or Tableau for data visualization to identify trends and patterns.</w:t>
      </w:r>
    </w:p>
    <w:p w14:paraId="14B310C4" w14:textId="77777777" w:rsidR="00B564E0" w:rsidRDefault="00000000">
      <w:pPr>
        <w:spacing w:before="240" w:after="240"/>
        <w:rPr>
          <w:sz w:val="24"/>
          <w:szCs w:val="24"/>
        </w:rPr>
      </w:pPr>
      <w:r>
        <w:rPr>
          <w:b/>
          <w:sz w:val="24"/>
          <w:szCs w:val="24"/>
        </w:rPr>
        <w:t>4. Feature Engineering</w:t>
      </w:r>
      <w:r>
        <w:rPr>
          <w:sz w:val="24"/>
          <w:szCs w:val="24"/>
        </w:rPr>
        <w:t>: Create new features that could help in predicting churn.</w:t>
      </w:r>
    </w:p>
    <w:p w14:paraId="14B310C5" w14:textId="77777777" w:rsidR="00B564E0" w:rsidRDefault="00000000">
      <w:pPr>
        <w:spacing w:before="240" w:after="240"/>
        <w:rPr>
          <w:sz w:val="24"/>
          <w:szCs w:val="24"/>
        </w:rPr>
      </w:pPr>
      <w:r>
        <w:rPr>
          <w:b/>
          <w:sz w:val="24"/>
          <w:szCs w:val="24"/>
        </w:rPr>
        <w:t>5. Visualization and Reporting</w:t>
      </w:r>
      <w:r>
        <w:rPr>
          <w:sz w:val="24"/>
          <w:szCs w:val="24"/>
        </w:rPr>
        <w:t>: Create detailed dashboards and reports in Power BI or Tableau to present findings.</w:t>
      </w:r>
    </w:p>
    <w:p w14:paraId="14B310C6" w14:textId="77777777" w:rsidR="00B564E0" w:rsidRDefault="00B564E0">
      <w:pPr>
        <w:spacing w:before="240" w:after="240"/>
        <w:rPr>
          <w:sz w:val="24"/>
          <w:szCs w:val="24"/>
        </w:rPr>
      </w:pPr>
    </w:p>
    <w:p w14:paraId="14B310C7" w14:textId="77777777" w:rsidR="00B564E0" w:rsidRDefault="00000000">
      <w:pPr>
        <w:spacing w:before="240" w:after="240"/>
        <w:rPr>
          <w:b/>
          <w:sz w:val="24"/>
          <w:szCs w:val="24"/>
        </w:rPr>
      </w:pPr>
      <w:r>
        <w:rPr>
          <w:b/>
          <w:sz w:val="24"/>
          <w:szCs w:val="24"/>
        </w:rPr>
        <w:t xml:space="preserve">Results: </w:t>
      </w:r>
    </w:p>
    <w:p w14:paraId="14B310C8" w14:textId="77777777" w:rsidR="00B564E0" w:rsidRDefault="00000000">
      <w:pPr>
        <w:spacing w:before="240" w:after="240"/>
        <w:rPr>
          <w:sz w:val="24"/>
          <w:szCs w:val="24"/>
        </w:rPr>
      </w:pPr>
      <w:r>
        <w:rPr>
          <w:sz w:val="24"/>
          <w:szCs w:val="24"/>
        </w:rPr>
        <w:t>Summarize the expected outcomes or results learners should aim to achieve by the end of the project.</w:t>
      </w:r>
    </w:p>
    <w:p w14:paraId="14B310C9"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Insights</w:t>
      </w:r>
      <w:r>
        <w:rPr>
          <w:rFonts w:ascii="Times New Roman" w:eastAsia="Times New Roman" w:hAnsi="Times New Roman" w:cs="Times New Roman"/>
          <w:sz w:val="24"/>
          <w:szCs w:val="24"/>
        </w:rPr>
        <w:t>: Detailed understanding of customer behavior and factors influencing churn.</w:t>
      </w:r>
    </w:p>
    <w:p w14:paraId="14B310CA"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Retention Strategies</w:t>
      </w:r>
      <w:r>
        <w:rPr>
          <w:rFonts w:ascii="Times New Roman" w:eastAsia="Times New Roman" w:hAnsi="Times New Roman" w:cs="Times New Roman"/>
          <w:sz w:val="24"/>
          <w:szCs w:val="24"/>
        </w:rPr>
        <w:t>: Data-driven recommendations for reducing churn.</w:t>
      </w:r>
    </w:p>
    <w:p w14:paraId="14B310CB"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Business Reports</w:t>
      </w:r>
      <w:r>
        <w:rPr>
          <w:rFonts w:ascii="Times New Roman" w:eastAsia="Times New Roman" w:hAnsi="Times New Roman" w:cs="Times New Roman"/>
          <w:sz w:val="24"/>
          <w:szCs w:val="24"/>
        </w:rPr>
        <w:t>: Comprehensive reports and dashboards highlighting key metrics and findings.</w:t>
      </w:r>
    </w:p>
    <w:p w14:paraId="14B310CC"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Interactive Dashboards</w:t>
      </w:r>
      <w:r>
        <w:rPr>
          <w:rFonts w:ascii="Times New Roman" w:eastAsia="Times New Roman" w:hAnsi="Times New Roman" w:cs="Times New Roman"/>
          <w:sz w:val="24"/>
          <w:szCs w:val="24"/>
        </w:rPr>
        <w:t>: User-friendly dashboards that provide real-time insights into churn patterns and customer behavior.</w:t>
      </w:r>
    </w:p>
    <w:p w14:paraId="14B310CD" w14:textId="77777777" w:rsidR="00B564E0" w:rsidRDefault="00B564E0">
      <w:pPr>
        <w:spacing w:before="240" w:after="240"/>
        <w:rPr>
          <w:sz w:val="24"/>
          <w:szCs w:val="24"/>
        </w:rPr>
      </w:pPr>
    </w:p>
    <w:p w14:paraId="14B310CE" w14:textId="77777777" w:rsidR="00B564E0" w:rsidRDefault="00000000">
      <w:pPr>
        <w:spacing w:before="240" w:after="240"/>
        <w:rPr>
          <w:b/>
          <w:sz w:val="24"/>
          <w:szCs w:val="24"/>
        </w:rPr>
      </w:pPr>
      <w:r>
        <w:rPr>
          <w:b/>
          <w:sz w:val="24"/>
          <w:szCs w:val="24"/>
        </w:rPr>
        <w:t>Project Evaluation metrics:</w:t>
      </w:r>
    </w:p>
    <w:p w14:paraId="14B310CF" w14:textId="77777777" w:rsidR="00B564E0" w:rsidRDefault="00000000">
      <w:pPr>
        <w:spacing w:before="240" w:after="240"/>
        <w:rPr>
          <w:sz w:val="24"/>
          <w:szCs w:val="24"/>
        </w:rPr>
      </w:pPr>
      <w:r>
        <w:rPr>
          <w:sz w:val="24"/>
          <w:szCs w:val="24"/>
        </w:rPr>
        <w:t>Define the metrics or criteria used to evaluate the success and effectiveness of the project.</w:t>
      </w:r>
    </w:p>
    <w:p w14:paraId="14B310D0"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Accuracy</w:t>
      </w:r>
      <w:r>
        <w:rPr>
          <w:rFonts w:ascii="Times New Roman" w:eastAsia="Times New Roman" w:hAnsi="Times New Roman" w:cs="Times New Roman"/>
          <w:sz w:val="24"/>
          <w:szCs w:val="24"/>
        </w:rPr>
        <w:t>: Correctness and reliability of the data used in analysis.</w:t>
      </w:r>
    </w:p>
    <w:p w14:paraId="14B310D1"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Insightfulness</w:t>
      </w:r>
      <w:r>
        <w:rPr>
          <w:rFonts w:ascii="Times New Roman" w:eastAsia="Times New Roman" w:hAnsi="Times New Roman" w:cs="Times New Roman"/>
          <w:sz w:val="24"/>
          <w:szCs w:val="24"/>
        </w:rPr>
        <w:t>: The value and actionability of insights derived from the analysis.</w:t>
      </w:r>
    </w:p>
    <w:p w14:paraId="14B310D2"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Visualization Quality</w:t>
      </w:r>
      <w:r>
        <w:rPr>
          <w:rFonts w:ascii="Times New Roman" w:eastAsia="Times New Roman" w:hAnsi="Times New Roman" w:cs="Times New Roman"/>
          <w:sz w:val="24"/>
          <w:szCs w:val="24"/>
        </w:rPr>
        <w:t>: Clarity, interactivity, and usefulness of the visualizations in presenting insights.</w:t>
      </w:r>
    </w:p>
    <w:p w14:paraId="14B310D3"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Report Completeness</w:t>
      </w:r>
      <w:r>
        <w:rPr>
          <w:rFonts w:ascii="Times New Roman" w:eastAsia="Times New Roman" w:hAnsi="Times New Roman" w:cs="Times New Roman"/>
          <w:sz w:val="24"/>
          <w:szCs w:val="24"/>
        </w:rPr>
        <w:t>: The thoroughness and comprehensiveness of the final reports.</w:t>
      </w:r>
    </w:p>
    <w:p w14:paraId="14B310D4"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Feedback</w:t>
      </w:r>
      <w:r>
        <w:rPr>
          <w:rFonts w:ascii="Times New Roman" w:eastAsia="Times New Roman" w:hAnsi="Times New Roman" w:cs="Times New Roman"/>
          <w:sz w:val="24"/>
          <w:szCs w:val="24"/>
        </w:rPr>
        <w:t>: Stakeholder satisfaction and usability feedback on the dashboards.</w:t>
      </w:r>
    </w:p>
    <w:p w14:paraId="14B310D5" w14:textId="77777777" w:rsidR="00B564E0" w:rsidRDefault="00B564E0">
      <w:pPr>
        <w:spacing w:before="240" w:after="240"/>
        <w:rPr>
          <w:rFonts w:ascii="Times New Roman" w:eastAsia="Times New Roman" w:hAnsi="Times New Roman" w:cs="Times New Roman"/>
          <w:sz w:val="24"/>
          <w:szCs w:val="24"/>
        </w:rPr>
      </w:pPr>
    </w:p>
    <w:p w14:paraId="14B310D6" w14:textId="77777777" w:rsidR="00B564E0" w:rsidRDefault="00B564E0">
      <w:pPr>
        <w:spacing w:before="240" w:after="240"/>
        <w:rPr>
          <w:sz w:val="24"/>
          <w:szCs w:val="24"/>
        </w:rPr>
      </w:pPr>
    </w:p>
    <w:p w14:paraId="14B310D7" w14:textId="77777777" w:rsidR="00B564E0" w:rsidRDefault="00000000">
      <w:pPr>
        <w:spacing w:before="240" w:after="240"/>
        <w:rPr>
          <w:b/>
          <w:sz w:val="24"/>
          <w:szCs w:val="24"/>
        </w:rPr>
      </w:pPr>
      <w:r>
        <w:rPr>
          <w:b/>
          <w:sz w:val="24"/>
          <w:szCs w:val="24"/>
        </w:rPr>
        <w:t>Technical Tags:</w:t>
      </w:r>
    </w:p>
    <w:p w14:paraId="14B310D8" w14:textId="77777777" w:rsidR="00B564E0" w:rsidRDefault="00000000">
      <w:pPr>
        <w:spacing w:before="240" w:after="240"/>
        <w:rPr>
          <w:sz w:val="24"/>
          <w:szCs w:val="24"/>
        </w:rPr>
      </w:pPr>
      <w:r>
        <w:rPr>
          <w:sz w:val="24"/>
          <w:szCs w:val="24"/>
        </w:rPr>
        <w:t>List any technical tags or keywords relevant to the project.</w:t>
      </w:r>
    </w:p>
    <w:p w14:paraId="14B310D9" w14:textId="77777777" w:rsidR="00B564E0"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Customer Churn</w:t>
      </w:r>
    </w:p>
    <w:p w14:paraId="14B310DA" w14:textId="77777777" w:rsidR="00B564E0"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Telecom Industry</w:t>
      </w:r>
    </w:p>
    <w:p w14:paraId="14B310DB" w14:textId="77777777" w:rsidR="00B564E0"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p w14:paraId="14B310DC" w14:textId="77777777" w:rsidR="00B564E0"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14B310DD" w14:textId="77777777" w:rsidR="00B564E0"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BI</w:t>
      </w:r>
    </w:p>
    <w:p w14:paraId="14B310DE" w14:textId="77777777" w:rsidR="00B564E0"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Tableau</w:t>
      </w:r>
    </w:p>
    <w:p w14:paraId="14B310DF" w14:textId="77777777" w:rsidR="00B564E0" w:rsidRDefault="00000000">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Visualization</w:t>
      </w:r>
    </w:p>
    <w:p w14:paraId="14B310E0" w14:textId="77777777" w:rsidR="00B564E0" w:rsidRDefault="00000000">
      <w:pPr>
        <w:spacing w:before="240" w:after="240"/>
        <w:rPr>
          <w:b/>
          <w:sz w:val="24"/>
          <w:szCs w:val="24"/>
        </w:rPr>
      </w:pPr>
      <w:r>
        <w:rPr>
          <w:b/>
          <w:sz w:val="24"/>
          <w:szCs w:val="24"/>
        </w:rPr>
        <w:t xml:space="preserve">Data Set: </w:t>
      </w:r>
      <w:hyperlink r:id="rId7">
        <w:r>
          <w:rPr>
            <w:b/>
            <w:color w:val="1155CC"/>
            <w:sz w:val="24"/>
            <w:szCs w:val="24"/>
            <w:u w:val="single"/>
          </w:rPr>
          <w:t>https://drive.google.com/file/d/14_KqTbRMWAeMwaWMvPlCSmdgXZKgHy-y/view?usp=sharing</w:t>
        </w:r>
      </w:hyperlink>
    </w:p>
    <w:p w14:paraId="14B310E1" w14:textId="77777777" w:rsidR="00B564E0" w:rsidRDefault="00000000">
      <w:pPr>
        <w:spacing w:before="240" w:after="240"/>
        <w:rPr>
          <w:sz w:val="24"/>
          <w:szCs w:val="24"/>
        </w:rPr>
      </w:pPr>
      <w:r>
        <w:rPr>
          <w:sz w:val="24"/>
          <w:szCs w:val="24"/>
        </w:rPr>
        <w:t>Provide information about the dataset(s) provided for the project, including its source, format, and variables.</w:t>
      </w:r>
    </w:p>
    <w:p w14:paraId="14B310E2" w14:textId="77777777" w:rsidR="00B564E0" w:rsidRDefault="00B564E0">
      <w:pPr>
        <w:spacing w:before="240" w:after="240"/>
        <w:rPr>
          <w:b/>
          <w:sz w:val="24"/>
          <w:szCs w:val="24"/>
        </w:rPr>
      </w:pPr>
    </w:p>
    <w:p w14:paraId="14B310E3" w14:textId="77777777" w:rsidR="00B564E0" w:rsidRDefault="00000000">
      <w:pPr>
        <w:spacing w:before="240" w:after="240"/>
        <w:rPr>
          <w:b/>
          <w:sz w:val="24"/>
          <w:szCs w:val="24"/>
        </w:rPr>
      </w:pPr>
      <w:r>
        <w:rPr>
          <w:b/>
          <w:sz w:val="24"/>
          <w:szCs w:val="24"/>
        </w:rPr>
        <w:t>Data Set Explanation:</w:t>
      </w:r>
    </w:p>
    <w:p w14:paraId="14B310E4" w14:textId="77777777" w:rsidR="00B564E0" w:rsidRDefault="00000000">
      <w:pP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Explain the content and context of the dataset(s), including any preprocessing steps required.</w:t>
      </w:r>
    </w:p>
    <w:p w14:paraId="14B310E5" w14:textId="77777777" w:rsidR="00B564E0" w:rsidRDefault="00000000">
      <w:pPr>
        <w:spacing w:before="240" w:after="24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Content: The dataset includes demographic information, account information, and service usage details of telecom customers.</w:t>
      </w:r>
    </w:p>
    <w:p w14:paraId="14B310E6" w14:textId="77777777" w:rsidR="00B564E0" w:rsidRDefault="00000000">
      <w:pPr>
        <w:spacing w:before="240" w:after="24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Context: The dataset aims to predict customer churn, where 'Churn' is the target variable indicating whether a customer has left the service.</w:t>
      </w:r>
    </w:p>
    <w:p w14:paraId="14B310E7" w14:textId="77777777" w:rsidR="00B564E0" w:rsidRDefault="00000000">
      <w:pPr>
        <w:spacing w:before="240" w:after="24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The dataset includes customer-related information such as demographic details, service usage patterns, billing information, and churn status. Preprocessing steps might include:</w:t>
      </w:r>
    </w:p>
    <w:p w14:paraId="14B310E8" w14:textId="77777777" w:rsidR="00B564E0" w:rsidRDefault="00000000">
      <w:pPr>
        <w:numPr>
          <w:ilvl w:val="0"/>
          <w:numId w:val="2"/>
        </w:numPr>
        <w:spacing w:before="24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Handling missing values.</w:t>
      </w:r>
    </w:p>
    <w:p w14:paraId="14B310E9" w14:textId="77777777" w:rsidR="00B564E0" w:rsidRDefault="00000000">
      <w:pPr>
        <w:numPr>
          <w:ilvl w:val="0"/>
          <w:numId w:val="2"/>
        </w:numP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Normalizing numerical features.</w:t>
      </w:r>
    </w:p>
    <w:p w14:paraId="14B310EA" w14:textId="77777777" w:rsidR="00B564E0" w:rsidRDefault="00000000">
      <w:pPr>
        <w:numPr>
          <w:ilvl w:val="0"/>
          <w:numId w:val="2"/>
        </w:numPr>
        <w:spacing w:after="24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Splitting data into relevant subsets for analysis.</w:t>
      </w:r>
    </w:p>
    <w:p w14:paraId="14B310EB" w14:textId="77777777" w:rsidR="00B564E0" w:rsidRDefault="00000000">
      <w:pPr>
        <w:spacing w:before="240" w:after="240"/>
        <w:rPr>
          <w:b/>
          <w:sz w:val="24"/>
          <w:szCs w:val="24"/>
        </w:rPr>
      </w:pPr>
      <w:r>
        <w:rPr>
          <w:b/>
          <w:sz w:val="24"/>
          <w:szCs w:val="24"/>
        </w:rPr>
        <w:lastRenderedPageBreak/>
        <w:t>Project Deliverables:</w:t>
      </w:r>
    </w:p>
    <w:p w14:paraId="14B310EC" w14:textId="77777777" w:rsidR="00B564E0" w:rsidRDefault="00000000">
      <w:pPr>
        <w:spacing w:before="240" w:after="240"/>
        <w:rPr>
          <w:sz w:val="24"/>
          <w:szCs w:val="24"/>
        </w:rPr>
      </w:pPr>
      <w:r>
        <w:rPr>
          <w:sz w:val="24"/>
          <w:szCs w:val="24"/>
        </w:rPr>
        <w:t>Explain what learners need to submit upon project completion, such as source code and documentation.</w:t>
      </w:r>
    </w:p>
    <w:p w14:paraId="14B310ED"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SQL Queries</w:t>
      </w:r>
      <w:r>
        <w:rPr>
          <w:rFonts w:ascii="Times New Roman" w:eastAsia="Times New Roman" w:hAnsi="Times New Roman" w:cs="Times New Roman"/>
          <w:sz w:val="24"/>
          <w:szCs w:val="24"/>
        </w:rPr>
        <w:t>: Scripts used for data extraction and preprocessing.</w:t>
      </w:r>
    </w:p>
    <w:p w14:paraId="14B310EE"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2. Data Preprocessing Documentation</w:t>
      </w:r>
      <w:r>
        <w:rPr>
          <w:rFonts w:ascii="Times New Roman" w:eastAsia="Times New Roman" w:hAnsi="Times New Roman" w:cs="Times New Roman"/>
          <w:sz w:val="24"/>
          <w:szCs w:val="24"/>
        </w:rPr>
        <w:t>: Detailed steps and methods used for data cleaning and preparation.</w:t>
      </w:r>
    </w:p>
    <w:p w14:paraId="14B310EF"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3. Reports</w:t>
      </w:r>
      <w:r>
        <w:rPr>
          <w:rFonts w:ascii="Times New Roman" w:eastAsia="Times New Roman" w:hAnsi="Times New Roman" w:cs="Times New Roman"/>
          <w:sz w:val="24"/>
          <w:szCs w:val="24"/>
        </w:rPr>
        <w:t>: Comprehensive PDF/Word reports summarizing the findings and insights.</w:t>
      </w:r>
    </w:p>
    <w:p w14:paraId="14B310F0"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4. Dashboards</w:t>
      </w:r>
      <w:r>
        <w:rPr>
          <w:rFonts w:ascii="Times New Roman" w:eastAsia="Times New Roman" w:hAnsi="Times New Roman" w:cs="Times New Roman"/>
          <w:sz w:val="24"/>
          <w:szCs w:val="24"/>
        </w:rPr>
        <w:t>: Interactive dashboards created using Power BI or Tableau.</w:t>
      </w:r>
    </w:p>
    <w:p w14:paraId="14B310F1"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5. Presentations</w:t>
      </w:r>
      <w:r>
        <w:rPr>
          <w:rFonts w:ascii="Times New Roman" w:eastAsia="Times New Roman" w:hAnsi="Times New Roman" w:cs="Times New Roman"/>
          <w:sz w:val="24"/>
          <w:szCs w:val="24"/>
        </w:rPr>
        <w:t>: Slide deck summarizing the project for stakeholder presentation.</w:t>
      </w:r>
    </w:p>
    <w:p w14:paraId="14B310F2" w14:textId="77777777" w:rsidR="00B564E0" w:rsidRDefault="00000000">
      <w:pPr>
        <w:spacing w:before="240" w:after="240"/>
        <w:rPr>
          <w:b/>
          <w:sz w:val="24"/>
          <w:szCs w:val="24"/>
        </w:rPr>
      </w:pPr>
      <w:r>
        <w:rPr>
          <w:b/>
          <w:sz w:val="24"/>
          <w:szCs w:val="24"/>
        </w:rPr>
        <w:t>Project Guidelines:</w:t>
      </w:r>
    </w:p>
    <w:p w14:paraId="14B310F3" w14:textId="77777777" w:rsidR="00B564E0" w:rsidRDefault="00000000">
      <w:pPr>
        <w:spacing w:before="240" w:after="240"/>
        <w:rPr>
          <w:sz w:val="24"/>
          <w:szCs w:val="24"/>
        </w:rPr>
      </w:pPr>
      <w:r>
        <w:rPr>
          <w:sz w:val="24"/>
          <w:szCs w:val="24"/>
        </w:rPr>
        <w:t>Provide guidelines and best practices for project development, including coding standards and version control usage.</w:t>
      </w:r>
    </w:p>
    <w:p w14:paraId="14B310F4" w14:textId="77777777" w:rsidR="00B564E0" w:rsidRDefault="00000000">
      <w:pPr>
        <w:spacing w:before="240" w:after="240"/>
        <w:rPr>
          <w:sz w:val="24"/>
          <w:szCs w:val="24"/>
        </w:rPr>
      </w:pPr>
      <w:r>
        <w:rPr>
          <w:b/>
          <w:sz w:val="24"/>
          <w:szCs w:val="24"/>
        </w:rPr>
        <w:t>Coding Standards</w:t>
      </w:r>
      <w:r>
        <w:rPr>
          <w:sz w:val="24"/>
          <w:szCs w:val="24"/>
        </w:rPr>
        <w:t>: Follow industry-standard coding practices and write clean, maintainable SQL queries.</w:t>
      </w:r>
    </w:p>
    <w:p w14:paraId="14B310F5" w14:textId="77777777" w:rsidR="00B564E0" w:rsidRDefault="00000000">
      <w:pPr>
        <w:spacing w:before="240" w:after="240"/>
        <w:rPr>
          <w:sz w:val="24"/>
          <w:szCs w:val="24"/>
        </w:rPr>
      </w:pPr>
      <w:r>
        <w:rPr>
          <w:b/>
          <w:sz w:val="24"/>
          <w:szCs w:val="24"/>
        </w:rPr>
        <w:t>Documentation</w:t>
      </w:r>
      <w:r>
        <w:rPr>
          <w:sz w:val="24"/>
          <w:szCs w:val="24"/>
        </w:rPr>
        <w:t>: Maintain comprehensive documentation for all stages of the project.</w:t>
      </w:r>
    </w:p>
    <w:p w14:paraId="14B310F6" w14:textId="77777777" w:rsidR="00B564E0"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Questions to find the solution of churn </w:t>
      </w:r>
      <w:proofErr w:type="gramStart"/>
      <w:r>
        <w:rPr>
          <w:rFonts w:ascii="Times New Roman" w:eastAsia="Times New Roman" w:hAnsi="Times New Roman" w:cs="Times New Roman"/>
          <w:sz w:val="24"/>
          <w:szCs w:val="24"/>
        </w:rPr>
        <w:t>analysis(</w:t>
      </w:r>
      <w:proofErr w:type="gramEnd"/>
      <w:r>
        <w:rPr>
          <w:rFonts w:ascii="Times New Roman" w:eastAsia="Times New Roman" w:hAnsi="Times New Roman" w:cs="Times New Roman"/>
          <w:sz w:val="24"/>
          <w:szCs w:val="24"/>
        </w:rPr>
        <w:t>MySQL and Power BI/Tableau)</w:t>
      </w:r>
    </w:p>
    <w:p w14:paraId="14B310F7" w14:textId="54AE1B24" w:rsidR="00B564E0" w:rsidRPr="00774850" w:rsidRDefault="00774850" w:rsidP="0077485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000000" w:rsidRPr="00774850">
        <w:rPr>
          <w:rFonts w:ascii="Times New Roman" w:eastAsia="Times New Roman" w:hAnsi="Times New Roman" w:cs="Times New Roman"/>
          <w:sz w:val="24"/>
          <w:szCs w:val="24"/>
        </w:rPr>
        <w:t>Identify the total number of customers and the churn rate</w:t>
      </w:r>
      <w:r w:rsidR="00832C48" w:rsidRPr="00774850">
        <w:rPr>
          <w:rFonts w:ascii="Times New Roman" w:eastAsia="Times New Roman" w:hAnsi="Times New Roman" w:cs="Times New Roman"/>
          <w:sz w:val="24"/>
          <w:szCs w:val="24"/>
        </w:rPr>
        <w:t xml:space="preserve"> </w:t>
      </w:r>
      <w:r w:rsidR="00642734" w:rsidRPr="00774850">
        <w:rPr>
          <w:rFonts w:ascii="Times New Roman" w:eastAsia="Times New Roman" w:hAnsi="Times New Roman" w:cs="Times New Roman"/>
          <w:sz w:val="24"/>
          <w:szCs w:val="24"/>
        </w:rPr>
        <w:t>–</w:t>
      </w:r>
      <w:r w:rsidR="00832C48" w:rsidRPr="00774850">
        <w:rPr>
          <w:rFonts w:ascii="Times New Roman" w:eastAsia="Times New Roman" w:hAnsi="Times New Roman" w:cs="Times New Roman"/>
          <w:sz w:val="24"/>
          <w:szCs w:val="24"/>
        </w:rPr>
        <w:t xml:space="preserve"> Done</w:t>
      </w:r>
    </w:p>
    <w:p w14:paraId="14B310F8" w14:textId="547369D0"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Find the average age of churned customers</w:t>
      </w:r>
      <w:r w:rsidR="00832C48">
        <w:rPr>
          <w:rFonts w:ascii="Times New Roman" w:eastAsia="Times New Roman" w:hAnsi="Times New Roman" w:cs="Times New Roman"/>
          <w:sz w:val="24"/>
          <w:szCs w:val="24"/>
        </w:rPr>
        <w:t xml:space="preserve"> </w:t>
      </w:r>
      <w:r w:rsidR="00F46871">
        <w:rPr>
          <w:rFonts w:ascii="Times New Roman" w:eastAsia="Times New Roman" w:hAnsi="Times New Roman" w:cs="Times New Roman"/>
          <w:sz w:val="24"/>
          <w:szCs w:val="24"/>
        </w:rPr>
        <w:t>–</w:t>
      </w:r>
      <w:r w:rsidR="00832C48">
        <w:rPr>
          <w:rFonts w:ascii="Times New Roman" w:eastAsia="Times New Roman" w:hAnsi="Times New Roman" w:cs="Times New Roman"/>
          <w:sz w:val="24"/>
          <w:szCs w:val="24"/>
        </w:rPr>
        <w:t xml:space="preserve"> Done</w:t>
      </w:r>
    </w:p>
    <w:p w14:paraId="14B310F9"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Discover the most common contract types among churned customers</w:t>
      </w:r>
    </w:p>
    <w:p w14:paraId="14B310FA"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Analyze the distribution of monthly charges among churned customers</w:t>
      </w:r>
    </w:p>
    <w:p w14:paraId="14B310FB" w14:textId="117ADA26" w:rsidR="00B564E0" w:rsidRPr="008C36BB" w:rsidRDefault="00000000" w:rsidP="008C36BB">
      <w:pPr>
        <w:pStyle w:val="ListParagraph"/>
        <w:numPr>
          <w:ilvl w:val="0"/>
          <w:numId w:val="1"/>
        </w:numPr>
        <w:spacing w:before="240" w:after="240"/>
        <w:jc w:val="both"/>
        <w:rPr>
          <w:rFonts w:ascii="Times New Roman" w:eastAsia="Times New Roman" w:hAnsi="Times New Roman" w:cs="Times New Roman"/>
          <w:sz w:val="24"/>
          <w:szCs w:val="24"/>
        </w:rPr>
      </w:pPr>
      <w:r w:rsidRPr="008C36BB">
        <w:rPr>
          <w:rFonts w:ascii="Times New Roman" w:eastAsia="Times New Roman" w:hAnsi="Times New Roman" w:cs="Times New Roman"/>
          <w:sz w:val="24"/>
          <w:szCs w:val="24"/>
        </w:rPr>
        <w:t>Create a query to identify the contract types that are most prone to churn</w:t>
      </w:r>
    </w:p>
    <w:p w14:paraId="0B748E11" w14:textId="1D2DEA02" w:rsidR="008C36BB" w:rsidRPr="008C36BB" w:rsidRDefault="008C36BB" w:rsidP="008C36BB">
      <w:pPr>
        <w:pStyle w:val="ListParagraph"/>
        <w:spacing w:before="240" w:after="240"/>
        <w:jc w:val="both"/>
        <w:rPr>
          <w:rFonts w:ascii="Times New Roman" w:eastAsia="Times New Roman" w:hAnsi="Times New Roman" w:cs="Times New Roman"/>
          <w:sz w:val="24"/>
          <w:szCs w:val="24"/>
        </w:rPr>
      </w:pPr>
    </w:p>
    <w:p w14:paraId="14B310FC" w14:textId="7F748297" w:rsidR="00B564E0" w:rsidRPr="008C36BB" w:rsidRDefault="00000000" w:rsidP="008C36BB">
      <w:pPr>
        <w:pStyle w:val="ListParagraph"/>
        <w:numPr>
          <w:ilvl w:val="0"/>
          <w:numId w:val="1"/>
        </w:numPr>
        <w:spacing w:before="240" w:after="240"/>
        <w:jc w:val="both"/>
        <w:rPr>
          <w:rFonts w:ascii="Times New Roman" w:eastAsia="Times New Roman" w:hAnsi="Times New Roman" w:cs="Times New Roman"/>
          <w:sz w:val="24"/>
          <w:szCs w:val="24"/>
        </w:rPr>
      </w:pPr>
      <w:r w:rsidRPr="008C36BB">
        <w:rPr>
          <w:rFonts w:ascii="Times New Roman" w:eastAsia="Times New Roman" w:hAnsi="Times New Roman" w:cs="Times New Roman"/>
          <w:sz w:val="24"/>
          <w:szCs w:val="24"/>
        </w:rPr>
        <w:t>Identify customers with high total charges who have churned</w:t>
      </w:r>
    </w:p>
    <w:p w14:paraId="14B310FD"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Calculate the total charges distribution for churned and non-churned customers</w:t>
      </w:r>
    </w:p>
    <w:p w14:paraId="14B310FE"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Calculate the average monthly charges for different contract types among churned customers</w:t>
      </w:r>
    </w:p>
    <w:p w14:paraId="14B310FF"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Identify customers who have both online security and online backup services and have not churned</w:t>
      </w:r>
    </w:p>
    <w:p w14:paraId="14B31100"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Determine the most common combinations of services among churned customers</w:t>
      </w:r>
    </w:p>
    <w:p w14:paraId="14B31101"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Identify the average total charges for customers grouped by gender and marital status</w:t>
      </w:r>
    </w:p>
    <w:p w14:paraId="14B31102"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Calculate the average monthly charges for different age groups among churned customers</w:t>
      </w:r>
    </w:p>
    <w:p w14:paraId="14B31103"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Determine the average age and total charges for customers with multiple lines and online backup</w:t>
      </w:r>
    </w:p>
    <w:p w14:paraId="14B31104"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Identify the contract types with the highest churn rate among senior citizens (age 65 and over)</w:t>
      </w:r>
    </w:p>
    <w:p w14:paraId="14B31105"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Calculate the average monthly charges for customers who have multiple lines and streaming TV</w:t>
      </w:r>
    </w:p>
    <w:p w14:paraId="14B31106"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Identify the customers who have churned and used the most online services</w:t>
      </w:r>
    </w:p>
    <w:p w14:paraId="14B31107"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Calculate the average age and total charges for customers with different combinations of streaming services</w:t>
      </w:r>
    </w:p>
    <w:p w14:paraId="14B31108"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Identify the gender distribution among customers who have churned and are on yearly contracts</w:t>
      </w:r>
    </w:p>
    <w:p w14:paraId="14B31109"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Calculate the average monthly charges and total charges for customers who have churned, grouped by contract type and internet service type</w:t>
      </w:r>
    </w:p>
    <w:p w14:paraId="14B3110A"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Find the customers who have churned and are not using online services, and their average total charges</w:t>
      </w:r>
    </w:p>
    <w:p w14:paraId="14B3110B"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Calculate the average monthly charges and total charges for customers who have churned, grouped by the number of dependents</w:t>
      </w:r>
    </w:p>
    <w:p w14:paraId="14B3110C"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Identify the customers who have churned, and their contract duration in months (for monthly contracts)</w:t>
      </w:r>
    </w:p>
    <w:p w14:paraId="14B3110D"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Determine the average age and total charges for customers who have churned, grouped by internet service and phone service</w:t>
      </w:r>
    </w:p>
    <w:p w14:paraId="14B3110E"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Create a view to find the customers with the highest monthly charges in each contract type</w:t>
      </w:r>
    </w:p>
    <w:p w14:paraId="14B3110F"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Create a view to identify customers who have churned and the average monthly charges compared to the overall average</w:t>
      </w:r>
    </w:p>
    <w:p w14:paraId="14B31110"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26.</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Create a view to find the customers who have churned and their cumulative total charges over time</w:t>
      </w:r>
    </w:p>
    <w:p w14:paraId="14B31111"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Stored Procedure to Calculate Churn Rate</w:t>
      </w:r>
    </w:p>
    <w:p w14:paraId="14B31112" w14:textId="77777777" w:rsidR="00B564E0" w:rsidRDefault="00000000">
      <w:pPr>
        <w:spacing w:before="240" w:after="24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Stored Procedure to Identify High-Value Customers at Risk of Churning.</w:t>
      </w:r>
    </w:p>
    <w:p w14:paraId="14B31113" w14:textId="77777777" w:rsidR="00B564E0" w:rsidRDefault="00B564E0">
      <w:pPr>
        <w:spacing w:before="240" w:after="240"/>
        <w:rPr>
          <w:sz w:val="24"/>
          <w:szCs w:val="24"/>
        </w:rPr>
      </w:pPr>
    </w:p>
    <w:p w14:paraId="14B31114" w14:textId="77777777" w:rsidR="00B564E0" w:rsidRDefault="00000000">
      <w:pPr>
        <w:spacing w:before="240" w:after="240"/>
        <w:rPr>
          <w:b/>
          <w:sz w:val="24"/>
          <w:szCs w:val="24"/>
        </w:rPr>
      </w:pPr>
      <w:r>
        <w:rPr>
          <w:b/>
          <w:sz w:val="24"/>
          <w:szCs w:val="24"/>
        </w:rPr>
        <w:t>Timeline:</w:t>
      </w:r>
    </w:p>
    <w:p w14:paraId="14B31115" w14:textId="77777777" w:rsidR="00B564E0" w:rsidRDefault="00000000">
      <w:pPr>
        <w:spacing w:before="240" w:after="240"/>
        <w:rPr>
          <w:sz w:val="24"/>
          <w:szCs w:val="24"/>
        </w:rPr>
      </w:pPr>
      <w:r>
        <w:rPr>
          <w:sz w:val="24"/>
          <w:szCs w:val="24"/>
        </w:rPr>
        <w:t>Define the project timeline, including milestones and deadlines.</w:t>
      </w:r>
    </w:p>
    <w:p w14:paraId="14B31116"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Phase-1</w:t>
      </w:r>
      <w:r>
        <w:rPr>
          <w:rFonts w:ascii="Times New Roman" w:eastAsia="Times New Roman" w:hAnsi="Times New Roman" w:cs="Times New Roman"/>
          <w:sz w:val="24"/>
          <w:szCs w:val="24"/>
        </w:rPr>
        <w:t>: Data Collection and Preprocessing and Exploratory Data Analysis</w:t>
      </w:r>
    </w:p>
    <w:p w14:paraId="14B31117"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Phase-2</w:t>
      </w:r>
      <w:r>
        <w:rPr>
          <w:rFonts w:ascii="Times New Roman" w:eastAsia="Times New Roman" w:hAnsi="Times New Roman" w:cs="Times New Roman"/>
          <w:sz w:val="24"/>
          <w:szCs w:val="24"/>
        </w:rPr>
        <w:t>: Feature Engineering and Data Analysis</w:t>
      </w:r>
    </w:p>
    <w:p w14:paraId="14B31118"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Phase-3</w:t>
      </w:r>
      <w:r>
        <w:rPr>
          <w:rFonts w:ascii="Times New Roman" w:eastAsia="Times New Roman" w:hAnsi="Times New Roman" w:cs="Times New Roman"/>
          <w:sz w:val="24"/>
          <w:szCs w:val="24"/>
        </w:rPr>
        <w:t>: Visualization and Dashboard Creation</w:t>
      </w:r>
    </w:p>
    <w:p w14:paraId="14B31119" w14:textId="77777777" w:rsidR="00B564E0"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Phase-4</w:t>
      </w:r>
      <w:r>
        <w:rPr>
          <w:rFonts w:ascii="Times New Roman" w:eastAsia="Times New Roman" w:hAnsi="Times New Roman" w:cs="Times New Roman"/>
          <w:sz w:val="24"/>
          <w:szCs w:val="24"/>
        </w:rPr>
        <w:t>: Report Writing and Final Presentation Preparation and Submission and Peer Review</w:t>
      </w:r>
    </w:p>
    <w:p w14:paraId="14B3111A" w14:textId="77777777" w:rsidR="00B564E0" w:rsidRDefault="00B564E0">
      <w:pPr>
        <w:spacing w:before="240" w:after="240"/>
        <w:rPr>
          <w:rFonts w:ascii="Times New Roman" w:eastAsia="Times New Roman" w:hAnsi="Times New Roman" w:cs="Times New Roman"/>
          <w:sz w:val="24"/>
          <w:szCs w:val="24"/>
        </w:rPr>
      </w:pPr>
    </w:p>
    <w:p w14:paraId="14B3111B" w14:textId="77777777" w:rsidR="00B564E0" w:rsidRDefault="00000000">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 xml:space="preserve">PROJECT DOUBT CLARIFICATION SESSION </w:t>
      </w:r>
      <w:proofErr w:type="gramStart"/>
      <w:r>
        <w:rPr>
          <w:rFonts w:ascii="Times New Roman" w:eastAsia="Times New Roman" w:hAnsi="Times New Roman" w:cs="Times New Roman"/>
          <w:b/>
          <w:color w:val="1155CC"/>
          <w:sz w:val="24"/>
          <w:szCs w:val="24"/>
        </w:rPr>
        <w:t>( PROJECT</w:t>
      </w:r>
      <w:proofErr w:type="gramEnd"/>
      <w:r>
        <w:rPr>
          <w:rFonts w:ascii="Times New Roman" w:eastAsia="Times New Roman" w:hAnsi="Times New Roman" w:cs="Times New Roman"/>
          <w:b/>
          <w:color w:val="1155CC"/>
          <w:sz w:val="24"/>
          <w:szCs w:val="24"/>
        </w:rPr>
        <w:t xml:space="preserve"> AND CLASS DOUBTS)</w:t>
      </w:r>
    </w:p>
    <w:p w14:paraId="14B3111C" w14:textId="77777777" w:rsidR="00B564E0" w:rsidRDefault="00B564E0">
      <w:pPr>
        <w:spacing w:line="240" w:lineRule="auto"/>
        <w:rPr>
          <w:rFonts w:ascii="Times New Roman" w:eastAsia="Times New Roman" w:hAnsi="Times New Roman" w:cs="Times New Roman"/>
          <w:b/>
          <w:sz w:val="24"/>
          <w:szCs w:val="24"/>
        </w:rPr>
      </w:pPr>
    </w:p>
    <w:p w14:paraId="14B3111D" w14:textId="77777777" w:rsidR="00B564E0"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14B3111E" w14:textId="77777777" w:rsidR="00B564E0" w:rsidRDefault="00000000">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Book the slot at least before 12:00 Pm on the same day</w:t>
      </w:r>
    </w:p>
    <w:p w14:paraId="14B3111F" w14:textId="77777777" w:rsidR="00B564E0" w:rsidRDefault="00B564E0">
      <w:pPr>
        <w:spacing w:line="240" w:lineRule="auto"/>
        <w:rPr>
          <w:rFonts w:ascii="Times New Roman" w:eastAsia="Times New Roman" w:hAnsi="Times New Roman" w:cs="Times New Roman"/>
        </w:rPr>
      </w:pPr>
    </w:p>
    <w:p w14:paraId="14B31120" w14:textId="77777777" w:rsidR="00B564E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Tuesday, Thursday, Saturday (5:00PM to 7:00PM)</w:t>
      </w:r>
    </w:p>
    <w:p w14:paraId="14B31121" w14:textId="77777777" w:rsidR="00B564E0" w:rsidRDefault="00B564E0">
      <w:pPr>
        <w:spacing w:line="240" w:lineRule="auto"/>
        <w:rPr>
          <w:rFonts w:ascii="Times New Roman" w:eastAsia="Times New Roman" w:hAnsi="Times New Roman" w:cs="Times New Roman"/>
          <w:b/>
          <w:sz w:val="24"/>
          <w:szCs w:val="24"/>
        </w:rPr>
      </w:pPr>
    </w:p>
    <w:p w14:paraId="14B31122" w14:textId="77777777" w:rsidR="00B564E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fldChar w:fldCharType="begin"/>
      </w:r>
      <w:r>
        <w:instrText>HYPERLINK "https://forms.gle/XC553oSbMJ2Gcfug9" \h</w:instrText>
      </w:r>
      <w:r>
        <w:fldChar w:fldCharType="separate"/>
      </w:r>
      <w:r>
        <w:rPr>
          <w:rFonts w:ascii="Times New Roman" w:eastAsia="Times New Roman" w:hAnsi="Times New Roman" w:cs="Times New Roman"/>
          <w:b/>
          <w:color w:val="1155CC"/>
          <w:sz w:val="24"/>
          <w:szCs w:val="24"/>
          <w:u w:val="single"/>
        </w:rPr>
        <w:t>https://forms.gle/XC553oSbMJ2Gcfug9</w:t>
      </w:r>
      <w:r>
        <w:rPr>
          <w:rFonts w:ascii="Times New Roman" w:eastAsia="Times New Roman" w:hAnsi="Times New Roman" w:cs="Times New Roman"/>
          <w:b/>
          <w:color w:val="1155CC"/>
          <w:sz w:val="24"/>
          <w:szCs w:val="24"/>
          <w:u w:val="single"/>
        </w:rPr>
        <w:fldChar w:fldCharType="end"/>
      </w:r>
    </w:p>
    <w:p w14:paraId="14B31123" w14:textId="77777777" w:rsidR="00B564E0" w:rsidRDefault="00B564E0">
      <w:pPr>
        <w:rPr>
          <w:rFonts w:ascii="Times New Roman" w:eastAsia="Times New Roman" w:hAnsi="Times New Roman" w:cs="Times New Roman"/>
          <w:b/>
          <w:sz w:val="24"/>
          <w:szCs w:val="24"/>
        </w:rPr>
      </w:pPr>
    </w:p>
    <w:p w14:paraId="14B31124" w14:textId="77777777" w:rsidR="00B564E0" w:rsidRDefault="00000000">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LIVE EVALUATION SESSION (CAPSTONE AND FINAL PROJECT)</w:t>
      </w:r>
    </w:p>
    <w:p w14:paraId="14B31125" w14:textId="77777777" w:rsidR="00B564E0" w:rsidRDefault="00B564E0">
      <w:pPr>
        <w:spacing w:line="240" w:lineRule="auto"/>
        <w:rPr>
          <w:rFonts w:ascii="Times New Roman" w:eastAsia="Times New Roman" w:hAnsi="Times New Roman" w:cs="Times New Roman"/>
          <w:b/>
          <w:sz w:val="24"/>
          <w:szCs w:val="24"/>
        </w:rPr>
      </w:pPr>
    </w:p>
    <w:p w14:paraId="14B31126" w14:textId="77777777" w:rsidR="00B564E0"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Live Evaluation Session for Capstone and Final Projects allows participants to showcase their projects and receive real-time feedback for improvement. It assesses project quality and provides an opportunity for discussion and evaluation.</w:t>
      </w:r>
    </w:p>
    <w:p w14:paraId="14B31127" w14:textId="77777777" w:rsidR="00B564E0" w:rsidRDefault="00000000">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This form will Open on Saturday and Sunday Only on Every Week</w:t>
      </w:r>
    </w:p>
    <w:p w14:paraId="14B31128" w14:textId="77777777" w:rsidR="00B564E0" w:rsidRDefault="00B564E0">
      <w:pPr>
        <w:spacing w:line="240" w:lineRule="auto"/>
        <w:rPr>
          <w:rFonts w:ascii="Times New Roman" w:eastAsia="Times New Roman" w:hAnsi="Times New Roman" w:cs="Times New Roman"/>
        </w:rPr>
      </w:pPr>
    </w:p>
    <w:p w14:paraId="14B31129" w14:textId="77777777" w:rsidR="00B564E0"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Monday-Saturday (11:30PM to 12:30PM)</w:t>
      </w:r>
    </w:p>
    <w:p w14:paraId="14B3112A" w14:textId="77777777" w:rsidR="00B564E0" w:rsidRDefault="00B564E0">
      <w:pPr>
        <w:spacing w:line="240" w:lineRule="auto"/>
        <w:rPr>
          <w:rFonts w:ascii="Times New Roman" w:eastAsia="Times New Roman" w:hAnsi="Times New Roman" w:cs="Times New Roman"/>
          <w:b/>
          <w:sz w:val="24"/>
          <w:szCs w:val="24"/>
        </w:rPr>
      </w:pPr>
    </w:p>
    <w:p w14:paraId="14B3112B" w14:textId="77777777" w:rsidR="00B564E0" w:rsidRDefault="00000000">
      <w:pPr>
        <w:spacing w:line="240" w:lineRule="auto"/>
        <w:rPr>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rPr>
          <w:rFonts w:ascii="Times New Roman" w:eastAsia="Times New Roman" w:hAnsi="Times New Roman" w:cs="Times New Roman"/>
          <w:b/>
          <w:sz w:val="24"/>
          <w:szCs w:val="24"/>
        </w:rPr>
        <w:t xml:space="preserve"> </w:t>
      </w:r>
      <w:hyperlink r:id="rId8">
        <w:r>
          <w:rPr>
            <w:rFonts w:ascii="Times New Roman" w:eastAsia="Times New Roman" w:hAnsi="Times New Roman" w:cs="Times New Roman"/>
            <w:b/>
            <w:color w:val="1155CC"/>
            <w:sz w:val="24"/>
            <w:szCs w:val="24"/>
            <w:u w:val="single"/>
          </w:rPr>
          <w:t>https://forms.gle/1m2Gsro41fLtZurRA</w:t>
        </w:r>
      </w:hyperlink>
    </w:p>
    <w:p w14:paraId="14B3112C" w14:textId="77777777" w:rsidR="00B564E0" w:rsidRDefault="00B564E0">
      <w:pPr>
        <w:spacing w:line="240" w:lineRule="auto"/>
        <w:rPr>
          <w:sz w:val="24"/>
          <w:szCs w:val="24"/>
        </w:rPr>
      </w:pPr>
    </w:p>
    <w:p w14:paraId="14B3112D" w14:textId="77777777" w:rsidR="00B564E0" w:rsidRDefault="00B564E0">
      <w:pPr>
        <w:spacing w:line="240" w:lineRule="auto"/>
        <w:rPr>
          <w:sz w:val="24"/>
          <w:szCs w:val="24"/>
        </w:rPr>
      </w:pPr>
    </w:p>
    <w:p w14:paraId="14B3112E" w14:textId="77777777" w:rsidR="00B564E0" w:rsidRDefault="00000000">
      <w:pPr>
        <w:spacing w:line="240" w:lineRule="auto"/>
        <w:rPr>
          <w:sz w:val="24"/>
          <w:szCs w:val="24"/>
        </w:rPr>
      </w:pPr>
      <w:r>
        <w:rPr>
          <w:sz w:val="24"/>
          <w:szCs w:val="24"/>
        </w:rPr>
        <w:t xml:space="preserve">    </w:t>
      </w:r>
    </w:p>
    <w:sectPr w:rsidR="00B564E0">
      <w:headerReference w:type="default" r:id="rId9"/>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9D785D" w14:textId="77777777" w:rsidR="00A76801" w:rsidRDefault="00A76801">
      <w:pPr>
        <w:spacing w:line="240" w:lineRule="auto"/>
      </w:pPr>
      <w:r>
        <w:separator/>
      </w:r>
    </w:p>
  </w:endnote>
  <w:endnote w:type="continuationSeparator" w:id="0">
    <w:p w14:paraId="28E0A320" w14:textId="77777777" w:rsidR="00A76801" w:rsidRDefault="00A76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BC11D16C-16D3-49DC-9903-8C1270F73F5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2A1C225-0909-4B85-8DF6-17E7FE032B03}"/>
  </w:font>
  <w:font w:name="Cambria">
    <w:panose1 w:val="02040503050406030204"/>
    <w:charset w:val="00"/>
    <w:family w:val="roman"/>
    <w:pitch w:val="variable"/>
    <w:sig w:usb0="E00006FF" w:usb1="420024FF" w:usb2="02000000" w:usb3="00000000" w:csb0="0000019F" w:csb1="00000000"/>
    <w:embedRegular r:id="rId3" w:fontKey="{6516D204-EADD-402A-A5BF-9F1E1477CFB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70A5C" w14:textId="77777777" w:rsidR="00A76801" w:rsidRDefault="00A76801">
      <w:pPr>
        <w:spacing w:line="240" w:lineRule="auto"/>
      </w:pPr>
      <w:r>
        <w:separator/>
      </w:r>
    </w:p>
  </w:footnote>
  <w:footnote w:type="continuationSeparator" w:id="0">
    <w:p w14:paraId="5FA4F95E" w14:textId="77777777" w:rsidR="00A76801" w:rsidRDefault="00A768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3112F" w14:textId="77777777" w:rsidR="00B564E0" w:rsidRDefault="00B564E0"/>
  <w:p w14:paraId="14B31130" w14:textId="77777777" w:rsidR="00B564E0" w:rsidRDefault="00000000">
    <w:r>
      <w:pict w14:anchorId="14B31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921191"/>
    <w:multiLevelType w:val="multilevel"/>
    <w:tmpl w:val="44E2ECF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605E3C93"/>
    <w:multiLevelType w:val="multilevel"/>
    <w:tmpl w:val="2A906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894038">
    <w:abstractNumId w:val="0"/>
  </w:num>
  <w:num w:numId="2" w16cid:durableId="677197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4E0"/>
    <w:rsid w:val="00084F6C"/>
    <w:rsid w:val="005953ED"/>
    <w:rsid w:val="00642734"/>
    <w:rsid w:val="00706296"/>
    <w:rsid w:val="00774850"/>
    <w:rsid w:val="00832C48"/>
    <w:rsid w:val="008C36BB"/>
    <w:rsid w:val="00A167A8"/>
    <w:rsid w:val="00A76801"/>
    <w:rsid w:val="00B564E0"/>
    <w:rsid w:val="00C5371E"/>
    <w:rsid w:val="00E158C0"/>
    <w:rsid w:val="00F46871"/>
    <w:rsid w:val="00FF2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B310AC"/>
  <w15:docId w15:val="{DBBE3268-CE3A-4CE2-B991-1BE02C01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427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forms.gle/1m2Gsro41fLtZurRA" TargetMode="External"/><Relationship Id="rId3" Type="http://schemas.openxmlformats.org/officeDocument/2006/relationships/settings" Target="settings.xml"/><Relationship Id="rId7" Type="http://schemas.openxmlformats.org/officeDocument/2006/relationships/hyperlink" Target="https://drive.google.com/file/d/14_KqTbRMWAeMwaWMvPlCSmdgXZKgHy-y/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2235</TotalTime>
  <Pages>6</Pages>
  <Words>1172</Words>
  <Characters>7165</Characters>
  <Application>Microsoft Office Word</Application>
  <DocSecurity>0</DocSecurity>
  <Lines>179</Lines>
  <Paragraphs>109</Paragraphs>
  <ScaleCrop>false</ScaleCrop>
  <Company/>
  <LinksUpToDate>false</LinksUpToDate>
  <CharactersWithSpaces>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Bhaskar Venkataraman</cp:lastModifiedBy>
  <cp:revision>12</cp:revision>
  <dcterms:created xsi:type="dcterms:W3CDTF">2024-07-18T03:54:00Z</dcterms:created>
  <dcterms:modified xsi:type="dcterms:W3CDTF">2024-07-19T17:09:00Z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f8757ea6d8c9b0370e1482cfbbc20178fa6831ac6b7c5c7cb2d0c909f6f0b843</vt:lpwstr>
  </property>
</Properties>
</file>