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75373" w14:textId="77777777" w:rsidR="003E3F70" w:rsidRDefault="00CA3970">
      <w:pPr>
        <w:spacing w:after="235"/>
        <w:ind w:left="512" w:hanging="10"/>
        <w:jc w:val="center"/>
      </w:pPr>
      <w:r>
        <w:rPr>
          <w:rFonts w:ascii="Arial" w:eastAsia="Arial" w:hAnsi="Arial" w:cs="Arial"/>
          <w:b/>
          <w:sz w:val="28"/>
        </w:rPr>
        <w:t>Project Design Phase</w:t>
      </w:r>
      <w:r>
        <w:rPr>
          <w:rFonts w:ascii="Arial" w:eastAsia="Arial" w:hAnsi="Arial" w:cs="Arial"/>
          <w:sz w:val="28"/>
        </w:rPr>
        <w:t xml:space="preserve"> </w:t>
      </w:r>
    </w:p>
    <w:p w14:paraId="71F91B58" w14:textId="77777777" w:rsidR="003E3F70" w:rsidRDefault="00CA3970">
      <w:pPr>
        <w:spacing w:after="159"/>
        <w:ind w:left="512" w:right="2" w:hanging="10"/>
        <w:jc w:val="center"/>
      </w:pPr>
      <w:r>
        <w:rPr>
          <w:rFonts w:ascii="Arial" w:eastAsia="Arial" w:hAnsi="Arial" w:cs="Arial"/>
          <w:b/>
          <w:sz w:val="28"/>
        </w:rPr>
        <w:t>Proposed Solution Template</w:t>
      </w:r>
      <w:r>
        <w:rPr>
          <w:rFonts w:ascii="Arial" w:eastAsia="Arial" w:hAnsi="Arial" w:cs="Arial"/>
          <w:sz w:val="28"/>
        </w:rPr>
        <w:t xml:space="preserve"> </w:t>
      </w:r>
    </w:p>
    <w:p w14:paraId="7C9B047D" w14:textId="77777777" w:rsidR="003E3F70" w:rsidRDefault="00CA397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488" w:type="dxa"/>
        <w:tblInd w:w="5" w:type="dxa"/>
        <w:tblCellMar>
          <w:top w:w="51" w:type="dxa"/>
          <w:left w:w="106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1979"/>
        <w:gridCol w:w="7509"/>
      </w:tblGrid>
      <w:tr w:rsidR="003E3F70" w14:paraId="048C8983" w14:textId="77777777" w:rsidTr="00CA3970">
        <w:trPr>
          <w:trHeight w:val="490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8239F" w14:textId="77777777" w:rsidR="003E3F70" w:rsidRDefault="00CA397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Date </w:t>
            </w:r>
          </w:p>
        </w:tc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B8079" w14:textId="426A44DD" w:rsidR="003E3F70" w:rsidRDefault="00CA397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30 June</w:t>
            </w:r>
            <w:r>
              <w:rPr>
                <w:rFonts w:ascii="Arial" w:eastAsia="Arial" w:hAnsi="Arial" w:cs="Arial"/>
                <w:sz w:val="24"/>
              </w:rPr>
              <w:t xml:space="preserve"> 2025 </w:t>
            </w:r>
          </w:p>
        </w:tc>
      </w:tr>
      <w:tr w:rsidR="003E3F70" w14:paraId="7EE12F78" w14:textId="77777777" w:rsidTr="00CA3970">
        <w:trPr>
          <w:trHeight w:val="490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41B44" w14:textId="77777777" w:rsidR="003E3F70" w:rsidRDefault="00CA397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Team ID </w:t>
            </w:r>
          </w:p>
        </w:tc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6CDC7" w14:textId="49E4B3B7" w:rsidR="003E3F70" w:rsidRDefault="00CA3970">
            <w:pPr>
              <w:spacing w:after="0"/>
            </w:pPr>
            <w:r w:rsidRPr="00CA3970">
              <w:rPr>
                <w:rFonts w:ascii="Arial" w:eastAsia="Arial" w:hAnsi="Arial" w:cs="Arial"/>
                <w:sz w:val="24"/>
              </w:rPr>
              <w:t>LTVIP2025TMID30156</w:t>
            </w:r>
          </w:p>
        </w:tc>
      </w:tr>
      <w:tr w:rsidR="003E3F70" w14:paraId="2FBEC13F" w14:textId="77777777" w:rsidTr="00CA3970">
        <w:trPr>
          <w:trHeight w:val="490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7092E" w14:textId="77777777" w:rsidR="003E3F70" w:rsidRDefault="00CA397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Project Name </w:t>
            </w:r>
          </w:p>
        </w:tc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7E37A" w14:textId="77777777" w:rsidR="003E3F70" w:rsidRDefault="00CA397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Educational Organisation Using ServiceNow </w:t>
            </w:r>
          </w:p>
        </w:tc>
      </w:tr>
      <w:tr w:rsidR="003E3F70" w14:paraId="1661B1AA" w14:textId="77777777" w:rsidTr="00CA3970">
        <w:trPr>
          <w:trHeight w:val="490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6687" w14:textId="77777777" w:rsidR="003E3F70" w:rsidRDefault="00CA397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Maximum Marks </w:t>
            </w:r>
          </w:p>
        </w:tc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21E51" w14:textId="77777777" w:rsidR="003E3F70" w:rsidRDefault="00CA397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2 Marks </w:t>
            </w:r>
          </w:p>
        </w:tc>
      </w:tr>
    </w:tbl>
    <w:p w14:paraId="3CE98EFD" w14:textId="77777777" w:rsidR="003E3F70" w:rsidRDefault="00CA3970">
      <w:pPr>
        <w:spacing w:after="219"/>
      </w:pPr>
      <w:r>
        <w:rPr>
          <w:rFonts w:ascii="Arial" w:eastAsia="Arial" w:hAnsi="Arial" w:cs="Arial"/>
          <w:sz w:val="24"/>
        </w:rPr>
        <w:t xml:space="preserve"> </w:t>
      </w:r>
    </w:p>
    <w:p w14:paraId="671F5DA5" w14:textId="77777777" w:rsidR="003E3F70" w:rsidRDefault="00CA3970">
      <w:pPr>
        <w:spacing w:after="229"/>
      </w:pPr>
      <w:r>
        <w:rPr>
          <w:rFonts w:ascii="Arial" w:eastAsia="Arial" w:hAnsi="Arial" w:cs="Arial"/>
          <w:b/>
          <w:sz w:val="24"/>
        </w:rPr>
        <w:t>Proposed Solution Template:</w:t>
      </w:r>
      <w:r>
        <w:rPr>
          <w:rFonts w:ascii="Arial" w:eastAsia="Arial" w:hAnsi="Arial" w:cs="Arial"/>
          <w:sz w:val="24"/>
        </w:rPr>
        <w:t xml:space="preserve"> </w:t>
      </w:r>
    </w:p>
    <w:p w14:paraId="395865B3" w14:textId="4B6D74BD" w:rsidR="003E3F70" w:rsidRDefault="00CA3970">
      <w:pPr>
        <w:spacing w:after="0"/>
      </w:pPr>
      <w:r>
        <w:rPr>
          <w:rFonts w:ascii="Arial" w:eastAsia="Arial" w:hAnsi="Arial" w:cs="Arial"/>
          <w:sz w:val="24"/>
        </w:rPr>
        <w:t xml:space="preserve">Project team shall fill the following information in the proposed solution </w:t>
      </w:r>
      <w:r>
        <w:rPr>
          <w:rFonts w:ascii="Arial" w:eastAsia="Arial" w:hAnsi="Arial" w:cs="Arial"/>
          <w:sz w:val="24"/>
        </w:rPr>
        <w:t xml:space="preserve">template. </w:t>
      </w:r>
    </w:p>
    <w:tbl>
      <w:tblPr>
        <w:tblStyle w:val="TableGrid"/>
        <w:tblW w:w="9488" w:type="dxa"/>
        <w:tblInd w:w="5" w:type="dxa"/>
        <w:tblCellMar>
          <w:top w:w="45" w:type="dxa"/>
          <w:left w:w="106" w:type="dxa"/>
          <w:bottom w:w="3" w:type="dxa"/>
          <w:right w:w="39" w:type="dxa"/>
        </w:tblCellMar>
        <w:tblLook w:val="04A0" w:firstRow="1" w:lastRow="0" w:firstColumn="1" w:lastColumn="0" w:noHBand="0" w:noVBand="1"/>
      </w:tblPr>
      <w:tblGrid>
        <w:gridCol w:w="831"/>
        <w:gridCol w:w="2559"/>
        <w:gridCol w:w="6098"/>
      </w:tblGrid>
      <w:tr w:rsidR="003E3F70" w14:paraId="5090A2F7" w14:textId="77777777" w:rsidTr="00CA3970">
        <w:trPr>
          <w:trHeight w:val="566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246F1" w14:textId="77777777" w:rsidR="003E3F70" w:rsidRDefault="00CA397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S.No.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846E4" w14:textId="77777777" w:rsidR="003E3F70" w:rsidRDefault="00CA397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Parameter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493A2" w14:textId="77777777" w:rsidR="003E3F70" w:rsidRDefault="00CA397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>Description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E3F70" w14:paraId="3384B1D0" w14:textId="77777777" w:rsidTr="00CA3970">
        <w:trPr>
          <w:trHeight w:val="1311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8B3E6" w14:textId="77777777" w:rsidR="003E3F70" w:rsidRDefault="00CA3970">
            <w:pPr>
              <w:spacing w:after="0"/>
              <w:ind w:right="120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1.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A540C" w14:textId="77777777" w:rsidR="003E3F70" w:rsidRDefault="00CA3970">
            <w:pPr>
              <w:spacing w:after="0"/>
              <w:ind w:right="368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Problem Statement (Problem to be solved)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6733DE" w14:textId="77777777" w:rsidR="003E3F70" w:rsidRDefault="00CA3970">
            <w:pPr>
              <w:spacing w:after="0" w:line="296" w:lineRule="auto"/>
              <w:ind w:left="48"/>
            </w:pPr>
            <w:r>
              <w:rPr>
                <w:rFonts w:ascii="Arial" w:eastAsia="Arial" w:hAnsi="Arial" w:cs="Arial"/>
                <w:sz w:val="24"/>
              </w:rPr>
              <w:t xml:space="preserve">Educational institutions face delays and inefficiencies in managing student and staff services due to manual or scattered systems. </w:t>
            </w:r>
          </w:p>
          <w:p w14:paraId="603D8784" w14:textId="77777777" w:rsidR="003E3F70" w:rsidRDefault="00CA397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"/>
              </w:rPr>
              <w:t xml:space="preserve"> </w:t>
            </w:r>
          </w:p>
        </w:tc>
      </w:tr>
      <w:tr w:rsidR="003E3F70" w14:paraId="54236B3A" w14:textId="77777777" w:rsidTr="00CA3970">
        <w:trPr>
          <w:trHeight w:val="1128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50C2" w14:textId="77777777" w:rsidR="003E3F70" w:rsidRDefault="00CA397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2.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4CDEF" w14:textId="77777777" w:rsidR="003E3F70" w:rsidRDefault="00CA397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Idea / Solution description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3126" w14:textId="77777777" w:rsidR="003E3F70" w:rsidRDefault="00CA397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Implement ServiceNow as a unified platform to automate and manage IT, academic, and administrative services. </w:t>
            </w:r>
          </w:p>
        </w:tc>
      </w:tr>
      <w:tr w:rsidR="003E3F70" w14:paraId="6DAB6C72" w14:textId="77777777" w:rsidTr="00CA3970">
        <w:trPr>
          <w:trHeight w:val="1310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638A" w14:textId="77777777" w:rsidR="003E3F70" w:rsidRDefault="00CA397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3.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8C4F" w14:textId="77777777" w:rsidR="003E3F70" w:rsidRDefault="00CA397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Novelty / Uniqueness 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0B9130" w14:textId="77777777" w:rsidR="003E3F70" w:rsidRDefault="00CA3970">
            <w:pPr>
              <w:spacing w:after="0" w:line="296" w:lineRule="auto"/>
              <w:ind w:left="48" w:right="398"/>
              <w:jc w:val="both"/>
            </w:pPr>
            <w:r>
              <w:rPr>
                <w:rFonts w:ascii="Arial" w:eastAsia="Arial" w:hAnsi="Arial" w:cs="Arial"/>
                <w:sz w:val="24"/>
              </w:rPr>
              <w:t>Offers a centralized, cloud-</w:t>
            </w:r>
            <w:r>
              <w:rPr>
                <w:rFonts w:ascii="Arial" w:eastAsia="Arial" w:hAnsi="Arial" w:cs="Arial"/>
                <w:sz w:val="24"/>
              </w:rPr>
              <w:t xml:space="preserve">based portal tailored for education, combining multiple services with workflow automation. </w:t>
            </w:r>
          </w:p>
          <w:p w14:paraId="54CD93C9" w14:textId="77777777" w:rsidR="003E3F70" w:rsidRDefault="00CA397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"/>
              </w:rPr>
              <w:t xml:space="preserve"> </w:t>
            </w:r>
          </w:p>
        </w:tc>
      </w:tr>
      <w:tr w:rsidR="003E3F70" w14:paraId="0F9DED6C" w14:textId="77777777" w:rsidTr="00CA3970">
        <w:trPr>
          <w:trHeight w:val="1129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36DD" w14:textId="77777777" w:rsidR="003E3F70" w:rsidRDefault="00CA397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4.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1BA64" w14:textId="77777777" w:rsidR="003E3F70" w:rsidRDefault="00CA3970">
            <w:pPr>
              <w:spacing w:after="19"/>
            </w:pPr>
            <w:r>
              <w:rPr>
                <w:rFonts w:ascii="Arial" w:eastAsia="Arial" w:hAnsi="Arial" w:cs="Arial"/>
                <w:sz w:val="24"/>
              </w:rPr>
              <w:t xml:space="preserve">Social Impact / </w:t>
            </w:r>
          </w:p>
          <w:p w14:paraId="59D85CB4" w14:textId="77777777" w:rsidR="003E3F70" w:rsidRDefault="00CA3970">
            <w:pPr>
              <w:spacing w:after="64"/>
            </w:pPr>
            <w:r>
              <w:rPr>
                <w:rFonts w:ascii="Arial" w:eastAsia="Arial" w:hAnsi="Arial" w:cs="Arial"/>
                <w:sz w:val="24"/>
              </w:rPr>
              <w:t xml:space="preserve">Customer </w:t>
            </w:r>
          </w:p>
          <w:p w14:paraId="5C693F14" w14:textId="77777777" w:rsidR="003E3F70" w:rsidRDefault="00CA397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Satisfaction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5CC5D" w14:textId="77777777" w:rsidR="003E3F70" w:rsidRDefault="00CA397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Improves service delivery speed and transparency, leading to better student and staff satisfaction. </w:t>
            </w:r>
          </w:p>
        </w:tc>
      </w:tr>
      <w:tr w:rsidR="003E3F70" w14:paraId="63763866" w14:textId="77777777" w:rsidTr="00CA3970">
        <w:trPr>
          <w:trHeight w:val="826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EF59" w14:textId="77777777" w:rsidR="003E3F70" w:rsidRDefault="00CA397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5.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FFC20" w14:textId="77777777" w:rsidR="003E3F70" w:rsidRDefault="00CA3970">
            <w:pPr>
              <w:spacing w:after="65"/>
            </w:pPr>
            <w:r>
              <w:rPr>
                <w:rFonts w:ascii="Arial" w:eastAsia="Arial" w:hAnsi="Arial" w:cs="Arial"/>
                <w:sz w:val="24"/>
              </w:rPr>
              <w:t xml:space="preserve">Business Model </w:t>
            </w:r>
          </w:p>
          <w:p w14:paraId="19884CD1" w14:textId="77777777" w:rsidR="003E3F70" w:rsidRDefault="00CA397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(Revenue Model)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7A4B3" w14:textId="77777777" w:rsidR="003E3F70" w:rsidRDefault="00CA397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Subscription-based SaaS model with optional customization, training, and support services. </w:t>
            </w:r>
          </w:p>
        </w:tc>
      </w:tr>
      <w:tr w:rsidR="003E3F70" w14:paraId="55B9853E" w14:textId="77777777" w:rsidTr="00CA3970">
        <w:trPr>
          <w:trHeight w:val="1128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E84EF" w14:textId="77777777" w:rsidR="003E3F70" w:rsidRDefault="00CA397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6.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EA389" w14:textId="77777777" w:rsidR="003E3F70" w:rsidRDefault="00CA397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Scalability of the Solution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48907" w14:textId="77777777" w:rsidR="003E3F70" w:rsidRDefault="00CA397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Easily expandable across departments and institutions of any size, with flexible module additions. </w:t>
            </w:r>
          </w:p>
        </w:tc>
      </w:tr>
    </w:tbl>
    <w:p w14:paraId="4939821A" w14:textId="77777777" w:rsidR="003E3F70" w:rsidRDefault="00CA397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sectPr w:rsidR="003E3F70">
      <w:pgSz w:w="11904" w:h="16838"/>
      <w:pgMar w:top="1440" w:right="194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70"/>
    <w:rsid w:val="003E3F70"/>
    <w:rsid w:val="00452DEB"/>
    <w:rsid w:val="00CA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8F59"/>
  <w15:docId w15:val="{12392DE0-C924-4B2F-AB77-B56F220E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Geesala Suvarna angel</dc:creator>
  <cp:keywords/>
  <cp:lastModifiedBy>tarun akula</cp:lastModifiedBy>
  <cp:revision>2</cp:revision>
  <dcterms:created xsi:type="dcterms:W3CDTF">2025-06-30T10:49:00Z</dcterms:created>
  <dcterms:modified xsi:type="dcterms:W3CDTF">2025-06-30T10:49:00Z</dcterms:modified>
</cp:coreProperties>
</file>