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60"/>
        <w:jc w:val="center"/>
      </w:pPr>
      <w:r>
        <w:rPr>
          <w:rFonts w:ascii="Arial" w:cs="Arial" w:eastAsia="Arial" w:hAnsi="Arial"/>
          <w:b/>
          <w:bCs/>
          <w:color w:val="1A3050"/>
          <w:sz w:val="72"/>
          <w:szCs w:val="72"/>
        </w:rPr>
        <w:t xml:space="preserve">AIKYA BUILDS FUTURE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Website CMS Integration</w:t>
      </w:r>
    </w:p>
    <w:p>
      <w:pPr>
        <w:spacing w:before="0" w:after="5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Product Requirements Document  •  v1.0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050"/>
                <w:sz w:val="19"/>
                <w:szCs w:val="19"/>
              </w:rPr>
              <w:t xml:space="preserve">Date</w:t>
            </w:r>
          </w:p>
        </w:tc>
        <w:tc>
          <w:tcPr>
            <w:tcW w:type="dxa" w:w="82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February 25, 2026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050"/>
                <w:sz w:val="19"/>
                <w:szCs w:val="19"/>
              </w:rPr>
              <w:t xml:space="preserve">Website</w:t>
            </w:r>
          </w:p>
        </w:tc>
        <w:tc>
          <w:tcPr>
            <w:tcW w:type="dxa" w:w="82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aikya-frontend.vercel.app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050"/>
                <w:sz w:val="19"/>
                <w:szCs w:val="19"/>
              </w:rPr>
              <w:t xml:space="preserve">Tech Stack</w:t>
            </w:r>
          </w:p>
        </w:tc>
        <w:tc>
          <w:tcPr>
            <w:tcW w:type="dxa" w:w="82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+ TypeScript  •  Vite  •  Tailwind CSS  •  Vercel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050"/>
                <w:sz w:val="19"/>
                <w:szCs w:val="19"/>
              </w:rPr>
              <w:t xml:space="preserve">CMS</w:t>
            </w:r>
          </w:p>
        </w:tc>
        <w:tc>
          <w:tcPr>
            <w:tcW w:type="dxa" w:w="82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Sanity.io — Headless CMS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050"/>
                <w:sz w:val="19"/>
                <w:szCs w:val="19"/>
              </w:rPr>
              <w:t xml:space="preserve">Status</w:t>
            </w:r>
          </w:p>
        </w:tc>
        <w:tc>
          <w:tcPr>
            <w:tcW w:type="dxa" w:w="82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Draft — Pending Sign-off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1. Project Overview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4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Current Platform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+ TypeScript (Vite) — all content hardcoded in TSX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CMS Solution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Sanity.io (Headless CMS)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Website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aikya-frontend.vercel.app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Industry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Real Estate &amp; Construction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Types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 (Projects, Blog, Team, Testimonials, FAQs, Services, Hero, Site Settings)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Manageable Sections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15+ CMS-powered sections across Home + Projects pages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Duration</w:t>
            </w:r>
          </w:p>
        </w:tc>
        <w:tc>
          <w:tcPr>
            <w:tcW w:type="dxa" w:w="74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 Working Days (~6 Weeks)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2. Problem Statement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200"/>
        <w:gridCol w:w="2840"/>
      </w:tblGrid>
      <w:tr>
        <w:trPr>
          <w:tblHeader/>
        </w:trP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Limitation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content hardcoded in TSX components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Every update requires a developer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CMS or admin panel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Marketing team has zero autonomy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blog / news section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SEO content strategy possible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New project listing needs code deploy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Listing delays = lost leads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🔴 Critical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media asset management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Images unoptimized, scattered in codebase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content preview before publish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Risk of errors going live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content versioning or rollback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recovery if content is overwritten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🟠 High</w:t>
            </w:r>
          </w:p>
        </w:tc>
      </w:tr>
      <w:tr>
        <w:tc>
          <w:tcPr>
            <w:tcW w:type="dxa" w:w="3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 testimonials or FAQ management</w:t>
            </w:r>
          </w:p>
        </w:tc>
        <w:tc>
          <w:tcPr>
            <w:tcW w:type="dxa" w:w="4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Cannot update social proof dynamically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🟡 Medium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3. CMS — Manageable Sections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3.1 Global Site Settings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rPr>
          <w:tblHeader/>
        </w:trP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 Fields</w:t>
            </w:r>
          </w:p>
        </w:tc>
      </w:tr>
      <w:t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Site Identity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Logo (desktop + mobile), Favicon, Site Name, Tagline</w:t>
            </w:r>
          </w:p>
        </w:tc>
      </w:tr>
      <w:t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Contact Info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Phone, Email, Office Address, WhatsApp number, Google Maps embed</w:t>
            </w:r>
          </w:p>
        </w:tc>
      </w:tr>
      <w:t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Social Media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Facebook, Instagram, LinkedIn, YouTube — URL + visibility toggle each</w:t>
            </w:r>
          </w:p>
        </w:tc>
      </w:tr>
      <w:t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SEO Defaults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Default meta title, meta description, OG image</w:t>
            </w:r>
          </w:p>
        </w:tc>
      </w:tr>
      <w:tr>
        <w:tc>
          <w:tcPr>
            <w:tcW w:type="dxa" w:w="2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Tracking Codes</w:t>
            </w:r>
          </w:p>
        </w:tc>
        <w:tc>
          <w:tcPr>
            <w:tcW w:type="dxa" w:w="7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GTM ID, GA4 Measurement ID, Facebook Pixel ID, custom head/body scripts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3.2 Homepage Sections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560"/>
      </w:tblGrid>
      <w:tr>
        <w:trPr>
          <w:tblHeader/>
        </w:trP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Editable Fields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Hero Banner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Headline, subheadline, 2 CTA buttons, background image, 4 stat cards (value + label)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About Section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Heading, description (rich text), 4 pillar cards (icon, title, description)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Leadership Section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Heading, 4 achievement stats, 6 project bullet points, 2 leader profiles (name, title, bio, photo)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Why Choose Section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Title, subtitle, feature cards (icon, heading, description)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Projects Showcase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Section title, featured project selection, number to display, CTA link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Testimonials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Quote, client name, company, photo, star rating, location, featured toggle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Blog Preview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Section heading, post count, category filter, View All link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Contact Section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Heading, office address, form settings, map embed toggle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Footer</w:t>
            </w:r>
          </w:p>
        </w:tc>
        <w:tc>
          <w:tcPr>
            <w:tcW w:type="dxa" w:w="7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Logo, about blurb, quick-link columns, contact details, social icons, copyright text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4. Content Type Schemas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4.1 Projects / Portfolio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Slug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Auto-slug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Dropdown — Flats &amp; Apartments | Villas &amp; Homes | Commercial | Plots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Dropdown — Upcoming | Ongoing | Completed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Featured Image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 upload (min 800×600px)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Gallery Images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Multi-image upload, drag-drop reorder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(max 200 chars) — shown on project card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Description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Rich Text — full project page body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Specifications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Key-value pairs (e.g. Total Units: 48, Size: 950–1450 sqft)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RERA Number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— shown as compliance badge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(e.g. ₹65L – ₹1.2Cr)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Amenities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Tag list (Gym, Pool, Parking, etc.)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Featured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 — pin to homepage showcase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SEO Meta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Title + description (overrides defaults)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Published Status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Draft / Published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4.2 Blog / News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Post Title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(max 100 chars)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Slug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Auto-slug (editable)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Author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 → Team Member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Industry News | Tips &amp; Guides | Company Updates | Market Insights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Hero / Thumbnail Image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 (min 1200×630px)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Body Content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Rich Text (Portable Text) — headings, links, images, lists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Excerpt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(max 160 chars) — auto-generated if empty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SEO Title + Description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Overrides post title / meta desc for SERP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Publish Date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Date + Time — supports future scheduling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Status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Draft / Published / Archived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4.3 Team Members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Name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Designation / Title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 (square crop)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Short Bio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(max 300 chars)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List of text items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LinkedIn URL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Number — controls sort order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Active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 — show/hide on site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4.4 Testimonials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Client Name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Reference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Reference → Project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Star Rating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Number 1–5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Quote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 (max 350 chars)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Location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Verified Badge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Featured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 — show on homepage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Active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4.5 FAQs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40"/>
        <w:gridCol w:w="180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Question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Answer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Rich Text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Category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General | Buying Process | Legal | Finance | Projects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Display Order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Active</w:t>
            </w:r>
          </w:p>
        </w:tc>
        <w:tc>
          <w:tcPr>
            <w:tcW w:type="dxa" w:w="56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Toggle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5. User Roles &amp; Permissions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8"/>
        <w:gridCol w:w="1608"/>
        <w:gridCol w:w="1608"/>
        <w:gridCol w:w="1608"/>
        <w:gridCol w:w="1608"/>
      </w:tblGrid>
      <w:tr>
        <w:trPr>
          <w:tblHeader/>
        </w:trP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Create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Edit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Delete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Settings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Admin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Editor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Contributor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✅ (own only)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Viewer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  <w:tc>
          <w:tcPr>
            <w:tcW w:type="dxa" w:w="1608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6. Technical Architecture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840"/>
      </w:tblGrid>
      <w:tr>
        <w:trPr>
          <w:tblHeader/>
        </w:trP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CMS / Authoring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Sanity.io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schema, media, authoring, publishing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CMS Studio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Studio (React)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Admin UI embedded at /studio on Vercel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18 + TypeScript (Vite)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Renders pages; fetches content from Sanity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Data Fetching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@sanity/client + TanStack Query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GROQ queries with ISR caching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Hosting / CDN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Vercel Edge Network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Global CDN, serverless functions, ISR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Image Delivery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CDN Image Pipeline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Auto WebP conversion, resize, compress</w:t>
            </w:r>
          </w:p>
        </w:tc>
      </w:tr>
      <w:tr>
        <w:tc>
          <w:tcPr>
            <w:tcW w:type="dxa" w:w="2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Build Trigger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Webhook → Vercel Deploy Hook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Triggers ISR revalidation on publish (≤60s)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7. Implementation Plan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  <w:gridCol w:w="1320"/>
        <w:gridCol w:w="1320"/>
      </w:tblGrid>
      <w:tr>
        <w:trPr>
          <w:tblHeader/>
        </w:trP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— CMS Setup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project, all 8 schema definitions, Studio customisation, user roles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 — Frontend Integration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Install SDK, migrate all 6 homepage sections + Projects page to CMS data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— New Content Types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Blog listing + detail pages, FAQ page, Testimonials, Services — all CMS-driven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 — Preview &amp; SEO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Draft preview mode, dynamic sitemap, meta tags, JSON-LD schema markup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21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 — Content Migration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Migrate all hardcoded content into Sanity; populate projects, team, settings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24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 — Testing &amp; QA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Cross-browser, Lighthouse audits, ISR validation, mobile responsiveness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 Days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27 Days</w:t>
            </w:r>
          </w:p>
        </w:tc>
      </w:tr>
      <w:tr>
        <w:tc>
          <w:tcPr>
            <w:tcW w:type="dxa" w:w="2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 — Deployment &amp; Training</w:t>
            </w:r>
          </w:p>
        </w:tc>
        <w:tc>
          <w:tcPr>
            <w:tcW w:type="dxa" w:w="5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Vercel webhook, production deploy, content team training, user manual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 Day</w:t>
            </w:r>
          </w:p>
        </w:tc>
        <w:tc>
          <w:tcPr>
            <w:tcW w:type="dxa" w:w="13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28 Days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Total: 28 Working Days (~6 Weeks)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8. Budget Estimate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8.1 Development Costs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800"/>
        <w:gridCol w:w="1800"/>
        <w:gridCol w:w="2040"/>
      </w:tblGrid>
      <w:tr>
        <w:trPr>
          <w:tblHeader/>
        </w:trP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CMS Setup &amp; Schema Design (8 content types)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Frontend Integration (all sections)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New Sections (Blog, FAQ, Testimonials, Services)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Preview Mode + SEO + Sitemap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Migration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Testing, QA &amp; Performance Audit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Deployment, Training &amp; Documentation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8.2 Recurring Monthly Costs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840"/>
      </w:tblGrid>
      <w:tr>
        <w:trPr>
          <w:tblHeader/>
        </w:trPr>
        <w:tc>
          <w:tcPr>
            <w:tcW w:type="dxa" w:w="3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Cost</w:t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CMS — Free Tier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 to 3 users, 2 datasets</w:t>
            </w:r>
          </w:p>
        </w:tc>
      </w:tr>
      <w:tr>
        <w:tc>
          <w:tcPr>
            <w:tcW w:type="dxa" w:w="3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CMS — Growth Plan (if needed)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Upgrade when free tier limits exceeded</w:t>
            </w:r>
          </w:p>
        </w:tc>
      </w:tr>
      <w:tr>
        <w:tc>
          <w:tcPr>
            <w:tcW w:type="dxa" w:w="3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Vercel Hosting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Maintenance (est. hrs/month)</w:t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2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Developer oversight, updates, bug fixes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1E5799"/>
          <w:sz w:val="22"/>
          <w:szCs w:val="22"/>
        </w:rPr>
        <w:t xml:space="preserve">8.3 ROI Calculation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020"/>
        <w:gridCol w:w="3020"/>
      </w:tblGrid>
      <w:tr>
        <w:trPr>
          <w:tblHeader/>
        </w:trPr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Benefit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Savings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Savings</w:t>
            </w:r>
          </w:p>
        </w:tc>
      </w:tr>
      <w:tr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Developer time saved (content updates)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Faster project listings = more leads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Reduced errors and rework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Total Estimated Savings</w:t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02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Break-even: One-time development cost recovered within _____ months of launch.</w:t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9. Acceptance Criteria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560"/>
        <w:gridCol w:w="4400"/>
      </w:tblGrid>
      <w:tr>
        <w:trPr>
          <w:tblHeader/>
        </w:trP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Non-technical editor can publish a new project in &lt; 5 min with no developer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Live demo with marketing team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Published content appears on live site within 60 seconds of clicking 'Publish'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Timed test on production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CMS-managed pages score ≥ 90 on Google Lighthouse (all 4 categories)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Lighthouse report on 3 pages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Preview mode shows draft content without exposing it on the public site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 with private browsing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Dynamic SEO meta + OG tags correct on all project and blog pages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og:debugger validation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Editor role cannot delete content or access CMS settings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Role-switch test in Studio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existing hardcoded content migrated to CMS with zero data loss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audit checklist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55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Existing website design is visually identical post-integration</w:t>
            </w:r>
          </w:p>
        </w:tc>
        <w:tc>
          <w:tcPr>
            <w:tcW w:type="dxa" w:w="4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Screenshot diff comparison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10. Risks &amp; Mitigation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4840"/>
      </w:tblGrid>
      <w:tr>
        <w:trPr>
          <w:tblHeader/>
        </w:trP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React/Vite incompatibility with Sanity SDK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Prototype in sandbox before full implementation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Performance regression from CMS API calls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Always use ISR/static gen; never fetch CMS client-side at load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migration data loss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Run migration in staging first; backup all hardcoded content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team slow to adopt CMS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Hands-on training + step-by-step user manual with screenshots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SEO ranking drop during migration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Maintain all existing URLs; 301 redirects for any slug changes</w:t>
            </w:r>
          </w:p>
        </w:tc>
      </w:tr>
      <w:tr>
        <w:tc>
          <w:tcPr>
            <w:tcW w:type="dxa" w:w="30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Key developer unavailable mid-project</w:t>
            </w:r>
          </w:p>
        </w:tc>
        <w:tc>
          <w:tcPr>
            <w:tcW w:type="dxa" w:w="14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48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Full schema + architecture documentation; thorough code comments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11. Final Deliverables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960"/>
      </w:tblGrid>
      <w:tr>
        <w:trPr>
          <w:tblHeader/>
        </w:trP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Sanity Studio with all 8 content type schemas — deployed at /studio on Vercel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React frontend fully integrated with Sanity CMS (GitHub repo updated)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15+ website sections dynamically CMS-powered on live production site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Blog listing + detail pages (CMS-driven)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Testimonials, FAQ, Services sections (CMS-driven)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Draft preview mode (Sanity Studio 'Preview' button)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Dynamic sitemap.xml — auto-updated, submitted to Google Search Console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Dynamic SEO meta + OG tags per page via React Helmet Async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All hardcoded content migrated to CMS (verified by content audit)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10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Webhook-triggered ISR — ≤ 60s publish latency (tested in production)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Role-based CMS access (Admin / Editor / Contributor / Viewer)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12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Content editor user manual (PDF + video walkthrough)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13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Developer documentation — schema reference + API guide (in /docs)</w:t>
            </w:r>
          </w:p>
        </w:tc>
      </w:tr>
      <w:tr>
        <w:tc>
          <w:tcPr>
            <w:tcW w:type="dxa" w:w="48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14</w:t>
            </w:r>
          </w:p>
        </w:tc>
        <w:tc>
          <w:tcPr>
            <w:tcW w:type="dxa" w:w="996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30 days post-launch support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2563EB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A3050"/>
          <w:sz w:val="28"/>
          <w:szCs w:val="28"/>
        </w:rPr>
        <w:t xml:space="preserve">12. Approval &amp; Sign-off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200"/>
        <w:gridCol w:w="2040"/>
      </w:tblGrid>
      <w:tr>
        <w:trPr>
          <w:tblHeader/>
        </w:trPr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1A305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Product Owner / Founder</w:t>
            </w:r>
          </w:p>
        </w:tc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Technical Lead</w:t>
            </w:r>
          </w:p>
        </w:tc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Marketing Manager</w:t>
            </w:r>
          </w:p>
        </w:tc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26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___________________________</w:t>
            </w:r>
          </w:p>
        </w:tc>
        <w:tc>
          <w:tcPr>
            <w:tcW w:type="dxa" w:w="2040"/>
            <w:tcBorders>
              <w:top w:val="single" w:color="C8D8EA" w:sz="4"/>
              <w:left w:val="single" w:color="C8D8EA" w:sz="4"/>
              <w:bottom w:val="single" w:color="C8D8EA" w:sz="4"/>
              <w:right w:val="single" w:color="C8D8EA" w:sz="4"/>
            </w:tcBorders>
            <w:shd w:fill="F4F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Aikya Builds Future  •  CMS Integration PRD  •  v1.0  •  February 2026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05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1E57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2026-02-25T04:09:43.974Z</dcterms:created>
  <dcterms:modified xsi:type="dcterms:W3CDTF">2026-02-25T04:09:43.975Z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