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5DD601" w14:paraId="07BE12A1" wp14:textId="3F30A2F1">
      <w:pPr>
        <w:pStyle w:val="Normal"/>
        <w:ind w:left="0"/>
        <w:rPr>
          <w:sz w:val="32"/>
          <w:szCs w:val="32"/>
        </w:rPr>
      </w:pPr>
      <w:r w:rsidRPr="645DD601" w:rsidR="645DD601">
        <w:rPr>
          <w:sz w:val="32"/>
          <w:szCs w:val="32"/>
        </w:rPr>
        <w:t>1. MDM (Mobile Device Management) as</w:t>
      </w:r>
      <w:r w:rsidRPr="645DD601" w:rsidR="645DD601">
        <w:rPr>
          <w:rFonts w:ascii="Roboto" w:hAnsi="Roboto" w:eastAsia="Roboto" w:cs="Roboto"/>
          <w:b w:val="0"/>
          <w:bCs w:val="0"/>
          <w:i w:val="0"/>
          <w:iCs w:val="0"/>
          <w:caps w:val="0"/>
          <w:smallCaps w:val="0"/>
          <w:noProof w:val="0"/>
          <w:color w:val="555555"/>
          <w:sz w:val="32"/>
          <w:szCs w:val="32"/>
          <w:lang w:val="en-US"/>
        </w:rPr>
        <w:t xml:space="preserve"> </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any Sofware that allows IT to automate any device that is directly connected to an organization’s network, such as laptops, printers, smartphones, tablets, and further control and secure their administrative policies.</w:t>
      </w:r>
      <w:r w:rsidRPr="645DD601" w:rsidR="645DD601">
        <w:rPr>
          <w:rFonts w:ascii="Calibri" w:hAnsi="Calibri" w:eastAsia="Calibri" w:cs="Calibri"/>
          <w:b w:val="0"/>
          <w:bCs w:val="0"/>
          <w:i w:val="0"/>
          <w:iCs w:val="0"/>
          <w:caps w:val="0"/>
          <w:smallCaps w:val="0"/>
          <w:noProof w:val="0"/>
          <w:color w:val="202122"/>
          <w:sz w:val="21"/>
          <w:szCs w:val="21"/>
          <w:lang w:val="en-US"/>
        </w:rPr>
        <w:t xml:space="preserve"> </w:t>
      </w:r>
      <w:r w:rsidRPr="645DD601" w:rsidR="645DD601">
        <w:rPr>
          <w:rFonts w:ascii="Calibri" w:hAnsi="Calibri" w:eastAsia="Calibri" w:cs="Calibri"/>
          <w:b w:val="0"/>
          <w:bCs w:val="0"/>
          <w:i w:val="0"/>
          <w:iCs w:val="0"/>
          <w:caps w:val="0"/>
          <w:smallCaps w:val="0"/>
          <w:noProof w:val="0"/>
          <w:color w:val="202122"/>
          <w:sz w:val="32"/>
          <w:szCs w:val="32"/>
          <w:lang w:val="en-US"/>
        </w:rPr>
        <w:t xml:space="preserve">MDM is usually implemented with the use of a third-party product that has management features for </w:t>
      </w:r>
      <w:r w:rsidRPr="645DD601" w:rsidR="645DD601">
        <w:rPr>
          <w:rFonts w:ascii="Calibri" w:hAnsi="Calibri" w:eastAsia="Calibri" w:cs="Calibri"/>
          <w:b w:val="0"/>
          <w:bCs w:val="0"/>
          <w:i w:val="0"/>
          <w:iCs w:val="0"/>
          <w:caps w:val="0"/>
          <w:smallCaps w:val="0"/>
          <w:noProof w:val="0"/>
          <w:color w:val="202122"/>
          <w:sz w:val="32"/>
          <w:szCs w:val="32"/>
          <w:lang w:val="en-US"/>
        </w:rPr>
        <w:t>particular vendors</w:t>
      </w:r>
      <w:r w:rsidRPr="645DD601" w:rsidR="645DD601">
        <w:rPr>
          <w:rFonts w:ascii="Calibri" w:hAnsi="Calibri" w:eastAsia="Calibri" w:cs="Calibri"/>
          <w:b w:val="0"/>
          <w:bCs w:val="0"/>
          <w:i w:val="0"/>
          <w:iCs w:val="0"/>
          <w:caps w:val="0"/>
          <w:smallCaps w:val="0"/>
          <w:noProof w:val="0"/>
          <w:color w:val="202122"/>
          <w:sz w:val="32"/>
          <w:szCs w:val="32"/>
          <w:lang w:val="en-US"/>
        </w:rPr>
        <w:t xml:space="preserve"> of mobile devices.</w:t>
      </w:r>
      <w:r w:rsidRPr="645DD601" w:rsidR="645DD601">
        <w:rPr>
          <w:sz w:val="32"/>
          <w:szCs w:val="32"/>
        </w:rPr>
        <w:t xml:space="preserve"> </w:t>
      </w:r>
    </w:p>
    <w:p xmlns:wp14="http://schemas.microsoft.com/office/word/2010/wordml" w:rsidP="645DD601" w14:paraId="7DD45A52" wp14:textId="659831AD">
      <w:pPr>
        <w:pStyle w:val="Normal"/>
        <w:ind w:left="0"/>
        <w:rPr>
          <w:sz w:val="32"/>
          <w:szCs w:val="32"/>
        </w:rPr>
      </w:pPr>
      <w:r w:rsidRPr="645DD601" w:rsidR="645DD601">
        <w:rPr>
          <w:sz w:val="32"/>
          <w:szCs w:val="32"/>
        </w:rPr>
        <w:t xml:space="preserve">It supports following </w:t>
      </w:r>
      <w:r w:rsidRPr="645DD601" w:rsidR="645DD601">
        <w:rPr>
          <w:sz w:val="32"/>
          <w:szCs w:val="32"/>
        </w:rPr>
        <w:t>functions: -</w:t>
      </w:r>
    </w:p>
    <w:p xmlns:wp14="http://schemas.microsoft.com/office/word/2010/wordml" w:rsidP="645DD601" w14:paraId="4291B36E" wp14:textId="5CCD141B">
      <w:pPr>
        <w:pStyle w:val="ListParagraph"/>
        <w:numPr>
          <w:ilvl w:val="0"/>
          <w:numId w:val="2"/>
        </w:numPr>
        <w:rPr>
          <w:sz w:val="32"/>
          <w:szCs w:val="32"/>
        </w:rPr>
      </w:pPr>
      <w:r w:rsidRPr="645DD601" w:rsidR="645DD601">
        <w:rPr>
          <w:sz w:val="32"/>
          <w:szCs w:val="32"/>
        </w:rPr>
        <w:t xml:space="preserve">Client and </w:t>
      </w:r>
      <w:r w:rsidRPr="645DD601" w:rsidR="645DD601">
        <w:rPr>
          <w:sz w:val="32"/>
          <w:szCs w:val="32"/>
        </w:rPr>
        <w:t>Resource</w:t>
      </w:r>
      <w:r w:rsidRPr="645DD601" w:rsidR="645DD601">
        <w:rPr>
          <w:sz w:val="32"/>
          <w:szCs w:val="32"/>
        </w:rPr>
        <w:t xml:space="preserve"> Configuration</w:t>
      </w:r>
    </w:p>
    <w:p xmlns:wp14="http://schemas.microsoft.com/office/word/2010/wordml" w:rsidP="645DD601" w14:paraId="3DD22504" wp14:textId="7A76A95D">
      <w:pPr>
        <w:pStyle w:val="ListParagraph"/>
        <w:numPr>
          <w:ilvl w:val="0"/>
          <w:numId w:val="2"/>
        </w:numPr>
        <w:rPr>
          <w:sz w:val="32"/>
          <w:szCs w:val="32"/>
        </w:rPr>
      </w:pPr>
      <w:r w:rsidRPr="645DD601" w:rsidR="645DD601">
        <w:rPr>
          <w:sz w:val="32"/>
          <w:szCs w:val="32"/>
        </w:rPr>
        <w:t>Company Policy management</w:t>
      </w:r>
    </w:p>
    <w:p xmlns:wp14="http://schemas.microsoft.com/office/word/2010/wordml" w:rsidP="645DD601" w14:paraId="012985BD" wp14:textId="0C5D4576">
      <w:pPr>
        <w:pStyle w:val="ListParagraph"/>
        <w:numPr>
          <w:ilvl w:val="0"/>
          <w:numId w:val="2"/>
        </w:numPr>
        <w:rPr>
          <w:noProof w:val="0"/>
          <w:sz w:val="32"/>
          <w:szCs w:val="32"/>
          <w:lang w:val="en-US"/>
        </w:rPr>
      </w:pPr>
      <w:r w:rsidRPr="645DD601" w:rsidR="645DD601">
        <w:rPr>
          <w:noProof w:val="0"/>
          <w:sz w:val="32"/>
          <w:szCs w:val="32"/>
          <w:lang w:val="en-US"/>
        </w:rPr>
        <w:t xml:space="preserve">Enterprise application </w:t>
      </w:r>
      <w:r w:rsidRPr="645DD601" w:rsidR="645DD601">
        <w:rPr>
          <w:noProof w:val="0"/>
          <w:sz w:val="32"/>
          <w:szCs w:val="32"/>
          <w:lang w:val="en-US"/>
        </w:rPr>
        <w:t>management</w:t>
      </w:r>
    </w:p>
    <w:p xmlns:wp14="http://schemas.microsoft.com/office/word/2010/wordml" w:rsidP="645DD601" w14:paraId="6330D957" wp14:textId="59570087">
      <w:pPr>
        <w:pStyle w:val="ListParagraph"/>
        <w:numPr>
          <w:ilvl w:val="0"/>
          <w:numId w:val="2"/>
        </w:numPr>
        <w:rPr>
          <w:noProof w:val="0"/>
          <w:sz w:val="32"/>
          <w:szCs w:val="32"/>
          <w:lang w:val="en-US"/>
        </w:rPr>
      </w:pPr>
      <w:r w:rsidRPr="645DD601" w:rsidR="645DD601">
        <w:rPr>
          <w:noProof w:val="0"/>
          <w:sz w:val="32"/>
          <w:szCs w:val="32"/>
          <w:lang w:val="en-US"/>
        </w:rPr>
        <w:t xml:space="preserve">Enterprise application </w:t>
      </w:r>
      <w:r w:rsidRPr="645DD601" w:rsidR="645DD601">
        <w:rPr>
          <w:noProof w:val="0"/>
          <w:sz w:val="32"/>
          <w:szCs w:val="32"/>
          <w:lang w:val="en-US"/>
        </w:rPr>
        <w:t>management</w:t>
      </w:r>
    </w:p>
    <w:p xmlns:wp14="http://schemas.microsoft.com/office/word/2010/wordml" w:rsidP="645DD601" w14:paraId="00CEDBB8" wp14:textId="6D5E660C">
      <w:pPr>
        <w:pStyle w:val="ListParagraph"/>
        <w:numPr>
          <w:ilvl w:val="0"/>
          <w:numId w:val="2"/>
        </w:numPr>
        <w:rPr>
          <w:noProof w:val="0"/>
          <w:sz w:val="32"/>
          <w:szCs w:val="32"/>
          <w:lang w:val="en-US"/>
        </w:rPr>
      </w:pPr>
      <w:r w:rsidRPr="645DD601" w:rsidR="645DD601">
        <w:rPr>
          <w:noProof w:val="0"/>
          <w:sz w:val="32"/>
          <w:szCs w:val="32"/>
          <w:lang w:val="en-US"/>
        </w:rPr>
        <w:t>Basic inventory and asset management</w:t>
      </w:r>
    </w:p>
    <w:p xmlns:wp14="http://schemas.microsoft.com/office/word/2010/wordml" w:rsidP="645DD601" w14:paraId="6DA4CB4D" wp14:textId="7D77DF3F">
      <w:pPr>
        <w:pStyle w:val="Normal"/>
        <w:ind w:left="0"/>
        <w:rPr>
          <w:noProof w:val="0"/>
          <w:sz w:val="32"/>
          <w:szCs w:val="32"/>
          <w:lang w:val="en-US"/>
        </w:rPr>
      </w:pPr>
      <w:r w:rsidRPr="645DD601" w:rsidR="645DD601">
        <w:rPr>
          <w:noProof w:val="0"/>
          <w:sz w:val="32"/>
          <w:szCs w:val="32"/>
          <w:lang w:val="en-US"/>
        </w:rPr>
        <w:t>2.MDM is depends on two things: an MDM server and software installed on devices (endpoint).</w:t>
      </w:r>
    </w:p>
    <w:p xmlns:wp14="http://schemas.microsoft.com/office/word/2010/wordml" w:rsidP="645DD601" w14:paraId="4E94567D" wp14:textId="3764ECD5">
      <w:pPr>
        <w:pStyle w:val="Normal"/>
        <w:ind w:left="0"/>
        <w:rPr>
          <w:rFonts w:ascii="Calibri" w:hAnsi="Calibri" w:eastAsia="Calibri" w:cs="Calibri" w:asciiTheme="minorAscii" w:hAnsiTheme="minorAscii" w:eastAsiaTheme="minorAscii" w:cstheme="minorAscii"/>
          <w:noProof w:val="0"/>
          <w:sz w:val="32"/>
          <w:szCs w:val="32"/>
          <w:lang w:val="en-US"/>
        </w:rPr>
      </w:pP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 xml:space="preserve">To define how users can use their devices while connected to the company network, IT administrators set, </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adapt</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 xml:space="preserve"> and change policies on a central MDM server. Once they finish, they assign the server to </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forward</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 xml:space="preserve"> the new policies to all the user endpoints. </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Ultimately, the</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 xml:space="preserve"> MDM software automatically applies the changes to their devices.</w:t>
      </w:r>
    </w:p>
    <w:p xmlns:wp14="http://schemas.microsoft.com/office/word/2010/wordml" w:rsidP="645DD601" w14:paraId="14383072" wp14:textId="626FD7E8">
      <w:pPr>
        <w:pStyle w:val="Normal"/>
        <w:ind w:left="0"/>
        <w:rPr>
          <w:rFonts w:ascii="Calibri" w:hAnsi="Calibri" w:eastAsia="Calibri" w:cs="Calibri" w:asciiTheme="minorAscii" w:hAnsiTheme="minorAscii" w:eastAsiaTheme="minorAscii" w:cstheme="minorAscii"/>
          <w:noProof w:val="0"/>
          <w:sz w:val="32"/>
          <w:szCs w:val="32"/>
          <w:lang w:val="en-US"/>
        </w:rPr>
      </w:pP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 xml:space="preserve">This gives an IT department the ability to </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monitor</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 xml:space="preserve"> and control activity. MDM can allow your IT department to lock or unlock a device remotely, or </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monitor</w:t>
      </w: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 xml:space="preserve"> employees’ internet activity. These services can also prevent your staff from downloading certain applications or visiting unsafe websites on their work device.</w:t>
      </w:r>
    </w:p>
    <w:p xmlns:wp14="http://schemas.microsoft.com/office/word/2010/wordml" w:rsidP="645DD601" w14:paraId="0F9CBDC8" wp14:textId="5144EF9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pP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3.</w:t>
      </w:r>
    </w:p>
    <w:p xmlns:wp14="http://schemas.microsoft.com/office/word/2010/wordml" w:rsidP="645DD601" w14:paraId="2DA042AC" wp14:textId="199D3E71">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pP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It increases security</w:t>
      </w:r>
    </w:p>
    <w:p xmlns:wp14="http://schemas.microsoft.com/office/word/2010/wordml" w:rsidP="645DD601" w14:paraId="3BE1EDC8" wp14:textId="4D888CA1">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pP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It cuts down costs</w:t>
      </w:r>
    </w:p>
    <w:p xmlns:wp14="http://schemas.microsoft.com/office/word/2010/wordml" w:rsidP="645DD601" w14:paraId="2B957352" wp14:textId="33C8E3C5">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pPr>
      <w:r w:rsidRPr="645DD601" w:rsidR="645DD601">
        <w:rPr>
          <w:rFonts w:ascii="Calibri" w:hAnsi="Calibri" w:eastAsia="Calibri" w:cs="Calibri" w:asciiTheme="minorAscii" w:hAnsiTheme="minorAscii" w:eastAsiaTheme="minorAscii" w:cstheme="minorAscii"/>
          <w:b w:val="0"/>
          <w:bCs w:val="0"/>
          <w:i w:val="0"/>
          <w:iCs w:val="0"/>
          <w:caps w:val="0"/>
          <w:smallCaps w:val="0"/>
          <w:noProof w:val="0"/>
          <w:color w:val="555555"/>
          <w:sz w:val="32"/>
          <w:szCs w:val="32"/>
          <w:lang w:val="en-US"/>
        </w:rPr>
        <w:t>Gain efficiency</w:t>
      </w:r>
    </w:p>
    <w:p xmlns:wp14="http://schemas.microsoft.com/office/word/2010/wordml" w:rsidP="645DD601" w14:paraId="2C078E63" wp14:textId="0B536A23">
      <w:pPr>
        <w:pStyle w:val="Normal"/>
        <w:ind w:left="0"/>
        <w:rPr>
          <w:rFonts w:ascii="Calibri" w:hAnsi="Calibri" w:eastAsia="Calibri" w:cs="Calibri"/>
          <w:noProof w:val="0"/>
          <w:sz w:val="32"/>
          <w:szCs w:val="32"/>
          <w:lang w:val="en-US"/>
        </w:rPr>
      </w:pPr>
      <w:r w:rsidRPr="645DD601" w:rsidR="645DD601">
        <w:rPr>
          <w:rFonts w:ascii="IBM Plex Sans" w:hAnsi="IBM Plex Sans" w:eastAsia="IBM Plex Sans" w:cs="IBM Plex Sans"/>
          <w:b w:val="0"/>
          <w:bCs w:val="0"/>
          <w:i w:val="0"/>
          <w:iCs w:val="0"/>
          <w:caps w:val="0"/>
          <w:smallCaps w:val="0"/>
          <w:noProof w:val="0"/>
          <w:color w:val="F4F4F4"/>
          <w:sz w:val="36"/>
          <w:szCs w:val="36"/>
          <w:lang w:val="en-US"/>
        </w:rPr>
        <w:t>cur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qqjaOwkGNJSDs" int2:id="whw9qn3e">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291d1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805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b6e8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3ef6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d67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FB0090"/>
    <w:rsid w:val="2DFB0090"/>
    <w:rsid w:val="30E15A4F"/>
    <w:rsid w:val="645DD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5A4F"/>
  <w15:chartTrackingRefBased/>
  <w15:docId w15:val="{6E4A0CC2-0C5E-42DD-8460-53E2F9F45D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6b8ee84b7c84168" /><Relationship Type="http://schemas.openxmlformats.org/officeDocument/2006/relationships/numbering" Target="numbering.xml" Id="Ra298709936b14d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2022-10-11T08:25:16.6175500Z</dcterms:created>
  <dcterms:modified xsi:type="dcterms:W3CDTF">2022-10-11T08:57:19.6678161Z</dcterms:modified>
  <dc:creator>Thaskeena ThasniMP</dc:creator>
  <lastModifiedBy>Thaskeena ThasniMP</lastModifiedBy>
</coreProperties>
</file>