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252F0" w14:textId="77777777" w:rsidR="00020AC6" w:rsidRDefault="007E660D">
      <w:pPr>
        <w:jc w:val="center"/>
      </w:pPr>
      <w:r>
        <w:rPr>
          <w:b/>
          <w:bCs/>
          <w:sz w:val="34"/>
          <w:szCs w:val="34"/>
        </w:rPr>
        <w:t>PROJECT DESIGN PHASE-II</w:t>
      </w:r>
    </w:p>
    <w:p w14:paraId="57447D21" w14:textId="77777777" w:rsidR="00020AC6" w:rsidRDefault="007E660D">
      <w:pPr>
        <w:jc w:val="center"/>
      </w:pPr>
      <w:r>
        <w:rPr>
          <w:b/>
          <w:bCs/>
          <w:sz w:val="28"/>
          <w:szCs w:val="28"/>
        </w:rPr>
        <w:t>Technology Stack (Architecture &amp; Stack)</w:t>
      </w:r>
    </w:p>
    <w:p w14:paraId="798140D0" w14:textId="3C38C7B7" w:rsidR="00020AC6" w:rsidRDefault="00020AC6">
      <w:pPr>
        <w:jc w:val="center"/>
      </w:pPr>
    </w:p>
    <w:tbl>
      <w:tblPr>
        <w:tblStyle w:val="a"/>
        <w:tblW w:w="1065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28"/>
        <w:gridCol w:w="5328"/>
      </w:tblGrid>
      <w:tr w:rsidR="00020AC6" w14:paraId="316CC400" w14:textId="77777777">
        <w:trPr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6EA065FE" w14:textId="77777777" w:rsidR="00020AC6" w:rsidRDefault="007E660D">
            <w:r>
              <w:rPr>
                <w:b/>
                <w:bCs/>
                <w:sz w:val="18"/>
                <w:szCs w:val="18"/>
              </w:rPr>
              <w:t>Team ID</w:t>
            </w:r>
          </w:p>
        </w:tc>
        <w:tc>
          <w:tcPr>
            <w:tcW w:w="5328" w:type="dxa"/>
            <w:vAlign w:val="center"/>
          </w:tcPr>
          <w:p w14:paraId="1A75B9FC" w14:textId="79B09CA9" w:rsidR="00020AC6" w:rsidRPr="00C64F7C" w:rsidRDefault="00C64F7C">
            <w:pPr>
              <w:rPr>
                <w:lang w:val="en-IN"/>
              </w:rPr>
            </w:pPr>
            <w:r w:rsidRPr="00C64F7C">
              <w:rPr>
                <w:lang w:val="en-IN"/>
              </w:rPr>
              <w:t>SWTID-2026-5454</w:t>
            </w:r>
          </w:p>
        </w:tc>
      </w:tr>
      <w:tr w:rsidR="00020AC6" w14:paraId="6407889A" w14:textId="77777777">
        <w:trPr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34A80A78" w14:textId="77777777" w:rsidR="00020AC6" w:rsidRDefault="007E660D">
            <w:r>
              <w:rPr>
                <w:b/>
                <w:bCs/>
                <w:sz w:val="18"/>
                <w:szCs w:val="18"/>
              </w:rPr>
              <w:t>Project Name</w:t>
            </w:r>
          </w:p>
        </w:tc>
        <w:tc>
          <w:tcPr>
            <w:tcW w:w="5328" w:type="dxa"/>
            <w:vAlign w:val="center"/>
          </w:tcPr>
          <w:p w14:paraId="2DA66899" w14:textId="77777777" w:rsidR="00020AC6" w:rsidRDefault="007E660D">
            <w:r>
              <w:rPr>
                <w:sz w:val="18"/>
                <w:szCs w:val="18"/>
              </w:rPr>
              <w:t>Streamlining IT Procurement – Automating Standard Laptop Orders with Flow Designer</w:t>
            </w:r>
          </w:p>
        </w:tc>
      </w:tr>
      <w:tr w:rsidR="00020AC6" w14:paraId="4C42E642" w14:textId="77777777">
        <w:trPr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10105FAE" w14:textId="77777777" w:rsidR="00020AC6" w:rsidRDefault="007E660D">
            <w:r>
              <w:rPr>
                <w:b/>
                <w:bCs/>
                <w:sz w:val="18"/>
                <w:szCs w:val="18"/>
              </w:rPr>
              <w:t>Maximum Marks</w:t>
            </w:r>
          </w:p>
        </w:tc>
        <w:tc>
          <w:tcPr>
            <w:tcW w:w="5328" w:type="dxa"/>
            <w:vAlign w:val="center"/>
          </w:tcPr>
          <w:p w14:paraId="5F33409E" w14:textId="77777777" w:rsidR="00020AC6" w:rsidRDefault="007E660D">
            <w:r>
              <w:rPr>
                <w:sz w:val="18"/>
                <w:szCs w:val="18"/>
              </w:rPr>
              <w:t>4 Marks</w:t>
            </w:r>
          </w:p>
        </w:tc>
      </w:tr>
    </w:tbl>
    <w:p w14:paraId="3D884B4B" w14:textId="77777777" w:rsidR="00020AC6" w:rsidRDefault="00020AC6"/>
    <w:p w14:paraId="30BD4381" w14:textId="77777777" w:rsidR="00020AC6" w:rsidRDefault="007E660D">
      <w:r>
        <w:rPr>
          <w:b/>
          <w:bCs/>
          <w:sz w:val="26"/>
          <w:szCs w:val="26"/>
        </w:rPr>
        <w:t>1. Technical Architecture</w:t>
      </w:r>
    </w:p>
    <w:p w14:paraId="67D37BBC" w14:textId="77777777" w:rsidR="00020AC6" w:rsidRDefault="007E660D">
      <w:r>
        <w:t>The solution is implemented on the ServiceNow platform. The employee/IT user interacts with the Service Catalog to request a Standard Laptop. The request is approved, after which Flow Designer automatically creates a Catalog Task and assigns it to the Hardware group.</w:t>
      </w:r>
    </w:p>
    <w:tbl>
      <w:tblPr>
        <w:tblStyle w:val="a0"/>
        <w:tblW w:w="1065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656"/>
      </w:tblGrid>
      <w:tr w:rsidR="00020AC6" w14:paraId="7F5567BD" w14:textId="77777777">
        <w:trPr>
          <w:jc w:val="center"/>
        </w:trPr>
        <w:tc>
          <w:tcPr>
            <w:tcW w:w="10656" w:type="dxa"/>
            <w:shd w:val="clear" w:color="auto" w:fill="D9EAF7"/>
            <w:vAlign w:val="center"/>
          </w:tcPr>
          <w:p w14:paraId="373ECD43" w14:textId="77777777" w:rsidR="00020AC6" w:rsidRDefault="007E660D">
            <w:pPr>
              <w:jc w:val="center"/>
            </w:pPr>
            <w:r>
              <w:rPr>
                <w:b/>
                <w:bCs/>
              </w:rPr>
              <w:t>EMPLOYEE / IT USER</w:t>
            </w:r>
          </w:p>
        </w:tc>
      </w:tr>
      <w:tr w:rsidR="00020AC6" w14:paraId="7DBFFEA5" w14:textId="77777777">
        <w:trPr>
          <w:jc w:val="center"/>
        </w:trPr>
        <w:tc>
          <w:tcPr>
            <w:tcW w:w="10656" w:type="dxa"/>
            <w:shd w:val="clear" w:color="auto" w:fill="FFFFFF"/>
            <w:vAlign w:val="center"/>
          </w:tcPr>
          <w:p w14:paraId="0A79CD27" w14:textId="77777777" w:rsidR="00020AC6" w:rsidRDefault="007E660D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↓  Standard</w:t>
            </w:r>
            <w:proofErr w:type="gramEnd"/>
            <w:r>
              <w:rPr>
                <w:sz w:val="17"/>
                <w:szCs w:val="17"/>
              </w:rPr>
              <w:t xml:space="preserve"> Laptop Request</w:t>
            </w:r>
          </w:p>
        </w:tc>
      </w:tr>
      <w:tr w:rsidR="00020AC6" w14:paraId="0F1FEC53" w14:textId="77777777">
        <w:trPr>
          <w:jc w:val="center"/>
        </w:trPr>
        <w:tc>
          <w:tcPr>
            <w:tcW w:w="10656" w:type="dxa"/>
            <w:shd w:val="clear" w:color="auto" w:fill="D9EAF7"/>
            <w:vAlign w:val="center"/>
          </w:tcPr>
          <w:p w14:paraId="499909F6" w14:textId="77777777" w:rsidR="00020AC6" w:rsidRDefault="007E660D">
            <w:pPr>
              <w:jc w:val="center"/>
            </w:pPr>
            <w:r>
              <w:rPr>
                <w:b/>
                <w:bCs/>
              </w:rPr>
              <w:t>SERVICENOW SERVICE CATALOG</w:t>
            </w:r>
          </w:p>
        </w:tc>
      </w:tr>
      <w:tr w:rsidR="00020AC6" w14:paraId="356002AB" w14:textId="77777777">
        <w:trPr>
          <w:jc w:val="center"/>
        </w:trPr>
        <w:tc>
          <w:tcPr>
            <w:tcW w:w="10656" w:type="dxa"/>
            <w:shd w:val="clear" w:color="auto" w:fill="FFFFFF"/>
            <w:vAlign w:val="center"/>
          </w:tcPr>
          <w:p w14:paraId="56B9EA57" w14:textId="77777777" w:rsidR="00020AC6" w:rsidRDefault="007E660D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↓  Request</w:t>
            </w:r>
            <w:proofErr w:type="gramEnd"/>
            <w:r>
              <w:rPr>
                <w:sz w:val="17"/>
                <w:szCs w:val="17"/>
              </w:rPr>
              <w:t xml:space="preserve"> for Approval</w:t>
            </w:r>
          </w:p>
        </w:tc>
      </w:tr>
      <w:tr w:rsidR="00020AC6" w14:paraId="73D82EBD" w14:textId="77777777">
        <w:trPr>
          <w:jc w:val="center"/>
        </w:trPr>
        <w:tc>
          <w:tcPr>
            <w:tcW w:w="10656" w:type="dxa"/>
            <w:shd w:val="clear" w:color="auto" w:fill="D9EAF7"/>
            <w:vAlign w:val="center"/>
          </w:tcPr>
          <w:p w14:paraId="3F5325A6" w14:textId="77777777" w:rsidR="00020AC6" w:rsidRDefault="007E660D">
            <w:pPr>
              <w:jc w:val="center"/>
            </w:pPr>
            <w:r>
              <w:rPr>
                <w:b/>
                <w:bCs/>
              </w:rPr>
              <w:t>APPROVER</w:t>
            </w:r>
          </w:p>
        </w:tc>
      </w:tr>
      <w:tr w:rsidR="00020AC6" w14:paraId="793798D3" w14:textId="77777777">
        <w:trPr>
          <w:jc w:val="center"/>
        </w:trPr>
        <w:tc>
          <w:tcPr>
            <w:tcW w:w="10656" w:type="dxa"/>
            <w:shd w:val="clear" w:color="auto" w:fill="FFFFFF"/>
            <w:vAlign w:val="center"/>
          </w:tcPr>
          <w:p w14:paraId="4785F5E8" w14:textId="77777777" w:rsidR="00020AC6" w:rsidRDefault="007E660D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↓  Approved</w:t>
            </w:r>
            <w:proofErr w:type="gramEnd"/>
            <w:r>
              <w:rPr>
                <w:sz w:val="17"/>
                <w:szCs w:val="17"/>
              </w:rPr>
              <w:t xml:space="preserve"> Request</w:t>
            </w:r>
          </w:p>
        </w:tc>
      </w:tr>
      <w:tr w:rsidR="00020AC6" w14:paraId="3700A08C" w14:textId="77777777">
        <w:trPr>
          <w:jc w:val="center"/>
        </w:trPr>
        <w:tc>
          <w:tcPr>
            <w:tcW w:w="10656" w:type="dxa"/>
            <w:shd w:val="clear" w:color="auto" w:fill="D9EAF7"/>
            <w:vAlign w:val="center"/>
          </w:tcPr>
          <w:p w14:paraId="64EEC4CC" w14:textId="77777777" w:rsidR="00020AC6" w:rsidRDefault="007E660D">
            <w:pPr>
              <w:jc w:val="center"/>
            </w:pPr>
            <w:r>
              <w:rPr>
                <w:b/>
                <w:bCs/>
              </w:rPr>
              <w:t xml:space="preserve">FLOW </w:t>
            </w:r>
            <w:proofErr w:type="gramStart"/>
            <w:r>
              <w:rPr>
                <w:b/>
                <w:bCs/>
              </w:rPr>
              <w:t>DESIGNER  →</w:t>
            </w:r>
            <w:proofErr w:type="gramEnd"/>
            <w:r>
              <w:rPr>
                <w:b/>
                <w:bCs/>
              </w:rPr>
              <w:t xml:space="preserve">  AUTOMATED CATALOG TASK</w:t>
            </w:r>
          </w:p>
        </w:tc>
      </w:tr>
      <w:tr w:rsidR="00020AC6" w14:paraId="02E8D8CC" w14:textId="77777777">
        <w:trPr>
          <w:jc w:val="center"/>
        </w:trPr>
        <w:tc>
          <w:tcPr>
            <w:tcW w:w="10656" w:type="dxa"/>
            <w:shd w:val="clear" w:color="auto" w:fill="FFFFFF"/>
            <w:vAlign w:val="center"/>
          </w:tcPr>
          <w:p w14:paraId="2E1BFDEA" w14:textId="77777777" w:rsidR="00020AC6" w:rsidRDefault="007E660D">
            <w:pPr>
              <w:jc w:val="center"/>
            </w:pPr>
            <w:r>
              <w:rPr>
                <w:sz w:val="17"/>
                <w:szCs w:val="17"/>
              </w:rPr>
              <w:t xml:space="preserve">Short Description: </w:t>
            </w:r>
            <w:proofErr w:type="gramStart"/>
            <w:r>
              <w:rPr>
                <w:sz w:val="17"/>
                <w:szCs w:val="17"/>
              </w:rPr>
              <w:t>Laptop</w:t>
            </w:r>
            <w:proofErr w:type="gramEnd"/>
            <w:r>
              <w:rPr>
                <w:sz w:val="17"/>
                <w:szCs w:val="17"/>
              </w:rPr>
              <w:t xml:space="preserve"> need to </w:t>
            </w:r>
            <w:proofErr w:type="gramStart"/>
            <w:r>
              <w:rPr>
                <w:sz w:val="17"/>
                <w:szCs w:val="17"/>
              </w:rPr>
              <w:t>Configured  |</w:t>
            </w:r>
            <w:proofErr w:type="gramEnd"/>
            <w:r>
              <w:rPr>
                <w:sz w:val="17"/>
                <w:szCs w:val="17"/>
              </w:rPr>
              <w:t xml:space="preserve">  Assignment Group: Hardware</w:t>
            </w:r>
          </w:p>
        </w:tc>
      </w:tr>
      <w:tr w:rsidR="00020AC6" w14:paraId="3D18640A" w14:textId="77777777">
        <w:trPr>
          <w:jc w:val="center"/>
        </w:trPr>
        <w:tc>
          <w:tcPr>
            <w:tcW w:w="10656" w:type="dxa"/>
            <w:shd w:val="clear" w:color="auto" w:fill="D9EAF7"/>
            <w:vAlign w:val="center"/>
          </w:tcPr>
          <w:p w14:paraId="39D1B4F8" w14:textId="77777777" w:rsidR="00020AC6" w:rsidRDefault="007E660D">
            <w:pPr>
              <w:jc w:val="center"/>
            </w:pPr>
            <w:r>
              <w:rPr>
                <w:b/>
                <w:bCs/>
              </w:rPr>
              <w:t xml:space="preserve">HARDWARE </w:t>
            </w:r>
            <w:proofErr w:type="gramStart"/>
            <w:r>
              <w:rPr>
                <w:b/>
                <w:bCs/>
              </w:rPr>
              <w:t>TEAM  →</w:t>
            </w:r>
            <w:proofErr w:type="gramEnd"/>
            <w:r>
              <w:rPr>
                <w:b/>
                <w:bCs/>
              </w:rPr>
              <w:t xml:space="preserve">  LAPTOP CONFIGURATION</w:t>
            </w:r>
          </w:p>
        </w:tc>
      </w:tr>
    </w:tbl>
    <w:p w14:paraId="6BC2AB39" w14:textId="77777777" w:rsidR="00020AC6" w:rsidRDefault="007E660D">
      <w:r>
        <w:rPr>
          <w:b/>
          <w:bCs/>
        </w:rPr>
        <w:t xml:space="preserve">Infrastructure demarcation: </w:t>
      </w:r>
      <w:r>
        <w:t>The project is a ServiceNow platform workflow. No separate local application server, cloud database, file-storage service, external API, or machine-learning model is specified in the supplied project documentation.</w:t>
      </w:r>
    </w:p>
    <w:p w14:paraId="262F9083" w14:textId="77777777" w:rsidR="00020AC6" w:rsidRDefault="007E660D">
      <w:r>
        <w:rPr>
          <w:b/>
          <w:bCs/>
          <w:sz w:val="26"/>
          <w:szCs w:val="26"/>
        </w:rPr>
        <w:t>2. Table-1: Components &amp; Technologies</w:t>
      </w:r>
    </w:p>
    <w:p w14:paraId="09C7AD29" w14:textId="77777777" w:rsidR="00020AC6" w:rsidRDefault="007E660D">
      <w:r>
        <w:t>The following stack is limited to the components evidenced by the project implementation and the supplied template.</w:t>
      </w:r>
    </w:p>
    <w:tbl>
      <w:tblPr>
        <w:tblStyle w:val="a1"/>
        <w:tblW w:w="1065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4"/>
        <w:gridCol w:w="2664"/>
        <w:gridCol w:w="2664"/>
        <w:gridCol w:w="2664"/>
      </w:tblGrid>
      <w:tr w:rsidR="00020AC6" w14:paraId="161A7BA4" w14:textId="77777777">
        <w:trPr>
          <w:jc w:val="center"/>
        </w:trPr>
        <w:tc>
          <w:tcPr>
            <w:tcW w:w="2664" w:type="dxa"/>
            <w:shd w:val="clear" w:color="auto" w:fill="D9EAF7"/>
            <w:vAlign w:val="center"/>
          </w:tcPr>
          <w:p w14:paraId="4C4AC0E1" w14:textId="77777777" w:rsidR="00020AC6" w:rsidRDefault="007E660D">
            <w:pPr>
              <w:jc w:val="center"/>
            </w:pPr>
            <w:proofErr w:type="spellStart"/>
            <w:proofErr w:type="gramStart"/>
            <w:r>
              <w:rPr>
                <w:b/>
                <w:bCs/>
                <w:sz w:val="16"/>
                <w:szCs w:val="16"/>
              </w:rPr>
              <w:t>S.No</w:t>
            </w:r>
            <w:proofErr w:type="spellEnd"/>
            <w:proofErr w:type="gramEnd"/>
          </w:p>
        </w:tc>
        <w:tc>
          <w:tcPr>
            <w:tcW w:w="2664" w:type="dxa"/>
            <w:shd w:val="clear" w:color="auto" w:fill="D9EAF7"/>
            <w:vAlign w:val="center"/>
          </w:tcPr>
          <w:p w14:paraId="6AD66069" w14:textId="77777777" w:rsidR="00020AC6" w:rsidRDefault="007E660D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Component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3D3D92D5" w14:textId="77777777" w:rsidR="00020AC6" w:rsidRDefault="007E660D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7E36C46D" w14:textId="77777777" w:rsidR="00020AC6" w:rsidRDefault="007E660D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Technology</w:t>
            </w:r>
          </w:p>
        </w:tc>
      </w:tr>
      <w:tr w:rsidR="00020AC6" w14:paraId="21385D36" w14:textId="77777777">
        <w:trPr>
          <w:jc w:val="center"/>
        </w:trPr>
        <w:tc>
          <w:tcPr>
            <w:tcW w:w="2664" w:type="dxa"/>
            <w:vAlign w:val="center"/>
          </w:tcPr>
          <w:p w14:paraId="110607BD" w14:textId="77777777" w:rsidR="00020AC6" w:rsidRDefault="007E660D">
            <w:pPr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2664" w:type="dxa"/>
            <w:vAlign w:val="center"/>
          </w:tcPr>
          <w:p w14:paraId="2F63AA3D" w14:textId="77777777" w:rsidR="00020AC6" w:rsidRDefault="007E660D">
            <w:r>
              <w:rPr>
                <w:sz w:val="15"/>
                <w:szCs w:val="15"/>
              </w:rPr>
              <w:t>User Interface</w:t>
            </w:r>
          </w:p>
        </w:tc>
        <w:tc>
          <w:tcPr>
            <w:tcW w:w="2664" w:type="dxa"/>
            <w:vAlign w:val="center"/>
          </w:tcPr>
          <w:p w14:paraId="1D86B211" w14:textId="77777777" w:rsidR="00020AC6" w:rsidRDefault="007E660D">
            <w:r>
              <w:rPr>
                <w:sz w:val="15"/>
                <w:szCs w:val="15"/>
              </w:rPr>
              <w:t>Interface through which the user accesses the Standard Laptop request and order process.</w:t>
            </w:r>
          </w:p>
        </w:tc>
        <w:tc>
          <w:tcPr>
            <w:tcW w:w="2664" w:type="dxa"/>
            <w:vAlign w:val="center"/>
          </w:tcPr>
          <w:p w14:paraId="5369E9BA" w14:textId="77777777" w:rsidR="00020AC6" w:rsidRDefault="007E660D">
            <w:r>
              <w:rPr>
                <w:sz w:val="15"/>
                <w:szCs w:val="15"/>
              </w:rPr>
              <w:t>ServiceNow Service Catalog</w:t>
            </w:r>
          </w:p>
        </w:tc>
      </w:tr>
      <w:tr w:rsidR="00020AC6" w14:paraId="51DA49B5" w14:textId="77777777">
        <w:trPr>
          <w:jc w:val="center"/>
        </w:trPr>
        <w:tc>
          <w:tcPr>
            <w:tcW w:w="2664" w:type="dxa"/>
            <w:vAlign w:val="center"/>
          </w:tcPr>
          <w:p w14:paraId="0A5CB5E4" w14:textId="77777777" w:rsidR="00020AC6" w:rsidRDefault="007E660D">
            <w:pPr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2664" w:type="dxa"/>
            <w:vAlign w:val="center"/>
          </w:tcPr>
          <w:p w14:paraId="21BA9411" w14:textId="77777777" w:rsidR="00020AC6" w:rsidRDefault="007E660D">
            <w:r>
              <w:rPr>
                <w:sz w:val="15"/>
                <w:szCs w:val="15"/>
              </w:rPr>
              <w:t>Application Logic-1</w:t>
            </w:r>
          </w:p>
        </w:tc>
        <w:tc>
          <w:tcPr>
            <w:tcW w:w="2664" w:type="dxa"/>
            <w:vAlign w:val="center"/>
          </w:tcPr>
          <w:p w14:paraId="0DCF1869" w14:textId="77777777" w:rsidR="00020AC6" w:rsidRDefault="007E660D">
            <w:r>
              <w:rPr>
                <w:sz w:val="15"/>
                <w:szCs w:val="15"/>
              </w:rPr>
              <w:t>Logic that triggers automation when the Service Catalog process reaches the required approval stage.</w:t>
            </w:r>
          </w:p>
        </w:tc>
        <w:tc>
          <w:tcPr>
            <w:tcW w:w="2664" w:type="dxa"/>
            <w:vAlign w:val="center"/>
          </w:tcPr>
          <w:p w14:paraId="5CE82B84" w14:textId="77777777" w:rsidR="00020AC6" w:rsidRDefault="007E660D">
            <w:r>
              <w:rPr>
                <w:sz w:val="15"/>
                <w:szCs w:val="15"/>
              </w:rPr>
              <w:t>ServiceNow Flow Designer</w:t>
            </w:r>
          </w:p>
        </w:tc>
      </w:tr>
      <w:tr w:rsidR="00020AC6" w14:paraId="28821ECE" w14:textId="77777777">
        <w:trPr>
          <w:jc w:val="center"/>
        </w:trPr>
        <w:tc>
          <w:tcPr>
            <w:tcW w:w="2664" w:type="dxa"/>
            <w:vAlign w:val="center"/>
          </w:tcPr>
          <w:p w14:paraId="3E4A8E07" w14:textId="77777777" w:rsidR="00020AC6" w:rsidRDefault="007E660D">
            <w:pPr>
              <w:jc w:val="center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2664" w:type="dxa"/>
            <w:vAlign w:val="center"/>
          </w:tcPr>
          <w:p w14:paraId="4D378440" w14:textId="77777777" w:rsidR="00020AC6" w:rsidRDefault="007E660D">
            <w:r>
              <w:rPr>
                <w:sz w:val="15"/>
                <w:szCs w:val="15"/>
              </w:rPr>
              <w:t>Application Logic-2</w:t>
            </w:r>
          </w:p>
        </w:tc>
        <w:tc>
          <w:tcPr>
            <w:tcW w:w="2664" w:type="dxa"/>
            <w:vAlign w:val="center"/>
          </w:tcPr>
          <w:p w14:paraId="65D95FB1" w14:textId="77777777" w:rsidR="00020AC6" w:rsidRDefault="007E660D">
            <w:r>
              <w:rPr>
                <w:sz w:val="15"/>
                <w:szCs w:val="15"/>
              </w:rPr>
              <w:t>Logic that creates the required Catalog Task and populates its fields.</w:t>
            </w:r>
          </w:p>
        </w:tc>
        <w:tc>
          <w:tcPr>
            <w:tcW w:w="2664" w:type="dxa"/>
            <w:vAlign w:val="center"/>
          </w:tcPr>
          <w:p w14:paraId="5F38FE56" w14:textId="77777777" w:rsidR="00020AC6" w:rsidRDefault="007E660D">
            <w:r>
              <w:rPr>
                <w:sz w:val="15"/>
                <w:szCs w:val="15"/>
              </w:rPr>
              <w:t>Flow Designer – Create Catalog Task Action</w:t>
            </w:r>
          </w:p>
        </w:tc>
      </w:tr>
      <w:tr w:rsidR="00020AC6" w14:paraId="690EEEE7" w14:textId="77777777">
        <w:trPr>
          <w:jc w:val="center"/>
        </w:trPr>
        <w:tc>
          <w:tcPr>
            <w:tcW w:w="2664" w:type="dxa"/>
            <w:vAlign w:val="center"/>
          </w:tcPr>
          <w:p w14:paraId="22E49E74" w14:textId="77777777" w:rsidR="00020AC6" w:rsidRDefault="007E660D">
            <w:pPr>
              <w:jc w:val="center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2664" w:type="dxa"/>
            <w:vAlign w:val="center"/>
          </w:tcPr>
          <w:p w14:paraId="379F84E9" w14:textId="77777777" w:rsidR="00020AC6" w:rsidRDefault="007E660D">
            <w:r>
              <w:rPr>
                <w:sz w:val="15"/>
                <w:szCs w:val="15"/>
              </w:rPr>
              <w:t>Application Logic-3</w:t>
            </w:r>
          </w:p>
        </w:tc>
        <w:tc>
          <w:tcPr>
            <w:tcW w:w="2664" w:type="dxa"/>
            <w:vAlign w:val="center"/>
          </w:tcPr>
          <w:p w14:paraId="7DBA9E08" w14:textId="77777777" w:rsidR="00020AC6" w:rsidRDefault="007E660D">
            <w:r>
              <w:rPr>
                <w:sz w:val="15"/>
                <w:szCs w:val="15"/>
              </w:rPr>
              <w:t>Logic for assigning the generated task to the team responsible for laptop configuration.</w:t>
            </w:r>
          </w:p>
        </w:tc>
        <w:tc>
          <w:tcPr>
            <w:tcW w:w="2664" w:type="dxa"/>
            <w:vAlign w:val="center"/>
          </w:tcPr>
          <w:p w14:paraId="7B4D8C5E" w14:textId="77777777" w:rsidR="00020AC6" w:rsidRDefault="007E660D">
            <w:r>
              <w:rPr>
                <w:sz w:val="15"/>
                <w:szCs w:val="15"/>
              </w:rPr>
              <w:t>Flow Designer – Assignment Group: Hardware</w:t>
            </w:r>
          </w:p>
        </w:tc>
      </w:tr>
      <w:tr w:rsidR="00020AC6" w14:paraId="31993C00" w14:textId="77777777">
        <w:trPr>
          <w:jc w:val="center"/>
        </w:trPr>
        <w:tc>
          <w:tcPr>
            <w:tcW w:w="2664" w:type="dxa"/>
            <w:vAlign w:val="center"/>
          </w:tcPr>
          <w:p w14:paraId="7CEFFE63" w14:textId="77777777" w:rsidR="00020AC6" w:rsidRDefault="007E660D">
            <w:pPr>
              <w:jc w:val="center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2664" w:type="dxa"/>
            <w:vAlign w:val="center"/>
          </w:tcPr>
          <w:p w14:paraId="1DFF2071" w14:textId="77777777" w:rsidR="00020AC6" w:rsidRDefault="007E660D">
            <w:r>
              <w:rPr>
                <w:sz w:val="15"/>
                <w:szCs w:val="15"/>
              </w:rPr>
              <w:t>Database</w:t>
            </w:r>
          </w:p>
        </w:tc>
        <w:tc>
          <w:tcPr>
            <w:tcW w:w="2664" w:type="dxa"/>
            <w:vAlign w:val="center"/>
          </w:tcPr>
          <w:p w14:paraId="5F8C47EB" w14:textId="77777777" w:rsidR="00020AC6" w:rsidRDefault="007E660D">
            <w:r>
              <w:rPr>
                <w:sz w:val="15"/>
                <w:szCs w:val="15"/>
              </w:rPr>
              <w:t>Stores ServiceNow request, Requested Item, approval, and Catalog Task records.</w:t>
            </w:r>
          </w:p>
        </w:tc>
        <w:tc>
          <w:tcPr>
            <w:tcW w:w="2664" w:type="dxa"/>
            <w:vAlign w:val="center"/>
          </w:tcPr>
          <w:p w14:paraId="23AFFD68" w14:textId="77777777" w:rsidR="00020AC6" w:rsidRDefault="007E660D">
            <w:r>
              <w:rPr>
                <w:sz w:val="15"/>
                <w:szCs w:val="15"/>
              </w:rPr>
              <w:t>ServiceNow platform data tables</w:t>
            </w:r>
          </w:p>
        </w:tc>
      </w:tr>
      <w:tr w:rsidR="00020AC6" w14:paraId="77E1EDF1" w14:textId="77777777">
        <w:trPr>
          <w:jc w:val="center"/>
        </w:trPr>
        <w:tc>
          <w:tcPr>
            <w:tcW w:w="2664" w:type="dxa"/>
            <w:vAlign w:val="center"/>
          </w:tcPr>
          <w:p w14:paraId="5E9F8ED6" w14:textId="77777777" w:rsidR="00020AC6" w:rsidRDefault="007E660D">
            <w:pPr>
              <w:jc w:val="center"/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2664" w:type="dxa"/>
            <w:vAlign w:val="center"/>
          </w:tcPr>
          <w:p w14:paraId="2A37827B" w14:textId="77777777" w:rsidR="00020AC6" w:rsidRDefault="007E660D">
            <w:r>
              <w:rPr>
                <w:sz w:val="15"/>
                <w:szCs w:val="15"/>
              </w:rPr>
              <w:t>Cloud Database</w:t>
            </w:r>
          </w:p>
        </w:tc>
        <w:tc>
          <w:tcPr>
            <w:tcW w:w="2664" w:type="dxa"/>
            <w:vAlign w:val="center"/>
          </w:tcPr>
          <w:p w14:paraId="2E958140" w14:textId="77777777" w:rsidR="00020AC6" w:rsidRDefault="007E660D">
            <w:r>
              <w:rPr>
                <w:sz w:val="15"/>
                <w:szCs w:val="15"/>
              </w:rPr>
              <w:t>No separate cloud database service is specified in the project documentation.</w:t>
            </w:r>
          </w:p>
        </w:tc>
        <w:tc>
          <w:tcPr>
            <w:tcW w:w="2664" w:type="dxa"/>
            <w:vAlign w:val="center"/>
          </w:tcPr>
          <w:p w14:paraId="388C428D" w14:textId="77777777" w:rsidR="00020AC6" w:rsidRDefault="007E660D">
            <w:r>
              <w:rPr>
                <w:sz w:val="15"/>
                <w:szCs w:val="15"/>
              </w:rPr>
              <w:t>Not separately specified</w:t>
            </w:r>
          </w:p>
        </w:tc>
      </w:tr>
      <w:tr w:rsidR="00020AC6" w14:paraId="0FBD27EA" w14:textId="77777777">
        <w:trPr>
          <w:jc w:val="center"/>
        </w:trPr>
        <w:tc>
          <w:tcPr>
            <w:tcW w:w="2664" w:type="dxa"/>
            <w:vAlign w:val="center"/>
          </w:tcPr>
          <w:p w14:paraId="317224C6" w14:textId="77777777" w:rsidR="00020AC6" w:rsidRDefault="007E660D">
            <w:pPr>
              <w:jc w:val="center"/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2664" w:type="dxa"/>
            <w:vAlign w:val="center"/>
          </w:tcPr>
          <w:p w14:paraId="02F97AE7" w14:textId="77777777" w:rsidR="00020AC6" w:rsidRDefault="007E660D">
            <w:r>
              <w:rPr>
                <w:sz w:val="15"/>
                <w:szCs w:val="15"/>
              </w:rPr>
              <w:t>File Storage</w:t>
            </w:r>
          </w:p>
        </w:tc>
        <w:tc>
          <w:tcPr>
            <w:tcW w:w="2664" w:type="dxa"/>
            <w:vAlign w:val="center"/>
          </w:tcPr>
          <w:p w14:paraId="37ECA185" w14:textId="77777777" w:rsidR="00020AC6" w:rsidRDefault="007E660D">
            <w:r>
              <w:rPr>
                <w:sz w:val="15"/>
                <w:szCs w:val="15"/>
              </w:rPr>
              <w:t>No separate file-storage component is required or specified for this workflow.</w:t>
            </w:r>
          </w:p>
        </w:tc>
        <w:tc>
          <w:tcPr>
            <w:tcW w:w="2664" w:type="dxa"/>
            <w:vAlign w:val="center"/>
          </w:tcPr>
          <w:p w14:paraId="0BFD4E9A" w14:textId="77777777" w:rsidR="00020AC6" w:rsidRDefault="007E660D">
            <w:r>
              <w:rPr>
                <w:sz w:val="15"/>
                <w:szCs w:val="15"/>
              </w:rPr>
              <w:t>Not specified</w:t>
            </w:r>
          </w:p>
        </w:tc>
      </w:tr>
      <w:tr w:rsidR="00020AC6" w14:paraId="546018E4" w14:textId="77777777">
        <w:trPr>
          <w:jc w:val="center"/>
        </w:trPr>
        <w:tc>
          <w:tcPr>
            <w:tcW w:w="2664" w:type="dxa"/>
            <w:vAlign w:val="center"/>
          </w:tcPr>
          <w:p w14:paraId="66B0F7CC" w14:textId="77777777" w:rsidR="00020AC6" w:rsidRDefault="007E660D">
            <w:pPr>
              <w:jc w:val="center"/>
            </w:pPr>
            <w:r>
              <w:rPr>
                <w:sz w:val="15"/>
                <w:szCs w:val="15"/>
              </w:rPr>
              <w:lastRenderedPageBreak/>
              <w:t>8</w:t>
            </w:r>
          </w:p>
        </w:tc>
        <w:tc>
          <w:tcPr>
            <w:tcW w:w="2664" w:type="dxa"/>
            <w:vAlign w:val="center"/>
          </w:tcPr>
          <w:p w14:paraId="2E1F4B5D" w14:textId="77777777" w:rsidR="00020AC6" w:rsidRDefault="007E660D">
            <w:r>
              <w:rPr>
                <w:sz w:val="15"/>
                <w:szCs w:val="15"/>
              </w:rPr>
              <w:t>External API-1</w:t>
            </w:r>
          </w:p>
        </w:tc>
        <w:tc>
          <w:tcPr>
            <w:tcW w:w="2664" w:type="dxa"/>
            <w:vAlign w:val="center"/>
          </w:tcPr>
          <w:p w14:paraId="019B0B1A" w14:textId="77777777" w:rsidR="00020AC6" w:rsidRDefault="007E660D">
            <w:r>
              <w:rPr>
                <w:sz w:val="15"/>
                <w:szCs w:val="15"/>
              </w:rPr>
              <w:t>No external API is used or specified in the implemented workflow.</w:t>
            </w:r>
          </w:p>
        </w:tc>
        <w:tc>
          <w:tcPr>
            <w:tcW w:w="2664" w:type="dxa"/>
            <w:vAlign w:val="center"/>
          </w:tcPr>
          <w:p w14:paraId="34058F88" w14:textId="77777777" w:rsidR="00020AC6" w:rsidRDefault="007E660D">
            <w:r>
              <w:rPr>
                <w:sz w:val="15"/>
                <w:szCs w:val="15"/>
              </w:rPr>
              <w:t>Not applicable</w:t>
            </w:r>
          </w:p>
        </w:tc>
      </w:tr>
      <w:tr w:rsidR="00020AC6" w14:paraId="2B6DD83D" w14:textId="77777777">
        <w:trPr>
          <w:jc w:val="center"/>
        </w:trPr>
        <w:tc>
          <w:tcPr>
            <w:tcW w:w="2664" w:type="dxa"/>
            <w:vAlign w:val="center"/>
          </w:tcPr>
          <w:p w14:paraId="05A7C8EC" w14:textId="77777777" w:rsidR="00020AC6" w:rsidRDefault="007E660D">
            <w:pPr>
              <w:jc w:val="center"/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2664" w:type="dxa"/>
            <w:vAlign w:val="center"/>
          </w:tcPr>
          <w:p w14:paraId="10D3B8B0" w14:textId="77777777" w:rsidR="00020AC6" w:rsidRDefault="007E660D">
            <w:r>
              <w:rPr>
                <w:sz w:val="15"/>
                <w:szCs w:val="15"/>
              </w:rPr>
              <w:t>External API-2</w:t>
            </w:r>
          </w:p>
        </w:tc>
        <w:tc>
          <w:tcPr>
            <w:tcW w:w="2664" w:type="dxa"/>
            <w:vAlign w:val="center"/>
          </w:tcPr>
          <w:p w14:paraId="2560FF32" w14:textId="77777777" w:rsidR="00020AC6" w:rsidRDefault="007E660D">
            <w:r>
              <w:rPr>
                <w:sz w:val="15"/>
                <w:szCs w:val="15"/>
              </w:rPr>
              <w:t>No second external API is used or specified in the implemented workflow.</w:t>
            </w:r>
          </w:p>
        </w:tc>
        <w:tc>
          <w:tcPr>
            <w:tcW w:w="2664" w:type="dxa"/>
            <w:vAlign w:val="center"/>
          </w:tcPr>
          <w:p w14:paraId="152AF10A" w14:textId="77777777" w:rsidR="00020AC6" w:rsidRDefault="007E660D">
            <w:r>
              <w:rPr>
                <w:sz w:val="15"/>
                <w:szCs w:val="15"/>
              </w:rPr>
              <w:t>Not applicable</w:t>
            </w:r>
          </w:p>
        </w:tc>
      </w:tr>
      <w:tr w:rsidR="00020AC6" w14:paraId="6AB386CC" w14:textId="77777777">
        <w:trPr>
          <w:jc w:val="center"/>
        </w:trPr>
        <w:tc>
          <w:tcPr>
            <w:tcW w:w="2664" w:type="dxa"/>
            <w:vAlign w:val="center"/>
          </w:tcPr>
          <w:p w14:paraId="300D5A34" w14:textId="77777777" w:rsidR="00020AC6" w:rsidRDefault="007E660D">
            <w:pPr>
              <w:jc w:val="center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2664" w:type="dxa"/>
            <w:vAlign w:val="center"/>
          </w:tcPr>
          <w:p w14:paraId="0B4A3FA8" w14:textId="77777777" w:rsidR="00020AC6" w:rsidRDefault="007E660D">
            <w:r>
              <w:rPr>
                <w:sz w:val="15"/>
                <w:szCs w:val="15"/>
              </w:rPr>
              <w:t>Machine Learning Model</w:t>
            </w:r>
          </w:p>
        </w:tc>
        <w:tc>
          <w:tcPr>
            <w:tcW w:w="2664" w:type="dxa"/>
            <w:vAlign w:val="center"/>
          </w:tcPr>
          <w:p w14:paraId="3A78BD70" w14:textId="77777777" w:rsidR="00020AC6" w:rsidRDefault="007E660D">
            <w:r>
              <w:rPr>
                <w:sz w:val="15"/>
                <w:szCs w:val="15"/>
              </w:rPr>
              <w:t xml:space="preserve">No machine-learning model is required for </w:t>
            </w:r>
            <w:proofErr w:type="gramStart"/>
            <w:r>
              <w:rPr>
                <w:sz w:val="15"/>
                <w:szCs w:val="15"/>
              </w:rPr>
              <w:t>the Standard</w:t>
            </w:r>
            <w:proofErr w:type="gramEnd"/>
            <w:r>
              <w:rPr>
                <w:sz w:val="15"/>
                <w:szCs w:val="15"/>
              </w:rPr>
              <w:t xml:space="preserve"> Laptop procurement automation.</w:t>
            </w:r>
          </w:p>
        </w:tc>
        <w:tc>
          <w:tcPr>
            <w:tcW w:w="2664" w:type="dxa"/>
            <w:vAlign w:val="center"/>
          </w:tcPr>
          <w:p w14:paraId="45084E60" w14:textId="77777777" w:rsidR="00020AC6" w:rsidRDefault="007E660D">
            <w:r>
              <w:rPr>
                <w:sz w:val="15"/>
                <w:szCs w:val="15"/>
              </w:rPr>
              <w:t>Not applicable</w:t>
            </w:r>
          </w:p>
        </w:tc>
      </w:tr>
      <w:tr w:rsidR="00020AC6" w14:paraId="3D379E4D" w14:textId="77777777">
        <w:trPr>
          <w:jc w:val="center"/>
        </w:trPr>
        <w:tc>
          <w:tcPr>
            <w:tcW w:w="2664" w:type="dxa"/>
            <w:vAlign w:val="center"/>
          </w:tcPr>
          <w:p w14:paraId="04473CB8" w14:textId="77777777" w:rsidR="00020AC6" w:rsidRDefault="007E660D">
            <w:pPr>
              <w:jc w:val="center"/>
            </w:pPr>
            <w:r>
              <w:rPr>
                <w:sz w:val="15"/>
                <w:szCs w:val="15"/>
              </w:rPr>
              <w:t>11</w:t>
            </w:r>
          </w:p>
        </w:tc>
        <w:tc>
          <w:tcPr>
            <w:tcW w:w="2664" w:type="dxa"/>
            <w:vAlign w:val="center"/>
          </w:tcPr>
          <w:p w14:paraId="3BF114F1" w14:textId="77777777" w:rsidR="00020AC6" w:rsidRDefault="007E660D">
            <w:r>
              <w:rPr>
                <w:sz w:val="15"/>
                <w:szCs w:val="15"/>
              </w:rPr>
              <w:t>Infrastructure (Server / Cloud)</w:t>
            </w:r>
          </w:p>
        </w:tc>
        <w:tc>
          <w:tcPr>
            <w:tcW w:w="2664" w:type="dxa"/>
            <w:vAlign w:val="center"/>
          </w:tcPr>
          <w:p w14:paraId="2ABD40F0" w14:textId="77777777" w:rsidR="00020AC6" w:rsidRDefault="007E660D">
            <w:r>
              <w:rPr>
                <w:sz w:val="15"/>
                <w:szCs w:val="15"/>
              </w:rPr>
              <w:t>The workflow is executed within the ServiceNow platform environment.</w:t>
            </w:r>
          </w:p>
        </w:tc>
        <w:tc>
          <w:tcPr>
            <w:tcW w:w="2664" w:type="dxa"/>
            <w:vAlign w:val="center"/>
          </w:tcPr>
          <w:p w14:paraId="3970F36E" w14:textId="77777777" w:rsidR="00020AC6" w:rsidRDefault="007E660D">
            <w:r>
              <w:rPr>
                <w:sz w:val="15"/>
                <w:szCs w:val="15"/>
              </w:rPr>
              <w:t>ServiceNow platform / cloud-hosted ServiceNow instance</w:t>
            </w:r>
          </w:p>
        </w:tc>
      </w:tr>
    </w:tbl>
    <w:p w14:paraId="19C0B390" w14:textId="77777777" w:rsidR="00020AC6" w:rsidRDefault="00020AC6"/>
    <w:p w14:paraId="10B548A6" w14:textId="77777777" w:rsidR="00020AC6" w:rsidRDefault="007E660D">
      <w:r>
        <w:rPr>
          <w:b/>
          <w:bCs/>
          <w:sz w:val="26"/>
          <w:szCs w:val="26"/>
        </w:rPr>
        <w:t>3. Table-2: Application Characteristics</w:t>
      </w:r>
    </w:p>
    <w:tbl>
      <w:tblPr>
        <w:tblStyle w:val="a2"/>
        <w:tblW w:w="1065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4"/>
        <w:gridCol w:w="2664"/>
        <w:gridCol w:w="2664"/>
        <w:gridCol w:w="2664"/>
      </w:tblGrid>
      <w:tr w:rsidR="00020AC6" w14:paraId="219CCFB0" w14:textId="77777777">
        <w:trPr>
          <w:jc w:val="center"/>
        </w:trPr>
        <w:tc>
          <w:tcPr>
            <w:tcW w:w="2664" w:type="dxa"/>
            <w:shd w:val="clear" w:color="auto" w:fill="D9EAF7"/>
            <w:vAlign w:val="center"/>
          </w:tcPr>
          <w:p w14:paraId="15B0B7AA" w14:textId="77777777" w:rsidR="00020AC6" w:rsidRDefault="007E660D">
            <w:pPr>
              <w:jc w:val="center"/>
            </w:pPr>
            <w:proofErr w:type="spellStart"/>
            <w:proofErr w:type="gramStart"/>
            <w:r>
              <w:rPr>
                <w:b/>
                <w:bCs/>
                <w:sz w:val="16"/>
                <w:szCs w:val="16"/>
              </w:rPr>
              <w:t>S.No</w:t>
            </w:r>
            <w:proofErr w:type="spellEnd"/>
            <w:proofErr w:type="gramEnd"/>
          </w:p>
        </w:tc>
        <w:tc>
          <w:tcPr>
            <w:tcW w:w="2664" w:type="dxa"/>
            <w:shd w:val="clear" w:color="auto" w:fill="D9EAF7"/>
            <w:vAlign w:val="center"/>
          </w:tcPr>
          <w:p w14:paraId="3782A071" w14:textId="77777777" w:rsidR="00020AC6" w:rsidRDefault="007E660D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Characteristics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2951E4EC" w14:textId="77777777" w:rsidR="00020AC6" w:rsidRDefault="007E660D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45C7EB5B" w14:textId="77777777" w:rsidR="00020AC6" w:rsidRDefault="007E660D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Technology</w:t>
            </w:r>
          </w:p>
        </w:tc>
      </w:tr>
      <w:tr w:rsidR="00020AC6" w14:paraId="7047D72F" w14:textId="77777777">
        <w:trPr>
          <w:jc w:val="center"/>
        </w:trPr>
        <w:tc>
          <w:tcPr>
            <w:tcW w:w="2664" w:type="dxa"/>
            <w:vAlign w:val="center"/>
          </w:tcPr>
          <w:p w14:paraId="17D84D4F" w14:textId="77777777" w:rsidR="00020AC6" w:rsidRDefault="007E660D">
            <w:pPr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2664" w:type="dxa"/>
            <w:vAlign w:val="center"/>
          </w:tcPr>
          <w:p w14:paraId="601A9648" w14:textId="77777777" w:rsidR="00020AC6" w:rsidRDefault="007E660D">
            <w:r>
              <w:rPr>
                <w:sz w:val="15"/>
                <w:szCs w:val="15"/>
              </w:rPr>
              <w:t>Open-Source Frameworks</w:t>
            </w:r>
          </w:p>
        </w:tc>
        <w:tc>
          <w:tcPr>
            <w:tcW w:w="2664" w:type="dxa"/>
            <w:vAlign w:val="center"/>
          </w:tcPr>
          <w:p w14:paraId="7704260A" w14:textId="77777777" w:rsidR="00020AC6" w:rsidRDefault="007E660D">
            <w:r>
              <w:rPr>
                <w:sz w:val="15"/>
                <w:szCs w:val="15"/>
              </w:rPr>
              <w:t>No open-source framework is specified in the project implementation. The solution uses ServiceNow platform capabilities.</w:t>
            </w:r>
          </w:p>
        </w:tc>
        <w:tc>
          <w:tcPr>
            <w:tcW w:w="2664" w:type="dxa"/>
            <w:vAlign w:val="center"/>
          </w:tcPr>
          <w:p w14:paraId="75343E52" w14:textId="77777777" w:rsidR="00020AC6" w:rsidRDefault="007E660D">
            <w:r>
              <w:rPr>
                <w:sz w:val="15"/>
                <w:szCs w:val="15"/>
              </w:rPr>
              <w:t>ServiceNow Flow Designer / Service Catalog</w:t>
            </w:r>
          </w:p>
        </w:tc>
      </w:tr>
      <w:tr w:rsidR="00020AC6" w14:paraId="198060C0" w14:textId="77777777">
        <w:trPr>
          <w:jc w:val="center"/>
        </w:trPr>
        <w:tc>
          <w:tcPr>
            <w:tcW w:w="2664" w:type="dxa"/>
            <w:vAlign w:val="center"/>
          </w:tcPr>
          <w:p w14:paraId="0F17089C" w14:textId="77777777" w:rsidR="00020AC6" w:rsidRDefault="007E660D">
            <w:pPr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2664" w:type="dxa"/>
            <w:vAlign w:val="center"/>
          </w:tcPr>
          <w:p w14:paraId="01B1F6C2" w14:textId="77777777" w:rsidR="00020AC6" w:rsidRDefault="007E660D">
            <w:r>
              <w:rPr>
                <w:sz w:val="15"/>
                <w:szCs w:val="15"/>
              </w:rPr>
              <w:t>Security</w:t>
            </w:r>
          </w:p>
        </w:tc>
        <w:tc>
          <w:tcPr>
            <w:tcW w:w="2664" w:type="dxa"/>
            <w:vAlign w:val="center"/>
          </w:tcPr>
          <w:p w14:paraId="235418CA" w14:textId="77777777" w:rsidR="00020AC6" w:rsidRDefault="007E660D">
            <w:r>
              <w:rPr>
                <w:sz w:val="15"/>
                <w:szCs w:val="15"/>
              </w:rPr>
              <w:t xml:space="preserve">Access to ServiceNow records and workflow actions </w:t>
            </w:r>
            <w:proofErr w:type="gramStart"/>
            <w:r>
              <w:rPr>
                <w:sz w:val="15"/>
                <w:szCs w:val="15"/>
              </w:rPr>
              <w:t>is</w:t>
            </w:r>
            <w:proofErr w:type="gramEnd"/>
            <w:r>
              <w:rPr>
                <w:sz w:val="15"/>
                <w:szCs w:val="15"/>
              </w:rPr>
              <w:t xml:space="preserve"> controlled through the platform's user roles and access controls. The flow is configured to run as a System user in the supplied implementation.</w:t>
            </w:r>
          </w:p>
        </w:tc>
        <w:tc>
          <w:tcPr>
            <w:tcW w:w="2664" w:type="dxa"/>
            <w:vAlign w:val="center"/>
          </w:tcPr>
          <w:p w14:paraId="6C47CC95" w14:textId="77777777" w:rsidR="00020AC6" w:rsidRDefault="007E660D">
            <w:r>
              <w:rPr>
                <w:sz w:val="15"/>
                <w:szCs w:val="15"/>
              </w:rPr>
              <w:t>ServiceNow roles / ACLs / System User execution</w:t>
            </w:r>
          </w:p>
        </w:tc>
      </w:tr>
      <w:tr w:rsidR="00020AC6" w14:paraId="4A9FAE75" w14:textId="77777777">
        <w:trPr>
          <w:jc w:val="center"/>
        </w:trPr>
        <w:tc>
          <w:tcPr>
            <w:tcW w:w="2664" w:type="dxa"/>
            <w:vAlign w:val="center"/>
          </w:tcPr>
          <w:p w14:paraId="6D0C5986" w14:textId="77777777" w:rsidR="00020AC6" w:rsidRDefault="007E660D">
            <w:pPr>
              <w:jc w:val="center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2664" w:type="dxa"/>
            <w:vAlign w:val="center"/>
          </w:tcPr>
          <w:p w14:paraId="0DD3573A" w14:textId="77777777" w:rsidR="00020AC6" w:rsidRDefault="007E660D">
            <w:r>
              <w:rPr>
                <w:sz w:val="15"/>
                <w:szCs w:val="15"/>
              </w:rPr>
              <w:t>Scalable Architecture</w:t>
            </w:r>
          </w:p>
        </w:tc>
        <w:tc>
          <w:tcPr>
            <w:tcW w:w="2664" w:type="dxa"/>
            <w:vAlign w:val="center"/>
          </w:tcPr>
          <w:p w14:paraId="7FC6151F" w14:textId="77777777" w:rsidR="00020AC6" w:rsidRDefault="007E660D">
            <w:r>
              <w:rPr>
                <w:sz w:val="15"/>
                <w:szCs w:val="15"/>
              </w:rPr>
              <w:t>The automation is workflow-based and can be reused for the Standard Laptop catalog process without creating a separate application server.</w:t>
            </w:r>
          </w:p>
        </w:tc>
        <w:tc>
          <w:tcPr>
            <w:tcW w:w="2664" w:type="dxa"/>
            <w:vAlign w:val="center"/>
          </w:tcPr>
          <w:p w14:paraId="6D254A48" w14:textId="77777777" w:rsidR="00020AC6" w:rsidRDefault="007E660D">
            <w:r>
              <w:rPr>
                <w:sz w:val="15"/>
                <w:szCs w:val="15"/>
              </w:rPr>
              <w:t>ServiceNow Flow Designer</w:t>
            </w:r>
          </w:p>
        </w:tc>
      </w:tr>
      <w:tr w:rsidR="00020AC6" w14:paraId="06A712B6" w14:textId="77777777">
        <w:trPr>
          <w:jc w:val="center"/>
        </w:trPr>
        <w:tc>
          <w:tcPr>
            <w:tcW w:w="2664" w:type="dxa"/>
            <w:vAlign w:val="center"/>
          </w:tcPr>
          <w:p w14:paraId="6AF4938C" w14:textId="77777777" w:rsidR="00020AC6" w:rsidRDefault="007E660D">
            <w:pPr>
              <w:jc w:val="center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2664" w:type="dxa"/>
            <w:vAlign w:val="center"/>
          </w:tcPr>
          <w:p w14:paraId="43CD41EB" w14:textId="77777777" w:rsidR="00020AC6" w:rsidRDefault="007E660D">
            <w:r>
              <w:rPr>
                <w:sz w:val="15"/>
                <w:szCs w:val="15"/>
              </w:rPr>
              <w:t>Availability</w:t>
            </w:r>
          </w:p>
        </w:tc>
        <w:tc>
          <w:tcPr>
            <w:tcW w:w="2664" w:type="dxa"/>
            <w:vAlign w:val="center"/>
          </w:tcPr>
          <w:p w14:paraId="3466A91E" w14:textId="77777777" w:rsidR="00020AC6" w:rsidRDefault="007E660D">
            <w:r>
              <w:rPr>
                <w:sz w:val="15"/>
                <w:szCs w:val="15"/>
              </w:rPr>
              <w:t>The workflow is available through the ServiceNow platform environment, allowing the catalog request and automated processing to be accessed through the platform.</w:t>
            </w:r>
          </w:p>
        </w:tc>
        <w:tc>
          <w:tcPr>
            <w:tcW w:w="2664" w:type="dxa"/>
            <w:vAlign w:val="center"/>
          </w:tcPr>
          <w:p w14:paraId="6172A815" w14:textId="77777777" w:rsidR="00020AC6" w:rsidRDefault="007E660D">
            <w:r>
              <w:rPr>
                <w:sz w:val="15"/>
                <w:szCs w:val="15"/>
              </w:rPr>
              <w:t>ServiceNow platform</w:t>
            </w:r>
          </w:p>
        </w:tc>
      </w:tr>
      <w:tr w:rsidR="00020AC6" w14:paraId="26F53311" w14:textId="77777777">
        <w:trPr>
          <w:jc w:val="center"/>
        </w:trPr>
        <w:tc>
          <w:tcPr>
            <w:tcW w:w="2664" w:type="dxa"/>
            <w:vAlign w:val="center"/>
          </w:tcPr>
          <w:p w14:paraId="528584DE" w14:textId="77777777" w:rsidR="00020AC6" w:rsidRDefault="007E660D">
            <w:pPr>
              <w:jc w:val="center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2664" w:type="dxa"/>
            <w:vAlign w:val="center"/>
          </w:tcPr>
          <w:p w14:paraId="67470DB1" w14:textId="77777777" w:rsidR="00020AC6" w:rsidRDefault="007E660D">
            <w:r>
              <w:rPr>
                <w:sz w:val="15"/>
                <w:szCs w:val="15"/>
              </w:rPr>
              <w:t>Performance</w:t>
            </w:r>
          </w:p>
        </w:tc>
        <w:tc>
          <w:tcPr>
            <w:tcW w:w="2664" w:type="dxa"/>
            <w:vAlign w:val="center"/>
          </w:tcPr>
          <w:p w14:paraId="2BE51F5C" w14:textId="77777777" w:rsidR="00020AC6" w:rsidRDefault="007E660D">
            <w:r>
              <w:rPr>
                <w:sz w:val="15"/>
                <w:szCs w:val="15"/>
              </w:rPr>
              <w:t>Automation reduces manual task creation and assignment steps, allowing the Catalog Task to be generated and routed after approval.</w:t>
            </w:r>
          </w:p>
        </w:tc>
        <w:tc>
          <w:tcPr>
            <w:tcW w:w="2664" w:type="dxa"/>
            <w:vAlign w:val="center"/>
          </w:tcPr>
          <w:p w14:paraId="0FF0E105" w14:textId="77777777" w:rsidR="00020AC6" w:rsidRDefault="007E660D">
            <w:r>
              <w:rPr>
                <w:sz w:val="15"/>
                <w:szCs w:val="15"/>
              </w:rPr>
              <w:t>Flow Designer automation</w:t>
            </w:r>
          </w:p>
        </w:tc>
      </w:tr>
    </w:tbl>
    <w:p w14:paraId="27B4DA22" w14:textId="77777777" w:rsidR="00020AC6" w:rsidRDefault="00020AC6"/>
    <w:p w14:paraId="602124B7" w14:textId="77777777" w:rsidR="00020AC6" w:rsidRDefault="007E660D">
      <w:r>
        <w:rPr>
          <w:b/>
          <w:bCs/>
        </w:rPr>
        <w:t xml:space="preserve">References from template: </w:t>
      </w:r>
      <w:r>
        <w:t xml:space="preserve">C4 Model, IBM Cloud Architecture, AWS Architecture, and the technical architecture references listed in the supplied template. </w:t>
      </w:r>
    </w:p>
    <w:p w14:paraId="728A5C91" w14:textId="77777777" w:rsidR="00020AC6" w:rsidRDefault="007E660D">
      <w:r>
        <w:rPr>
          <w:b/>
          <w:bCs/>
        </w:rPr>
        <w:t xml:space="preserve">Note: </w:t>
      </w:r>
      <w:r>
        <w:t>The supplied project documentation does not specify a separate frontend framework, programming language, external API, cloud database, file-storage service, or machine-learning model. Those components are therefore marked as not specified/not applicable rather than being added without evidence.</w:t>
      </w:r>
    </w:p>
    <w:sectPr w:rsidR="00020AC6">
      <w:footerReference w:type="default" r:id="rId6"/>
      <w:pgSz w:w="12240" w:h="15840"/>
      <w:pgMar w:top="792" w:right="792" w:bottom="792" w:left="79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D266E" w14:textId="77777777" w:rsidR="007E660D" w:rsidRDefault="007E660D">
      <w:pPr>
        <w:spacing w:after="0" w:line="240" w:lineRule="auto"/>
      </w:pPr>
      <w:r>
        <w:separator/>
      </w:r>
    </w:p>
  </w:endnote>
  <w:endnote w:type="continuationSeparator" w:id="0">
    <w:p w14:paraId="33B3F259" w14:textId="77777777" w:rsidR="007E660D" w:rsidRDefault="007E6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9D58301-9891-4BF3-8B1F-FE2C5E88E611}"/>
    <w:embedBold r:id="rId2" w:fontKey="{B275706B-4AA3-4505-A43C-99AA3348FB3F}"/>
    <w:embedItalic r:id="rId3" w:fontKey="{4D5D92A4-072C-470B-B386-EEB480C52E85}"/>
    <w:embedBoldItalic r:id="rId4" w:fontKey="{0F9AB058-46D8-4A4C-A55B-7903C5E0376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BF0C2F3-C3A5-4A31-8EE6-771F4AE84EA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F6E6F" w14:textId="77777777" w:rsidR="00020AC6" w:rsidRDefault="007E66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  <w:sz w:val="16"/>
        <w:szCs w:val="16"/>
      </w:rPr>
      <w:t>Project Design Phase-II – Technology Stack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ECC0A" w14:textId="77777777" w:rsidR="007E660D" w:rsidRDefault="007E660D">
      <w:pPr>
        <w:spacing w:after="0" w:line="240" w:lineRule="auto"/>
      </w:pPr>
      <w:r>
        <w:separator/>
      </w:r>
    </w:p>
  </w:footnote>
  <w:footnote w:type="continuationSeparator" w:id="0">
    <w:p w14:paraId="33A9A447" w14:textId="77777777" w:rsidR="007E660D" w:rsidRDefault="007E66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AC6"/>
    <w:rsid w:val="00020AC6"/>
    <w:rsid w:val="007E660D"/>
    <w:rsid w:val="007F3E30"/>
    <w:rsid w:val="00C6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F685A"/>
  <w15:docId w15:val="{9CCC8DAF-9655-415E-9A88-A8DC50A22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627</Words>
  <Characters>3575</Characters>
  <Application>Microsoft Office Word</Application>
  <DocSecurity>0</DocSecurity>
  <Lines>29</Lines>
  <Paragraphs>8</Paragraphs>
  <ScaleCrop>false</ScaleCrop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Thaslima Jasmin S</cp:lastModifiedBy>
  <cp:revision>2</cp:revision>
  <dcterms:created xsi:type="dcterms:W3CDTF">2026-09-28T16:17:00Z</dcterms:created>
  <dcterms:modified xsi:type="dcterms:W3CDTF">2026-09-28T16:17:00Z</dcterms:modified>
</cp:coreProperties>
</file>