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Credit Scoring &amp; Default Prediction System</w:t>
      </w:r>
    </w:p>
    <w:p>
      <w:pPr>
        <w:pStyle w:val="Heading2"/>
      </w:pPr>
      <w:r>
        <w:t>Project Workflow</w:t>
      </w:r>
    </w:p>
    <w:p>
      <w:pPr>
        <w:pStyle w:val="ListBullet"/>
      </w:pPr>
      <w:r>
        <w:t>Import Libraries</w:t>
      </w:r>
    </w:p>
    <w:p>
      <w:pPr>
        <w:pStyle w:val="ListBullet"/>
      </w:pPr>
      <w:r>
        <w:t>Import Dataset (Home Credit Default Risk - application_train.csv)</w:t>
      </w:r>
    </w:p>
    <w:p>
      <w:pPr>
        <w:pStyle w:val="ListBullet"/>
      </w:pPr>
      <w:r>
        <w:t>EDA: shape, info, describe, duplicates, missing values, target analysis</w:t>
      </w:r>
    </w:p>
    <w:p>
      <w:pPr>
        <w:pStyle w:val="ListBullet"/>
      </w:pPr>
      <w:r>
        <w:t>Visualization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Preprocessing</w:t>
      </w:r>
    </w:p>
    <w:p>
      <w:pPr>
        <w:pStyle w:val="ListBullet"/>
      </w:pPr>
      <w:r>
        <w:t>Multiple Algorithms</w:t>
      </w:r>
    </w:p>
    <w:p>
      <w:pPr>
        <w:pStyle w:val="ListBullet"/>
      </w:pPr>
      <w:r>
        <w:t>Accuracy Comparison</w:t>
      </w:r>
    </w:p>
    <w:p>
      <w:pPr>
        <w:pStyle w:val="ListBullet"/>
      </w:pPr>
      <w:r>
        <w:t>Best Model</w:t>
      </w:r>
    </w:p>
    <w:p>
      <w:pPr>
        <w:pStyle w:val="ListBullet"/>
      </w:pPr>
      <w:r>
        <w:t>Prediction System</w:t>
      </w:r>
    </w:p>
    <w:p>
      <w:pPr>
        <w:pStyle w:val="Heading2"/>
      </w:pPr>
      <w:r>
        <w:t>Feature Engineering</w:t>
      </w:r>
    </w:p>
    <w:p>
      <w:pPr>
        <w:pStyle w:val="ListBullet"/>
      </w:pPr>
      <w:r>
        <w:t>INCOME_CREDIT_RATIO</w:t>
      </w:r>
    </w:p>
    <w:p>
      <w:pPr>
        <w:pStyle w:val="ListBullet"/>
      </w:pPr>
      <w:r>
        <w:t>ANNUITY_INCOME_RATIO</w:t>
      </w:r>
    </w:p>
    <w:p>
      <w:pPr>
        <w:pStyle w:val="ListBullet"/>
      </w:pPr>
      <w:r>
        <w:t>CREDIT_INCOME_RATIO</w:t>
      </w:r>
    </w:p>
    <w:p>
      <w:pPr>
        <w:pStyle w:val="ListBullet"/>
      </w:pPr>
      <w:r>
        <w:t>EMPLOYMENT_AGE_RATIO</w:t>
      </w:r>
    </w:p>
    <w:p>
      <w:pPr>
        <w:pStyle w:val="ListBullet"/>
      </w:pPr>
      <w:r>
        <w:t>CREDIT_PER_PERSON</w:t>
      </w:r>
    </w:p>
    <w:p>
      <w:pPr>
        <w:pStyle w:val="ListBullet"/>
      </w:pPr>
      <w:r>
        <w:t>INCOME_PER_PERSON</w:t>
      </w:r>
    </w:p>
    <w:p>
      <w:pPr>
        <w:pStyle w:val="ListBullet"/>
      </w:pPr>
      <w:r>
        <w:t>AGE_YEARS</w:t>
      </w:r>
    </w:p>
    <w:p>
      <w:pPr>
        <w:pStyle w:val="ListBullet"/>
      </w:pPr>
      <w:r>
        <w:t>YEARS_EMPLOYED</w:t>
      </w:r>
    </w:p>
    <w:p>
      <w:pPr>
        <w:pStyle w:val="Heading2"/>
      </w:pPr>
      <w:r>
        <w:t>Model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Accuracy (%)</w:t>
            </w:r>
          </w:p>
        </w:tc>
      </w:tr>
      <w:tr>
        <w:tc>
          <w:tcPr>
            <w:tcW w:type="dxa" w:w="4320"/>
          </w:tcPr>
          <w:p>
            <w:r>
              <w:t>Logistic Regression</w:t>
            </w:r>
          </w:p>
        </w:tc>
        <w:tc>
          <w:tcPr>
            <w:tcW w:type="dxa" w:w="4320"/>
          </w:tcPr>
          <w:p>
            <w:r>
              <w:t>91.94</w:t>
            </w:r>
          </w:p>
        </w:tc>
      </w:tr>
      <w:tr>
        <w:tc>
          <w:tcPr>
            <w:tcW w:type="dxa" w:w="4320"/>
          </w:tcPr>
          <w:p>
            <w:r>
              <w:t>Decision Tree</w:t>
            </w:r>
          </w:p>
        </w:tc>
        <w:tc>
          <w:tcPr>
            <w:tcW w:type="dxa" w:w="4320"/>
          </w:tcPr>
          <w:p>
            <w:r>
              <w:t>85.07</w:t>
            </w:r>
          </w:p>
        </w:tc>
      </w:tr>
      <w:tr>
        <w:tc>
          <w:tcPr>
            <w:tcW w:type="dxa" w:w="4320"/>
          </w:tcPr>
          <w:p>
            <w:r>
              <w:t>Random Forest</w:t>
            </w:r>
          </w:p>
        </w:tc>
        <w:tc>
          <w:tcPr>
            <w:tcW w:type="dxa" w:w="4320"/>
          </w:tcPr>
          <w:p>
            <w:r>
              <w:t>91.93</w:t>
            </w:r>
          </w:p>
        </w:tc>
      </w:tr>
      <w:tr>
        <w:tc>
          <w:tcPr>
            <w:tcW w:type="dxa" w:w="4320"/>
          </w:tcPr>
          <w:p>
            <w:r>
              <w:t>Extra Trees</w:t>
            </w:r>
          </w:p>
        </w:tc>
        <w:tc>
          <w:tcPr>
            <w:tcW w:type="dxa" w:w="4320"/>
          </w:tcPr>
          <w:p>
            <w:r>
              <w:t>91.93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91.99</w:t>
            </w:r>
          </w:p>
        </w:tc>
      </w:tr>
      <w:tr>
        <w:tc>
          <w:tcPr>
            <w:tcW w:type="dxa" w:w="4320"/>
          </w:tcPr>
          <w:p>
            <w:r>
              <w:t>CatBoost</w:t>
            </w:r>
          </w:p>
        </w:tc>
        <w:tc>
          <w:tcPr>
            <w:tcW w:type="dxa" w:w="4320"/>
          </w:tcPr>
          <w:p>
            <w:r>
              <w:t>91.97</w:t>
            </w:r>
          </w:p>
        </w:tc>
      </w:tr>
    </w:tbl>
    <w:p>
      <w:pPr>
        <w:pStyle w:val="Heading2"/>
      </w:pPr>
      <w:r>
        <w:t>Best Model</w:t>
      </w:r>
    </w:p>
    <w:p>
      <w:r>
        <w:t>XGBoost - 91.99% Accuracy</w:t>
      </w:r>
    </w:p>
    <w:p>
      <w:pPr>
        <w:pStyle w:val="Heading2"/>
      </w:pPr>
      <w:r>
        <w:t>Prediction</w:t>
      </w:r>
    </w:p>
    <w:p>
      <w:r>
        <w:t>0 -&gt; Low Risk (Loan Approved)</w:t>
        <w:br/>
        <w:t>1 -&gt; High Risk (Loan Default)</w:t>
      </w:r>
    </w:p>
    <w:p>
      <w:pPr>
        <w:pStyle w:val="Heading2"/>
      </w:pPr>
      <w:r>
        <w:t>Conclusion</w:t>
      </w:r>
    </w:p>
    <w:p>
      <w:r>
        <w:t>This project successfully built a complete machine learning workflow using a 307,511-row Home Credit dataset. After EDA, visualization, feature engineering, preprocessing, and comparison of six algorithms, XGBoost achieved the highest accuracy of 91.99% and was selected as the final model for credit default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