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3F2D1" w14:textId="77777777" w:rsidR="00146940" w:rsidRDefault="00146940">
      <w:pPr>
        <w:rPr>
          <w:rFonts w:ascii="Oswald Light" w:eastAsia="Oswald Light" w:hAnsi="Oswald Light" w:cs="Oswald Light"/>
          <w:color w:val="FFFFFF"/>
          <w:sz w:val="36"/>
          <w:szCs w:val="36"/>
        </w:rPr>
      </w:pPr>
    </w:p>
    <w:tbl>
      <w:tblPr>
        <w:tblStyle w:val="a"/>
        <w:tblW w:w="964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146940" w14:paraId="3B91A73B" w14:textId="77777777">
        <w:trPr>
          <w:trHeight w:val="560"/>
        </w:trPr>
        <w:tc>
          <w:tcPr>
            <w:tcW w:w="9645"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36A6E450" w14:textId="77777777" w:rsidR="00146940" w:rsidRDefault="00FB518A">
            <w:pPr>
              <w:widowControl w:val="0"/>
              <w:ind w:left="270"/>
              <w:rPr>
                <w:rFonts w:ascii="Oswald Light" w:eastAsia="Oswald Light" w:hAnsi="Oswald Light" w:cs="Oswald Light"/>
                <w:color w:val="FFFFFF"/>
                <w:sz w:val="48"/>
                <w:szCs w:val="48"/>
              </w:rPr>
            </w:pPr>
            <w:r>
              <w:rPr>
                <w:noProof/>
              </w:rPr>
              <w:drawing>
                <wp:inline distT="114300" distB="114300" distL="114300" distR="114300" wp14:anchorId="5F30A5E2" wp14:editId="6858C39D">
                  <wp:extent cx="538163" cy="5288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8163" cy="528884"/>
                          </a:xfrm>
                          <a:prstGeom prst="rect">
                            <a:avLst/>
                          </a:prstGeom>
                          <a:ln/>
                        </pic:spPr>
                      </pic:pic>
                    </a:graphicData>
                  </a:graphic>
                </wp:inline>
              </w:drawing>
            </w:r>
            <w:r>
              <w:t xml:space="preserve">    </w:t>
            </w:r>
            <w:r>
              <w:rPr>
                <w:rFonts w:ascii="Oswald Light" w:eastAsia="Oswald Light" w:hAnsi="Oswald Light" w:cs="Oswald Light"/>
                <w:color w:val="FFFFFF"/>
                <w:sz w:val="48"/>
                <w:szCs w:val="48"/>
              </w:rPr>
              <w:t>Cybersecurity</w:t>
            </w:r>
          </w:p>
        </w:tc>
      </w:tr>
      <w:tr w:rsidR="00146940" w14:paraId="103F029B" w14:textId="77777777">
        <w:trPr>
          <w:trHeight w:val="560"/>
        </w:trPr>
        <w:tc>
          <w:tcPr>
            <w:tcW w:w="9645" w:type="dxa"/>
            <w:tcBorders>
              <w:top w:val="single" w:sz="8" w:space="0" w:color="FFFFFF"/>
              <w:left w:val="single" w:sz="8" w:space="0" w:color="FFFFFF"/>
              <w:bottom w:val="single" w:sz="8" w:space="0" w:color="FFFFFF"/>
              <w:right w:val="single" w:sz="8" w:space="0" w:color="FFFFFF"/>
            </w:tcBorders>
            <w:shd w:val="clear" w:color="auto" w:fill="00D6CB"/>
            <w:tcMar>
              <w:top w:w="100" w:type="dxa"/>
              <w:left w:w="100" w:type="dxa"/>
              <w:bottom w:w="100" w:type="dxa"/>
              <w:right w:w="100" w:type="dxa"/>
            </w:tcMar>
          </w:tcPr>
          <w:p w14:paraId="5DC957ED" w14:textId="77777777" w:rsidR="00146940" w:rsidRDefault="00FB518A">
            <w:pPr>
              <w:widowControl w:val="0"/>
              <w:ind w:left="1440"/>
              <w:rPr>
                <w:rFonts w:ascii="Oswald Light" w:eastAsia="Oswald Light" w:hAnsi="Oswald Light" w:cs="Oswald Light"/>
                <w:sz w:val="40"/>
                <w:szCs w:val="40"/>
              </w:rPr>
            </w:pPr>
            <w:r>
              <w:rPr>
                <w:rFonts w:ascii="Oswald Light" w:eastAsia="Oswald Light" w:hAnsi="Oswald Light" w:cs="Oswald Light"/>
                <w:sz w:val="40"/>
                <w:szCs w:val="40"/>
              </w:rPr>
              <w:t>Project 1 Technical Brief</w:t>
            </w:r>
          </w:p>
        </w:tc>
      </w:tr>
    </w:tbl>
    <w:p w14:paraId="5C53B02D" w14:textId="77777777" w:rsidR="00146940" w:rsidRDefault="00146940">
      <w:pPr>
        <w:rPr>
          <w:rFonts w:ascii="Calibri" w:eastAsia="Calibri" w:hAnsi="Calibri" w:cs="Calibri"/>
          <w:color w:val="073763"/>
          <w:sz w:val="32"/>
          <w:szCs w:val="32"/>
          <w:u w:val="single"/>
        </w:rPr>
      </w:pPr>
    </w:p>
    <w:p w14:paraId="119A8D36" w14:textId="77777777" w:rsidR="00146940" w:rsidRDefault="00FB518A">
      <w:r>
        <w:t xml:space="preserve">Make a copy of this document before you begin. Place your answers below </w:t>
      </w:r>
      <w:r>
        <w:br/>
        <w:t>each question. This completed document will be your deliverable for Project 1. Submit it through Canvas when you’re finished with the project at the end of the week.</w:t>
      </w:r>
    </w:p>
    <w:p w14:paraId="71280271" w14:textId="77777777" w:rsidR="00146940" w:rsidRDefault="00146940"/>
    <w:p w14:paraId="26F2A13D" w14:textId="77777777" w:rsidR="00146940" w:rsidRDefault="00146940"/>
    <w:p w14:paraId="4520621F" w14:textId="77777777" w:rsidR="00146940" w:rsidRDefault="00FB518A">
      <w:pPr>
        <w:pStyle w:val="Heading2"/>
        <w:jc w:val="center"/>
      </w:pPr>
      <w:bookmarkStart w:id="0" w:name="_so62zd8ml4xw" w:colFirst="0" w:colLast="0"/>
      <w:bookmarkEnd w:id="0"/>
      <w:r>
        <w:t>Your Web Application</w:t>
      </w:r>
    </w:p>
    <w:p w14:paraId="06612B9D" w14:textId="77777777" w:rsidR="00146940" w:rsidRDefault="00146940"/>
    <w:p w14:paraId="58D2CC2C" w14:textId="77777777" w:rsidR="00146940" w:rsidRDefault="00FB518A">
      <w:r>
        <w:t>Enter the URL for the web application that you created:</w:t>
      </w:r>
    </w:p>
    <w:p w14:paraId="29EF9F49" w14:textId="77777777" w:rsidR="00146940" w:rsidRDefault="00146940"/>
    <w:tbl>
      <w:tblPr>
        <w:tblStyle w:val="a0"/>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6C230F10" w14:textId="77777777">
        <w:tc>
          <w:tcPr>
            <w:tcW w:w="9360" w:type="dxa"/>
            <w:shd w:val="clear" w:color="auto" w:fill="EFEFEF"/>
            <w:tcMar>
              <w:top w:w="100" w:type="dxa"/>
              <w:left w:w="100" w:type="dxa"/>
              <w:bottom w:w="100" w:type="dxa"/>
              <w:right w:w="100" w:type="dxa"/>
            </w:tcMar>
          </w:tcPr>
          <w:p w14:paraId="68BE6B30" w14:textId="58FC1D04" w:rsidR="007F3C80" w:rsidRPr="007F3C80" w:rsidRDefault="007F3C80" w:rsidP="007F3C80">
            <w:r w:rsidRPr="0019369E">
              <w:rPr>
                <w:rFonts w:ascii="Inconsolata" w:eastAsia="Inconsolata" w:hAnsi="Inconsolata" w:cs="Inconsolata"/>
                <w:color w:val="24292F"/>
              </w:rPr>
              <w:t>https://muhammad-security-resume.azurewebsites.net/</w:t>
            </w:r>
          </w:p>
        </w:tc>
      </w:tr>
    </w:tbl>
    <w:p w14:paraId="1805D7F8" w14:textId="77777777" w:rsidR="00146940" w:rsidRDefault="00146940"/>
    <w:p w14:paraId="333B0203" w14:textId="77777777" w:rsidR="00146940" w:rsidRDefault="00FB518A">
      <w:r>
        <w:t>Paste screenshots of your website created (Be sure to include your blog posts):</w:t>
      </w:r>
    </w:p>
    <w:p w14:paraId="79C8FA6A" w14:textId="77777777" w:rsidR="00146940" w:rsidRDefault="00146940">
      <w:pPr>
        <w:rPr>
          <w:rFonts w:ascii="Courier New" w:eastAsia="Courier New" w:hAnsi="Courier New" w:cs="Courier New"/>
          <w:color w:val="24292F"/>
          <w:sz w:val="20"/>
          <w:szCs w:val="20"/>
        </w:rPr>
      </w:pPr>
    </w:p>
    <w:tbl>
      <w:tblPr>
        <w:tblStyle w:val="a1"/>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406BA013" w14:textId="77777777">
        <w:trPr>
          <w:trHeight w:val="514"/>
        </w:trPr>
        <w:tc>
          <w:tcPr>
            <w:tcW w:w="9360" w:type="dxa"/>
            <w:shd w:val="clear" w:color="auto" w:fill="EFEFEF"/>
            <w:tcMar>
              <w:top w:w="100" w:type="dxa"/>
              <w:left w:w="100" w:type="dxa"/>
              <w:bottom w:w="100" w:type="dxa"/>
              <w:right w:w="100" w:type="dxa"/>
            </w:tcMar>
          </w:tcPr>
          <w:p w14:paraId="2E3B9FBB" w14:textId="33613FE4" w:rsidR="00146940" w:rsidRDefault="00D9605B">
            <w:pPr>
              <w:widowControl w:val="0"/>
              <w:rPr>
                <w:rFonts w:ascii="Inconsolata" w:eastAsia="Inconsolata" w:hAnsi="Inconsolata" w:cs="Inconsolata"/>
                <w:color w:val="24292F"/>
              </w:rPr>
            </w:pPr>
            <w:r>
              <w:rPr>
                <w:rFonts w:ascii="Inconsolata" w:eastAsia="Inconsolata" w:hAnsi="Inconsolata" w:cs="Inconsolata"/>
                <w:noProof/>
                <w:color w:val="24292F"/>
              </w:rPr>
              <w:drawing>
                <wp:inline distT="0" distB="0" distL="0" distR="0" wp14:anchorId="14939A40" wp14:editId="70125113">
                  <wp:extent cx="5816600" cy="363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 1 Created Screenshot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16600" cy="3635375"/>
                          </a:xfrm>
                          <a:prstGeom prst="rect">
                            <a:avLst/>
                          </a:prstGeom>
                        </pic:spPr>
                      </pic:pic>
                    </a:graphicData>
                  </a:graphic>
                </wp:inline>
              </w:drawing>
            </w:r>
            <w:r>
              <w:rPr>
                <w:rFonts w:ascii="Inconsolata" w:eastAsia="Inconsolata" w:hAnsi="Inconsolata" w:cs="Inconsolata"/>
                <w:noProof/>
                <w:color w:val="24292F"/>
              </w:rPr>
              <w:lastRenderedPageBreak/>
              <w:drawing>
                <wp:inline distT="0" distB="0" distL="0" distR="0" wp14:anchorId="12F01626" wp14:editId="09BD4B21">
                  <wp:extent cx="5816600" cy="3635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 1 Created Screenshot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16600" cy="3635375"/>
                          </a:xfrm>
                          <a:prstGeom prst="rect">
                            <a:avLst/>
                          </a:prstGeom>
                        </pic:spPr>
                      </pic:pic>
                    </a:graphicData>
                  </a:graphic>
                </wp:inline>
              </w:drawing>
            </w:r>
            <w:r>
              <w:rPr>
                <w:rFonts w:ascii="Inconsolata" w:eastAsia="Inconsolata" w:hAnsi="Inconsolata" w:cs="Inconsolata"/>
                <w:noProof/>
                <w:color w:val="24292F"/>
              </w:rPr>
              <w:drawing>
                <wp:inline distT="0" distB="0" distL="0" distR="0" wp14:anchorId="34DCE173" wp14:editId="3DF7E2F7">
                  <wp:extent cx="5816600" cy="3635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1 Created Screenshot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16600" cy="3635375"/>
                          </a:xfrm>
                          <a:prstGeom prst="rect">
                            <a:avLst/>
                          </a:prstGeom>
                        </pic:spPr>
                      </pic:pic>
                    </a:graphicData>
                  </a:graphic>
                </wp:inline>
              </w:drawing>
            </w:r>
          </w:p>
        </w:tc>
      </w:tr>
    </w:tbl>
    <w:p w14:paraId="7BE8DC41" w14:textId="77777777" w:rsidR="00146940" w:rsidRDefault="00146940">
      <w:pPr>
        <w:ind w:left="720"/>
      </w:pPr>
    </w:p>
    <w:p w14:paraId="2F56A446" w14:textId="77777777" w:rsidR="00146940" w:rsidRDefault="00146940"/>
    <w:p w14:paraId="29E8D23F" w14:textId="77777777" w:rsidR="00146940" w:rsidRDefault="00146940"/>
    <w:p w14:paraId="63D672EE" w14:textId="77777777" w:rsidR="00146940" w:rsidRDefault="00FB518A">
      <w:pPr>
        <w:pStyle w:val="Heading2"/>
        <w:jc w:val="center"/>
      </w:pPr>
      <w:bookmarkStart w:id="1" w:name="_fzaxa2ilpoj" w:colFirst="0" w:colLast="0"/>
      <w:bookmarkEnd w:id="1"/>
      <w:r>
        <w:lastRenderedPageBreak/>
        <w:t>Day 1 Questions</w:t>
      </w:r>
    </w:p>
    <w:p w14:paraId="35040F92" w14:textId="77777777" w:rsidR="00146940" w:rsidRDefault="00146940"/>
    <w:p w14:paraId="77D61839" w14:textId="77777777" w:rsidR="00146940" w:rsidRDefault="00FB518A">
      <w:pPr>
        <w:pStyle w:val="Heading3"/>
      </w:pPr>
      <w:bookmarkStart w:id="2" w:name="_bcocvwqpuu3y" w:colFirst="0" w:colLast="0"/>
      <w:bookmarkEnd w:id="2"/>
      <w:r>
        <w:t>General Questions</w:t>
      </w:r>
    </w:p>
    <w:p w14:paraId="6B6C27C8" w14:textId="77777777" w:rsidR="00146940" w:rsidRDefault="00146940"/>
    <w:p w14:paraId="2F3F2535" w14:textId="1E4AA37B" w:rsidR="00146940" w:rsidRDefault="00FB518A">
      <w:pPr>
        <w:numPr>
          <w:ilvl w:val="0"/>
          <w:numId w:val="4"/>
        </w:numPr>
      </w:pPr>
      <w:r>
        <w:t>What option did you select for your domain (Azure free domain, GoDaddy domain)?</w:t>
      </w:r>
    </w:p>
    <w:p w14:paraId="24833E58" w14:textId="77777777" w:rsidR="00146940" w:rsidRDefault="00146940"/>
    <w:tbl>
      <w:tblPr>
        <w:tblStyle w:val="a2"/>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1E64DC71" w14:textId="77777777">
        <w:tc>
          <w:tcPr>
            <w:tcW w:w="9360" w:type="dxa"/>
            <w:shd w:val="clear" w:color="auto" w:fill="EFEFEF"/>
            <w:tcMar>
              <w:top w:w="100" w:type="dxa"/>
              <w:left w:w="100" w:type="dxa"/>
              <w:bottom w:w="100" w:type="dxa"/>
              <w:right w:w="100" w:type="dxa"/>
            </w:tcMar>
          </w:tcPr>
          <w:p w14:paraId="59FB7282" w14:textId="67B1D5BC" w:rsidR="00146940" w:rsidRDefault="0019369E">
            <w:pPr>
              <w:widowControl w:val="0"/>
              <w:rPr>
                <w:rFonts w:ascii="Inconsolata" w:eastAsia="Inconsolata" w:hAnsi="Inconsolata" w:cs="Inconsolata"/>
                <w:color w:val="24292F"/>
              </w:rPr>
            </w:pPr>
            <w:r>
              <w:rPr>
                <w:rFonts w:ascii="Inconsolata" w:eastAsia="Inconsolata" w:hAnsi="Inconsolata" w:cs="Inconsolata"/>
                <w:color w:val="24292F"/>
              </w:rPr>
              <w:t>Azure free domain</w:t>
            </w:r>
          </w:p>
        </w:tc>
      </w:tr>
    </w:tbl>
    <w:p w14:paraId="1E698E27" w14:textId="77777777" w:rsidR="00146940" w:rsidRDefault="00146940">
      <w:pPr>
        <w:ind w:left="720"/>
      </w:pPr>
    </w:p>
    <w:p w14:paraId="527F435C" w14:textId="77777777" w:rsidR="00146940" w:rsidRDefault="00FB518A">
      <w:pPr>
        <w:numPr>
          <w:ilvl w:val="0"/>
          <w:numId w:val="4"/>
        </w:numPr>
      </w:pPr>
      <w:r>
        <w:t>What is your domain name?</w:t>
      </w:r>
    </w:p>
    <w:p w14:paraId="77480E6A" w14:textId="77777777" w:rsidR="00146940" w:rsidRDefault="00146940">
      <w:pPr>
        <w:rPr>
          <w:rFonts w:ascii="Courier New" w:eastAsia="Courier New" w:hAnsi="Courier New" w:cs="Courier New"/>
          <w:color w:val="24292F"/>
          <w:sz w:val="20"/>
          <w:szCs w:val="20"/>
        </w:rPr>
      </w:pPr>
    </w:p>
    <w:tbl>
      <w:tblPr>
        <w:tblStyle w:val="a3"/>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0815C725" w14:textId="77777777">
        <w:tc>
          <w:tcPr>
            <w:tcW w:w="9360" w:type="dxa"/>
            <w:shd w:val="clear" w:color="auto" w:fill="EFEFEF"/>
            <w:tcMar>
              <w:top w:w="100" w:type="dxa"/>
              <w:left w:w="100" w:type="dxa"/>
              <w:bottom w:w="100" w:type="dxa"/>
              <w:right w:w="100" w:type="dxa"/>
            </w:tcMar>
          </w:tcPr>
          <w:p w14:paraId="225DEB3A" w14:textId="7D6AF49E" w:rsidR="00146940" w:rsidRDefault="0019369E">
            <w:pPr>
              <w:widowControl w:val="0"/>
              <w:rPr>
                <w:rFonts w:ascii="Inconsolata" w:eastAsia="Inconsolata" w:hAnsi="Inconsolata" w:cs="Inconsolata"/>
                <w:color w:val="24292F"/>
              </w:rPr>
            </w:pPr>
            <w:r w:rsidRPr="0019369E">
              <w:rPr>
                <w:rFonts w:ascii="Inconsolata" w:eastAsia="Inconsolata" w:hAnsi="Inconsolata" w:cs="Inconsolata"/>
                <w:color w:val="24292F"/>
              </w:rPr>
              <w:t>muhammad-security-resume.azurewebsites.net</w:t>
            </w:r>
          </w:p>
        </w:tc>
      </w:tr>
    </w:tbl>
    <w:p w14:paraId="46859D53" w14:textId="77777777" w:rsidR="00146940" w:rsidRDefault="00146940"/>
    <w:p w14:paraId="0EF14C8D" w14:textId="77777777" w:rsidR="00146940" w:rsidRDefault="00FB518A">
      <w:pPr>
        <w:pStyle w:val="Heading3"/>
      </w:pPr>
      <w:bookmarkStart w:id="3" w:name="_jip7c2yp0jkw" w:colFirst="0" w:colLast="0"/>
      <w:bookmarkEnd w:id="3"/>
      <w:r>
        <w:t>Networking Questions</w:t>
      </w:r>
    </w:p>
    <w:p w14:paraId="5A127711" w14:textId="77777777" w:rsidR="00146940" w:rsidRDefault="00146940"/>
    <w:p w14:paraId="116EA9B6" w14:textId="77777777" w:rsidR="00146940" w:rsidRDefault="00FB518A">
      <w:pPr>
        <w:numPr>
          <w:ilvl w:val="0"/>
          <w:numId w:val="7"/>
        </w:numPr>
      </w:pPr>
      <w:r>
        <w:t>What is the IP address of your webpage?</w:t>
      </w:r>
    </w:p>
    <w:p w14:paraId="5D71591F" w14:textId="77777777" w:rsidR="00146940" w:rsidRDefault="00146940">
      <w:pPr>
        <w:rPr>
          <w:rFonts w:ascii="Courier New" w:eastAsia="Courier New" w:hAnsi="Courier New" w:cs="Courier New"/>
          <w:color w:val="24292F"/>
          <w:sz w:val="20"/>
          <w:szCs w:val="20"/>
        </w:rPr>
      </w:pPr>
    </w:p>
    <w:tbl>
      <w:tblPr>
        <w:tblStyle w:val="a4"/>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0001D834" w14:textId="77777777">
        <w:tc>
          <w:tcPr>
            <w:tcW w:w="9360" w:type="dxa"/>
            <w:shd w:val="clear" w:color="auto" w:fill="EFEFEF"/>
            <w:tcMar>
              <w:top w:w="100" w:type="dxa"/>
              <w:left w:w="100" w:type="dxa"/>
              <w:bottom w:w="100" w:type="dxa"/>
              <w:right w:w="100" w:type="dxa"/>
            </w:tcMar>
          </w:tcPr>
          <w:p w14:paraId="6074E854" w14:textId="28173B43" w:rsidR="00146940" w:rsidRPr="0019369E" w:rsidRDefault="0019369E" w:rsidP="0019369E">
            <w:r w:rsidRPr="00DC32E7">
              <w:rPr>
                <w:rFonts w:ascii="Inconsolata" w:eastAsia="Inconsolata" w:hAnsi="Inconsolata" w:cs="Inconsolata"/>
                <w:color w:val="24292F"/>
              </w:rPr>
              <w:t>20.211.64.27</w:t>
            </w:r>
          </w:p>
        </w:tc>
      </w:tr>
    </w:tbl>
    <w:p w14:paraId="61CFF5C4" w14:textId="77777777" w:rsidR="00146940" w:rsidRDefault="00146940">
      <w:pPr>
        <w:ind w:left="720"/>
      </w:pPr>
    </w:p>
    <w:p w14:paraId="021446DC" w14:textId="77777777" w:rsidR="00146940" w:rsidRDefault="00FB518A">
      <w:pPr>
        <w:numPr>
          <w:ilvl w:val="0"/>
          <w:numId w:val="7"/>
        </w:numPr>
      </w:pPr>
      <w:r>
        <w:t>What is the location (city, state, country) of your IP address?</w:t>
      </w:r>
    </w:p>
    <w:p w14:paraId="5EEF216A" w14:textId="77777777" w:rsidR="00146940" w:rsidRDefault="00146940"/>
    <w:tbl>
      <w:tblPr>
        <w:tblStyle w:val="a5"/>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6DD82543" w14:textId="77777777">
        <w:tc>
          <w:tcPr>
            <w:tcW w:w="9360" w:type="dxa"/>
            <w:shd w:val="clear" w:color="auto" w:fill="EFEFEF"/>
            <w:tcMar>
              <w:top w:w="100" w:type="dxa"/>
              <w:left w:w="100" w:type="dxa"/>
              <w:bottom w:w="100" w:type="dxa"/>
              <w:right w:w="100" w:type="dxa"/>
            </w:tcMar>
          </w:tcPr>
          <w:p w14:paraId="16E1C1E5" w14:textId="3D08C5CF" w:rsidR="00146940" w:rsidRDefault="0019369E">
            <w:pPr>
              <w:widowControl w:val="0"/>
              <w:rPr>
                <w:rFonts w:ascii="Inconsolata" w:eastAsia="Inconsolata" w:hAnsi="Inconsolata" w:cs="Inconsolata"/>
                <w:color w:val="24292F"/>
              </w:rPr>
            </w:pPr>
            <w:r>
              <w:rPr>
                <w:rFonts w:ascii="Inconsolata" w:eastAsia="Inconsolata" w:hAnsi="Inconsolata" w:cs="Inconsolata"/>
                <w:color w:val="24292F"/>
              </w:rPr>
              <w:t>Sydney, New South Wales, Australia</w:t>
            </w:r>
          </w:p>
        </w:tc>
      </w:tr>
    </w:tbl>
    <w:p w14:paraId="181A6897" w14:textId="77777777" w:rsidR="00146940" w:rsidRDefault="00146940">
      <w:pPr>
        <w:ind w:left="720"/>
      </w:pPr>
    </w:p>
    <w:p w14:paraId="482B1609" w14:textId="77777777" w:rsidR="00146940" w:rsidRDefault="00FB518A">
      <w:pPr>
        <w:numPr>
          <w:ilvl w:val="0"/>
          <w:numId w:val="7"/>
        </w:numPr>
      </w:pPr>
      <w:r>
        <w:t>Run a DNS lookup on your website. What does the NS record show?</w:t>
      </w:r>
    </w:p>
    <w:p w14:paraId="37F9456A" w14:textId="77777777" w:rsidR="00146940" w:rsidRDefault="00146940"/>
    <w:tbl>
      <w:tblPr>
        <w:tblStyle w:val="a6"/>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2E2BE03B" w14:textId="77777777">
        <w:tc>
          <w:tcPr>
            <w:tcW w:w="9360" w:type="dxa"/>
            <w:shd w:val="clear" w:color="auto" w:fill="EFEFEF"/>
            <w:tcMar>
              <w:top w:w="100" w:type="dxa"/>
              <w:left w:w="100" w:type="dxa"/>
              <w:bottom w:w="100" w:type="dxa"/>
              <w:right w:w="100" w:type="dxa"/>
            </w:tcMar>
          </w:tcPr>
          <w:p w14:paraId="70E8CDCB" w14:textId="3C603D15" w:rsidR="00146940" w:rsidRPr="008565CE" w:rsidRDefault="001C6839" w:rsidP="008565C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bookmarkStart w:id="4" w:name="_GoBack"/>
            <w:bookmarkEnd w:id="4"/>
            <w:r>
              <w:rPr>
                <w:rFonts w:ascii="Menlo" w:hAnsi="Menlo" w:cs="Menlo"/>
                <w:color w:val="000000"/>
                <w:sz w:val="22"/>
                <w:szCs w:val="22"/>
              </w:rPr>
              <w:t>ns1-06.azure-dns.com</w:t>
            </w:r>
          </w:p>
        </w:tc>
      </w:tr>
    </w:tbl>
    <w:p w14:paraId="6445F818" w14:textId="77777777" w:rsidR="00146940" w:rsidRDefault="00146940"/>
    <w:p w14:paraId="6B4BA78D" w14:textId="77777777" w:rsidR="00146940" w:rsidRDefault="00FB518A">
      <w:pPr>
        <w:pStyle w:val="Heading3"/>
      </w:pPr>
      <w:bookmarkStart w:id="5" w:name="_e4ae8snxa94n" w:colFirst="0" w:colLast="0"/>
      <w:bookmarkEnd w:id="5"/>
      <w:r>
        <w:t>Web Development Questions</w:t>
      </w:r>
    </w:p>
    <w:p w14:paraId="5067CF92" w14:textId="77777777" w:rsidR="00146940" w:rsidRDefault="00146940"/>
    <w:p w14:paraId="3992FDEA" w14:textId="77777777" w:rsidR="00146940" w:rsidRDefault="00FB518A">
      <w:pPr>
        <w:numPr>
          <w:ilvl w:val="0"/>
          <w:numId w:val="6"/>
        </w:numPr>
      </w:pPr>
      <w:r>
        <w:t xml:space="preserve">When creating your web app, you selected a runtime stack.  What was it? Does it work on the front end or the back end? </w:t>
      </w:r>
    </w:p>
    <w:p w14:paraId="5723C6BC" w14:textId="77777777" w:rsidR="00146940" w:rsidRDefault="00146940">
      <w:pPr>
        <w:rPr>
          <w:rFonts w:ascii="Courier New" w:eastAsia="Courier New" w:hAnsi="Courier New" w:cs="Courier New"/>
          <w:color w:val="24292F"/>
          <w:sz w:val="20"/>
          <w:szCs w:val="20"/>
        </w:rPr>
      </w:pPr>
    </w:p>
    <w:tbl>
      <w:tblPr>
        <w:tblStyle w:val="a7"/>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1E21B464" w14:textId="77777777">
        <w:tc>
          <w:tcPr>
            <w:tcW w:w="9360" w:type="dxa"/>
            <w:shd w:val="clear" w:color="auto" w:fill="EFEFEF"/>
            <w:tcMar>
              <w:top w:w="100" w:type="dxa"/>
              <w:left w:w="100" w:type="dxa"/>
              <w:bottom w:w="100" w:type="dxa"/>
              <w:right w:w="100" w:type="dxa"/>
            </w:tcMar>
          </w:tcPr>
          <w:p w14:paraId="128BF424" w14:textId="2C2BD294" w:rsidR="00146940" w:rsidRDefault="00835CF4">
            <w:pPr>
              <w:widowControl w:val="0"/>
              <w:rPr>
                <w:rFonts w:ascii="Inconsolata" w:eastAsia="Inconsolata" w:hAnsi="Inconsolata" w:cs="Inconsolata"/>
                <w:color w:val="24292F"/>
              </w:rPr>
            </w:pPr>
            <w:proofErr w:type="spellStart"/>
            <w:r>
              <w:rPr>
                <w:rFonts w:ascii="Inconsolata" w:eastAsia="Inconsolata" w:hAnsi="Inconsolata" w:cs="Inconsolata"/>
                <w:color w:val="24292F"/>
              </w:rPr>
              <w:t>Php</w:t>
            </w:r>
            <w:proofErr w:type="spellEnd"/>
            <w:r>
              <w:rPr>
                <w:rFonts w:ascii="Inconsolata" w:eastAsia="Inconsolata" w:hAnsi="Inconsolata" w:cs="Inconsolata"/>
                <w:color w:val="24292F"/>
              </w:rPr>
              <w:t xml:space="preserve"> 8.2 and </w:t>
            </w:r>
            <w:proofErr w:type="spellStart"/>
            <w:r>
              <w:rPr>
                <w:rFonts w:ascii="Inconsolata" w:eastAsia="Inconsolata" w:hAnsi="Inconsolata" w:cs="Inconsolata"/>
                <w:color w:val="24292F"/>
              </w:rPr>
              <w:t>its</w:t>
            </w:r>
            <w:proofErr w:type="spellEnd"/>
            <w:r>
              <w:rPr>
                <w:rFonts w:ascii="Inconsolata" w:eastAsia="Inconsolata" w:hAnsi="Inconsolata" w:cs="Inconsolata"/>
                <w:color w:val="24292F"/>
              </w:rPr>
              <w:t xml:space="preserve"> in the backend</w:t>
            </w:r>
          </w:p>
        </w:tc>
      </w:tr>
    </w:tbl>
    <w:p w14:paraId="0E12135C" w14:textId="77777777" w:rsidR="00146940" w:rsidRDefault="00146940">
      <w:pPr>
        <w:ind w:left="720"/>
      </w:pPr>
    </w:p>
    <w:p w14:paraId="667D5848" w14:textId="77777777" w:rsidR="00146940" w:rsidRDefault="00FB518A">
      <w:pPr>
        <w:numPr>
          <w:ilvl w:val="0"/>
          <w:numId w:val="6"/>
        </w:numPr>
      </w:pPr>
      <w:r>
        <w:t xml:space="preserve">Inside the </w:t>
      </w:r>
      <w:r>
        <w:rPr>
          <w:rFonts w:ascii="Inconsolata" w:eastAsia="Inconsolata" w:hAnsi="Inconsolata" w:cs="Inconsolata"/>
          <w:shd w:val="clear" w:color="auto" w:fill="EFEFEF"/>
        </w:rPr>
        <w:t>/</w:t>
      </w:r>
      <w:proofErr w:type="spellStart"/>
      <w:r>
        <w:rPr>
          <w:rFonts w:ascii="Inconsolata" w:eastAsia="Inconsolata" w:hAnsi="Inconsolata" w:cs="Inconsolata"/>
          <w:shd w:val="clear" w:color="auto" w:fill="EFEFEF"/>
        </w:rPr>
        <w:t>var</w:t>
      </w:r>
      <w:proofErr w:type="spellEnd"/>
      <w:r>
        <w:rPr>
          <w:rFonts w:ascii="Inconsolata" w:eastAsia="Inconsolata" w:hAnsi="Inconsolata" w:cs="Inconsolata"/>
          <w:shd w:val="clear" w:color="auto" w:fill="EFEFEF"/>
        </w:rPr>
        <w:t>/www/html</w:t>
      </w:r>
      <w:r>
        <w:t xml:space="preserve"> directory, there was another directory called assets. Explain what was inside that directory.</w:t>
      </w:r>
    </w:p>
    <w:p w14:paraId="71B0B445" w14:textId="77777777" w:rsidR="00146940" w:rsidRDefault="00146940">
      <w:pPr>
        <w:rPr>
          <w:rFonts w:ascii="Courier New" w:eastAsia="Courier New" w:hAnsi="Courier New" w:cs="Courier New"/>
          <w:color w:val="24292F"/>
          <w:sz w:val="20"/>
          <w:szCs w:val="20"/>
        </w:rPr>
      </w:pPr>
    </w:p>
    <w:tbl>
      <w:tblPr>
        <w:tblStyle w:val="a8"/>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6C094FD0" w14:textId="77777777">
        <w:tc>
          <w:tcPr>
            <w:tcW w:w="9360" w:type="dxa"/>
            <w:shd w:val="clear" w:color="auto" w:fill="EFEFEF"/>
            <w:tcMar>
              <w:top w:w="100" w:type="dxa"/>
              <w:left w:w="100" w:type="dxa"/>
              <w:bottom w:w="100" w:type="dxa"/>
              <w:right w:w="100" w:type="dxa"/>
            </w:tcMar>
          </w:tcPr>
          <w:p w14:paraId="2300AD69" w14:textId="6CB2BDB0" w:rsidR="00146940" w:rsidRDefault="00835CF4">
            <w:pPr>
              <w:widowControl w:val="0"/>
              <w:rPr>
                <w:rFonts w:ascii="Inconsolata" w:eastAsia="Inconsolata" w:hAnsi="Inconsolata" w:cs="Inconsolata"/>
                <w:color w:val="24292F"/>
              </w:rPr>
            </w:pPr>
            <w:r>
              <w:rPr>
                <w:rFonts w:ascii="Inconsolata" w:eastAsia="Inconsolata" w:hAnsi="Inconsolata" w:cs="Inconsolata"/>
                <w:color w:val="24292F"/>
              </w:rPr>
              <w:t>Inside</w:t>
            </w:r>
            <w:r w:rsidR="009E0012">
              <w:rPr>
                <w:rFonts w:ascii="Inconsolata" w:eastAsia="Inconsolata" w:hAnsi="Inconsolata" w:cs="Inconsolata"/>
                <w:color w:val="24292F"/>
              </w:rPr>
              <w:t xml:space="preserve"> are</w:t>
            </w:r>
            <w:r>
              <w:rPr>
                <w:rFonts w:ascii="Inconsolata" w:eastAsia="Inconsolata" w:hAnsi="Inconsolata" w:cs="Inconsolata"/>
                <w:color w:val="24292F"/>
              </w:rPr>
              <w:t xml:space="preserve"> “</w:t>
            </w:r>
            <w:proofErr w:type="spellStart"/>
            <w:r>
              <w:rPr>
                <w:rFonts w:ascii="Inconsolata" w:eastAsia="Inconsolata" w:hAnsi="Inconsolata" w:cs="Inconsolata"/>
                <w:color w:val="24292F"/>
              </w:rPr>
              <w:t>css</w:t>
            </w:r>
            <w:proofErr w:type="spellEnd"/>
            <w:r>
              <w:rPr>
                <w:rFonts w:ascii="Inconsolata" w:eastAsia="Inconsolata" w:hAnsi="Inconsolata" w:cs="Inconsolata"/>
                <w:color w:val="24292F"/>
              </w:rPr>
              <w:t>” and “images”</w:t>
            </w:r>
            <w:r w:rsidR="009E0012">
              <w:rPr>
                <w:rFonts w:ascii="Inconsolata" w:eastAsia="Inconsolata" w:hAnsi="Inconsolata" w:cs="Inconsolata"/>
                <w:color w:val="24292F"/>
              </w:rPr>
              <w:t xml:space="preserve"> folders, they contain files for the front end of the website, such as images, logos, icons, photos, colors, fonts, spacing </w:t>
            </w:r>
            <w:proofErr w:type="spellStart"/>
            <w:r w:rsidR="009E0012">
              <w:rPr>
                <w:rFonts w:ascii="Inconsolata" w:eastAsia="Inconsolata" w:hAnsi="Inconsolata" w:cs="Inconsolata"/>
                <w:color w:val="24292F"/>
              </w:rPr>
              <w:t>ect</w:t>
            </w:r>
            <w:proofErr w:type="spellEnd"/>
            <w:r w:rsidR="009E0012">
              <w:rPr>
                <w:rFonts w:ascii="Inconsolata" w:eastAsia="Inconsolata" w:hAnsi="Inconsolata" w:cs="Inconsolata"/>
                <w:color w:val="24292F"/>
              </w:rPr>
              <w:t xml:space="preserve">. </w:t>
            </w:r>
          </w:p>
        </w:tc>
      </w:tr>
    </w:tbl>
    <w:p w14:paraId="3C47C105" w14:textId="77777777" w:rsidR="00146940" w:rsidRDefault="00146940">
      <w:pPr>
        <w:ind w:left="720"/>
      </w:pPr>
    </w:p>
    <w:p w14:paraId="27C4AA5E" w14:textId="77777777" w:rsidR="00146940" w:rsidRDefault="00FB518A">
      <w:pPr>
        <w:numPr>
          <w:ilvl w:val="0"/>
          <w:numId w:val="6"/>
        </w:numPr>
      </w:pPr>
      <w:r>
        <w:lastRenderedPageBreak/>
        <w:t>Consider your response to the above question. Does this work with the front end or back end?</w:t>
      </w:r>
    </w:p>
    <w:p w14:paraId="3EC8B1EA" w14:textId="77777777" w:rsidR="00146940" w:rsidRDefault="00146940">
      <w:pPr>
        <w:rPr>
          <w:rFonts w:ascii="Courier New" w:eastAsia="Courier New" w:hAnsi="Courier New" w:cs="Courier New"/>
          <w:color w:val="24292F"/>
          <w:sz w:val="20"/>
          <w:szCs w:val="20"/>
        </w:rPr>
      </w:pPr>
    </w:p>
    <w:tbl>
      <w:tblPr>
        <w:tblStyle w:val="a9"/>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1B4CABA1" w14:textId="77777777">
        <w:tc>
          <w:tcPr>
            <w:tcW w:w="9360" w:type="dxa"/>
            <w:shd w:val="clear" w:color="auto" w:fill="EFEFEF"/>
            <w:tcMar>
              <w:top w:w="100" w:type="dxa"/>
              <w:left w:w="100" w:type="dxa"/>
              <w:bottom w:w="100" w:type="dxa"/>
              <w:right w:w="100" w:type="dxa"/>
            </w:tcMar>
          </w:tcPr>
          <w:p w14:paraId="345E28B6" w14:textId="400A6869" w:rsidR="00146940" w:rsidRDefault="00835CF4">
            <w:pPr>
              <w:widowControl w:val="0"/>
              <w:rPr>
                <w:rFonts w:ascii="Inconsolata" w:eastAsia="Inconsolata" w:hAnsi="Inconsolata" w:cs="Inconsolata"/>
                <w:color w:val="24292F"/>
              </w:rPr>
            </w:pPr>
            <w:r>
              <w:rPr>
                <w:rFonts w:ascii="Inconsolata" w:eastAsia="Inconsolata" w:hAnsi="Inconsolata" w:cs="Inconsolata"/>
                <w:color w:val="24292F"/>
              </w:rPr>
              <w:t>Front End</w:t>
            </w:r>
          </w:p>
        </w:tc>
      </w:tr>
    </w:tbl>
    <w:p w14:paraId="67610D56" w14:textId="77777777" w:rsidR="00146940" w:rsidRDefault="00146940"/>
    <w:p w14:paraId="114991E2" w14:textId="77777777" w:rsidR="00146940" w:rsidRDefault="00146940"/>
    <w:p w14:paraId="4E6E4552" w14:textId="77777777" w:rsidR="00146940" w:rsidRDefault="00FB518A">
      <w:pPr>
        <w:pStyle w:val="Heading2"/>
        <w:jc w:val="center"/>
      </w:pPr>
      <w:bookmarkStart w:id="6" w:name="_am7lcny3ytvg" w:colFirst="0" w:colLast="0"/>
      <w:bookmarkEnd w:id="6"/>
      <w:r>
        <w:t>Day 2 Questions</w:t>
      </w:r>
    </w:p>
    <w:p w14:paraId="776639CC" w14:textId="77777777" w:rsidR="00146940" w:rsidRDefault="00146940"/>
    <w:p w14:paraId="27C42D3D" w14:textId="77777777" w:rsidR="00146940" w:rsidRDefault="00FB518A">
      <w:pPr>
        <w:pStyle w:val="Heading3"/>
      </w:pPr>
      <w:bookmarkStart w:id="7" w:name="_cdr5ee8mlid9" w:colFirst="0" w:colLast="0"/>
      <w:bookmarkEnd w:id="7"/>
      <w:r>
        <w:t>Cloud Questions</w:t>
      </w:r>
    </w:p>
    <w:p w14:paraId="2C0846D1" w14:textId="77777777" w:rsidR="00146940" w:rsidRDefault="00146940"/>
    <w:p w14:paraId="5491889B" w14:textId="77777777" w:rsidR="00146940" w:rsidRDefault="00FB518A">
      <w:pPr>
        <w:numPr>
          <w:ilvl w:val="0"/>
          <w:numId w:val="8"/>
        </w:numPr>
      </w:pPr>
      <w:r>
        <w:t>What is a cloud tenant?</w:t>
      </w:r>
    </w:p>
    <w:p w14:paraId="6E32837D" w14:textId="77777777" w:rsidR="00146940" w:rsidRDefault="00146940">
      <w:pPr>
        <w:rPr>
          <w:rFonts w:ascii="Courier New" w:eastAsia="Courier New" w:hAnsi="Courier New" w:cs="Courier New"/>
          <w:color w:val="24292F"/>
          <w:sz w:val="20"/>
          <w:szCs w:val="20"/>
        </w:rPr>
      </w:pPr>
    </w:p>
    <w:tbl>
      <w:tblPr>
        <w:tblStyle w:val="aa"/>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366E9DFF" w14:textId="77777777">
        <w:tc>
          <w:tcPr>
            <w:tcW w:w="9360" w:type="dxa"/>
            <w:shd w:val="clear" w:color="auto" w:fill="EFEFEF"/>
            <w:tcMar>
              <w:top w:w="100" w:type="dxa"/>
              <w:left w:w="100" w:type="dxa"/>
              <w:bottom w:w="100" w:type="dxa"/>
              <w:right w:w="100" w:type="dxa"/>
            </w:tcMar>
          </w:tcPr>
          <w:p w14:paraId="22EB42CE" w14:textId="33D0575E" w:rsidR="00146940" w:rsidRDefault="00375B0C">
            <w:pPr>
              <w:widowControl w:val="0"/>
              <w:rPr>
                <w:rFonts w:ascii="Inconsolata" w:eastAsia="Inconsolata" w:hAnsi="Inconsolata" w:cs="Inconsolata"/>
                <w:color w:val="24292F"/>
              </w:rPr>
            </w:pPr>
            <w:r>
              <w:rPr>
                <w:rFonts w:ascii="Inconsolata" w:eastAsia="Inconsolata" w:hAnsi="Inconsolata" w:cs="Inconsolata"/>
                <w:color w:val="24292F"/>
              </w:rPr>
              <w:t xml:space="preserve">An isolated environment within a cloud service, that’s used by a single organization. Can be a multi-tenant cloud architecture, with multiple tenants, where they will share the same physical infrastructure but have their own separate environments. </w:t>
            </w:r>
          </w:p>
        </w:tc>
      </w:tr>
    </w:tbl>
    <w:p w14:paraId="4CB00C37" w14:textId="77777777" w:rsidR="00146940" w:rsidRDefault="00146940">
      <w:pPr>
        <w:ind w:left="720"/>
      </w:pPr>
    </w:p>
    <w:p w14:paraId="18D165E3" w14:textId="77777777" w:rsidR="00146940" w:rsidRDefault="00FB518A">
      <w:pPr>
        <w:numPr>
          <w:ilvl w:val="0"/>
          <w:numId w:val="8"/>
        </w:numPr>
      </w:pPr>
      <w:r>
        <w:t>Why would an access policy be important on a key vault?</w:t>
      </w:r>
    </w:p>
    <w:p w14:paraId="343E6904" w14:textId="77777777" w:rsidR="00146940" w:rsidRDefault="00146940">
      <w:pPr>
        <w:rPr>
          <w:rFonts w:ascii="Courier New" w:eastAsia="Courier New" w:hAnsi="Courier New" w:cs="Courier New"/>
          <w:color w:val="24292F"/>
          <w:sz w:val="20"/>
          <w:szCs w:val="20"/>
        </w:rPr>
      </w:pPr>
    </w:p>
    <w:tbl>
      <w:tblPr>
        <w:tblStyle w:val="ab"/>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5D6448FC" w14:textId="77777777">
        <w:tc>
          <w:tcPr>
            <w:tcW w:w="9360" w:type="dxa"/>
            <w:shd w:val="clear" w:color="auto" w:fill="EFEFEF"/>
            <w:tcMar>
              <w:top w:w="100" w:type="dxa"/>
              <w:left w:w="100" w:type="dxa"/>
              <w:bottom w:w="100" w:type="dxa"/>
              <w:right w:w="100" w:type="dxa"/>
            </w:tcMar>
          </w:tcPr>
          <w:p w14:paraId="594F9718" w14:textId="67180670" w:rsidR="00146940" w:rsidRDefault="00570718">
            <w:pPr>
              <w:widowControl w:val="0"/>
              <w:rPr>
                <w:rFonts w:ascii="Inconsolata" w:eastAsia="Inconsolata" w:hAnsi="Inconsolata" w:cs="Inconsolata"/>
                <w:color w:val="24292F"/>
              </w:rPr>
            </w:pPr>
            <w:r>
              <w:rPr>
                <w:rFonts w:ascii="Inconsolata" w:eastAsia="Inconsolata" w:hAnsi="Inconsolata" w:cs="Inconsolata"/>
                <w:color w:val="24292F"/>
              </w:rPr>
              <w:t xml:space="preserve">It helps meet regulatory requirements, enables tracking and monitoring of access, allows specific permissions for users and applications and ensures only authorized users can access sensitive data </w:t>
            </w:r>
          </w:p>
        </w:tc>
      </w:tr>
    </w:tbl>
    <w:p w14:paraId="6B50E082" w14:textId="77777777" w:rsidR="00146940" w:rsidRDefault="00146940">
      <w:pPr>
        <w:ind w:left="720"/>
      </w:pPr>
    </w:p>
    <w:p w14:paraId="18C1C9D3" w14:textId="77777777" w:rsidR="00146940" w:rsidRDefault="00FB518A">
      <w:pPr>
        <w:numPr>
          <w:ilvl w:val="0"/>
          <w:numId w:val="8"/>
        </w:numPr>
      </w:pPr>
      <w:r>
        <w:t>Within the key vault, what are the differences between keys, secrets, and certificates?</w:t>
      </w:r>
    </w:p>
    <w:p w14:paraId="5D685B06" w14:textId="77777777" w:rsidR="00146940" w:rsidRDefault="00146940">
      <w:pPr>
        <w:rPr>
          <w:rFonts w:ascii="Courier New" w:eastAsia="Courier New" w:hAnsi="Courier New" w:cs="Courier New"/>
          <w:color w:val="24292F"/>
          <w:sz w:val="20"/>
          <w:szCs w:val="20"/>
        </w:rPr>
      </w:pPr>
    </w:p>
    <w:tbl>
      <w:tblPr>
        <w:tblStyle w:val="ac"/>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4200D519" w14:textId="77777777">
        <w:tc>
          <w:tcPr>
            <w:tcW w:w="9360" w:type="dxa"/>
            <w:shd w:val="clear" w:color="auto" w:fill="EFEFEF"/>
            <w:tcMar>
              <w:top w:w="100" w:type="dxa"/>
              <w:left w:w="100" w:type="dxa"/>
              <w:bottom w:w="100" w:type="dxa"/>
              <w:right w:w="100" w:type="dxa"/>
            </w:tcMar>
          </w:tcPr>
          <w:p w14:paraId="6E00EE33" w14:textId="77777777" w:rsidR="00146940" w:rsidRDefault="00570718" w:rsidP="00570718">
            <w:pPr>
              <w:pStyle w:val="ListParagraph"/>
              <w:widowControl w:val="0"/>
              <w:numPr>
                <w:ilvl w:val="0"/>
                <w:numId w:val="11"/>
              </w:numPr>
              <w:rPr>
                <w:rFonts w:ascii="Inconsolata" w:eastAsia="Inconsolata" w:hAnsi="Inconsolata" w:cs="Inconsolata"/>
                <w:color w:val="24292F"/>
              </w:rPr>
            </w:pPr>
            <w:r w:rsidRPr="00570718">
              <w:rPr>
                <w:rFonts w:ascii="Inconsolata" w:eastAsia="Inconsolata" w:hAnsi="Inconsolata" w:cs="Inconsolata"/>
                <w:color w:val="24292F"/>
              </w:rPr>
              <w:t xml:space="preserve">Keys are for cryptographic operations (encryption, decryption, signing, and verifying data) </w:t>
            </w:r>
          </w:p>
          <w:p w14:paraId="59091CCF" w14:textId="5ABB22EA" w:rsidR="00570718" w:rsidRDefault="00570718" w:rsidP="00570718">
            <w:pPr>
              <w:pStyle w:val="ListParagraph"/>
              <w:widowControl w:val="0"/>
              <w:numPr>
                <w:ilvl w:val="0"/>
                <w:numId w:val="11"/>
              </w:numPr>
              <w:rPr>
                <w:rFonts w:ascii="Inconsolata" w:eastAsia="Inconsolata" w:hAnsi="Inconsolata" w:cs="Inconsolata"/>
                <w:color w:val="24292F"/>
              </w:rPr>
            </w:pPr>
            <w:r>
              <w:rPr>
                <w:rFonts w:ascii="Inconsolata" w:eastAsia="Inconsolata" w:hAnsi="Inconsolata" w:cs="Inconsolata"/>
                <w:color w:val="24292F"/>
              </w:rPr>
              <w:t xml:space="preserve">Secrets store sensitive configuration data (API keys and connection strings) </w:t>
            </w:r>
          </w:p>
          <w:p w14:paraId="0778D7F0" w14:textId="27579F7F" w:rsidR="00570718" w:rsidRPr="00570718" w:rsidRDefault="00570718" w:rsidP="00570718">
            <w:pPr>
              <w:pStyle w:val="ListParagraph"/>
              <w:widowControl w:val="0"/>
              <w:numPr>
                <w:ilvl w:val="0"/>
                <w:numId w:val="11"/>
              </w:numPr>
              <w:rPr>
                <w:rFonts w:ascii="Inconsolata" w:eastAsia="Inconsolata" w:hAnsi="Inconsolata" w:cs="Inconsolata"/>
                <w:color w:val="24292F"/>
              </w:rPr>
            </w:pPr>
            <w:r>
              <w:rPr>
                <w:rFonts w:ascii="Inconsolata" w:eastAsia="Inconsolata" w:hAnsi="Inconsolata" w:cs="Inconsolata"/>
                <w:color w:val="24292F"/>
              </w:rPr>
              <w:t xml:space="preserve">Certificates </w:t>
            </w:r>
            <w:r w:rsidR="003C36F7">
              <w:rPr>
                <w:rFonts w:ascii="Inconsolata" w:eastAsia="Inconsolata" w:hAnsi="Inconsolata" w:cs="Inconsolata"/>
                <w:color w:val="24292F"/>
              </w:rPr>
              <w:t>manage secure communication and identity (provide secure communication and identify verification</w:t>
            </w:r>
          </w:p>
        </w:tc>
      </w:tr>
    </w:tbl>
    <w:p w14:paraId="34FC01CA" w14:textId="77777777" w:rsidR="00146940" w:rsidRDefault="00146940"/>
    <w:p w14:paraId="42DD76D4" w14:textId="77777777" w:rsidR="00146940" w:rsidRDefault="00FB518A">
      <w:pPr>
        <w:pStyle w:val="Heading3"/>
      </w:pPr>
      <w:bookmarkStart w:id="8" w:name="_w32osdmrswp4" w:colFirst="0" w:colLast="0"/>
      <w:bookmarkEnd w:id="8"/>
      <w:r>
        <w:t>Cryptography Questions</w:t>
      </w:r>
    </w:p>
    <w:p w14:paraId="452471B1" w14:textId="77777777" w:rsidR="00146940" w:rsidRDefault="00146940"/>
    <w:p w14:paraId="222A6281" w14:textId="77777777" w:rsidR="00146940" w:rsidRDefault="00FB518A">
      <w:pPr>
        <w:numPr>
          <w:ilvl w:val="0"/>
          <w:numId w:val="1"/>
        </w:numPr>
      </w:pPr>
      <w:r>
        <w:t>What are the advantages of a self-signed certificate?</w:t>
      </w:r>
    </w:p>
    <w:p w14:paraId="4F11A21D" w14:textId="77777777" w:rsidR="00146940" w:rsidRDefault="00146940">
      <w:pPr>
        <w:rPr>
          <w:rFonts w:ascii="Courier New" w:eastAsia="Courier New" w:hAnsi="Courier New" w:cs="Courier New"/>
          <w:color w:val="24292F"/>
          <w:sz w:val="20"/>
          <w:szCs w:val="20"/>
        </w:rPr>
      </w:pPr>
    </w:p>
    <w:tbl>
      <w:tblPr>
        <w:tblStyle w:val="ad"/>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769D0082" w14:textId="77777777">
        <w:tc>
          <w:tcPr>
            <w:tcW w:w="9360" w:type="dxa"/>
            <w:shd w:val="clear" w:color="auto" w:fill="EFEFEF"/>
            <w:tcMar>
              <w:top w:w="100" w:type="dxa"/>
              <w:left w:w="100" w:type="dxa"/>
              <w:bottom w:w="100" w:type="dxa"/>
              <w:right w:w="100" w:type="dxa"/>
            </w:tcMar>
          </w:tcPr>
          <w:p w14:paraId="728515AA" w14:textId="76E28C37" w:rsidR="00146940" w:rsidRDefault="003C36F7">
            <w:pPr>
              <w:widowControl w:val="0"/>
              <w:rPr>
                <w:rFonts w:ascii="Inconsolata" w:eastAsia="Inconsolata" w:hAnsi="Inconsolata" w:cs="Inconsolata"/>
                <w:color w:val="24292F"/>
              </w:rPr>
            </w:pPr>
            <w:r>
              <w:rPr>
                <w:rFonts w:ascii="Inconsolata" w:eastAsia="Inconsolata" w:hAnsi="Inconsolata" w:cs="Inconsolata"/>
                <w:color w:val="24292F"/>
              </w:rPr>
              <w:t>They are cost-effective, quick to set up and are useful for testing and development</w:t>
            </w:r>
          </w:p>
        </w:tc>
      </w:tr>
    </w:tbl>
    <w:p w14:paraId="00296ED8" w14:textId="77777777" w:rsidR="00146940" w:rsidRDefault="00146940">
      <w:pPr>
        <w:ind w:left="720"/>
      </w:pPr>
    </w:p>
    <w:p w14:paraId="508E126F" w14:textId="77777777" w:rsidR="00146940" w:rsidRDefault="00FB518A">
      <w:pPr>
        <w:numPr>
          <w:ilvl w:val="0"/>
          <w:numId w:val="1"/>
        </w:numPr>
      </w:pPr>
      <w:r>
        <w:t>What are the disadvantages of a self-signed certificate?</w:t>
      </w:r>
    </w:p>
    <w:p w14:paraId="75660E7B" w14:textId="77777777" w:rsidR="00146940" w:rsidRDefault="00146940">
      <w:pPr>
        <w:rPr>
          <w:rFonts w:ascii="Courier New" w:eastAsia="Courier New" w:hAnsi="Courier New" w:cs="Courier New"/>
          <w:color w:val="24292F"/>
          <w:sz w:val="20"/>
          <w:szCs w:val="20"/>
        </w:rPr>
      </w:pPr>
    </w:p>
    <w:tbl>
      <w:tblPr>
        <w:tblStyle w:val="ae"/>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138236F6" w14:textId="77777777">
        <w:tc>
          <w:tcPr>
            <w:tcW w:w="9360" w:type="dxa"/>
            <w:shd w:val="clear" w:color="auto" w:fill="EFEFEF"/>
            <w:tcMar>
              <w:top w:w="100" w:type="dxa"/>
              <w:left w:w="100" w:type="dxa"/>
              <w:bottom w:w="100" w:type="dxa"/>
              <w:right w:w="100" w:type="dxa"/>
            </w:tcMar>
          </w:tcPr>
          <w:p w14:paraId="67466AF5" w14:textId="7801D2CF" w:rsidR="00146940" w:rsidRDefault="003C36F7">
            <w:pPr>
              <w:widowControl w:val="0"/>
              <w:rPr>
                <w:rFonts w:ascii="Inconsolata" w:eastAsia="Inconsolata" w:hAnsi="Inconsolata" w:cs="Inconsolata"/>
                <w:color w:val="24292F"/>
              </w:rPr>
            </w:pPr>
            <w:r>
              <w:rPr>
                <w:rFonts w:ascii="Inconsolata" w:eastAsia="Inconsolata" w:hAnsi="Inconsolata" w:cs="Inconsolata"/>
                <w:color w:val="24292F"/>
              </w:rPr>
              <w:t xml:space="preserve">Vulnerable to security risks because they don’t go through rigorous validation process like trusted authorities do. There is no warranty and has limited use. It is also complex to manage when dealing with large numbers of certificates across multiple servers </w:t>
            </w:r>
          </w:p>
        </w:tc>
      </w:tr>
    </w:tbl>
    <w:p w14:paraId="05833BCF" w14:textId="77777777" w:rsidR="00146940" w:rsidRDefault="00146940">
      <w:pPr>
        <w:ind w:left="720"/>
      </w:pPr>
    </w:p>
    <w:p w14:paraId="169A2FC5" w14:textId="77777777" w:rsidR="00146940" w:rsidRDefault="00FB518A">
      <w:pPr>
        <w:numPr>
          <w:ilvl w:val="0"/>
          <w:numId w:val="1"/>
        </w:numPr>
      </w:pPr>
      <w:r>
        <w:t>What is a wildcard certificate?</w:t>
      </w:r>
    </w:p>
    <w:p w14:paraId="34275B8E" w14:textId="77777777" w:rsidR="00146940" w:rsidRDefault="00146940">
      <w:pPr>
        <w:rPr>
          <w:rFonts w:ascii="Courier New" w:eastAsia="Courier New" w:hAnsi="Courier New" w:cs="Courier New"/>
          <w:color w:val="24292F"/>
          <w:sz w:val="20"/>
          <w:szCs w:val="20"/>
        </w:rPr>
      </w:pPr>
    </w:p>
    <w:tbl>
      <w:tblPr>
        <w:tblStyle w:val="af"/>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69F7FFE0" w14:textId="77777777">
        <w:tc>
          <w:tcPr>
            <w:tcW w:w="9360" w:type="dxa"/>
            <w:shd w:val="clear" w:color="auto" w:fill="EFEFEF"/>
            <w:tcMar>
              <w:top w:w="100" w:type="dxa"/>
              <w:left w:w="100" w:type="dxa"/>
              <w:bottom w:w="100" w:type="dxa"/>
              <w:right w:w="100" w:type="dxa"/>
            </w:tcMar>
          </w:tcPr>
          <w:p w14:paraId="64F018E5" w14:textId="5DB4A13D" w:rsidR="00146940" w:rsidRDefault="003C36F7">
            <w:pPr>
              <w:widowControl w:val="0"/>
              <w:rPr>
                <w:rFonts w:ascii="Inconsolata" w:eastAsia="Inconsolata" w:hAnsi="Inconsolata" w:cs="Inconsolata"/>
                <w:color w:val="24292F"/>
              </w:rPr>
            </w:pPr>
            <w:r>
              <w:rPr>
                <w:rFonts w:ascii="Inconsolata" w:eastAsia="Inconsolata" w:hAnsi="Inconsolata" w:cs="Inconsolata"/>
                <w:color w:val="24292F"/>
              </w:rPr>
              <w:t xml:space="preserve">It’s a type of SSL/TLS certificate that’s designed to secure a domain and all subdomains with a single certificate. </w:t>
            </w:r>
          </w:p>
        </w:tc>
      </w:tr>
    </w:tbl>
    <w:p w14:paraId="6A2029C9" w14:textId="77777777" w:rsidR="00146940" w:rsidRDefault="00146940">
      <w:pPr>
        <w:ind w:left="720"/>
      </w:pPr>
    </w:p>
    <w:p w14:paraId="6EEFF60F" w14:textId="77777777" w:rsidR="00146940" w:rsidRDefault="00FB518A">
      <w:pPr>
        <w:numPr>
          <w:ilvl w:val="0"/>
          <w:numId w:val="1"/>
        </w:numPr>
      </w:pPr>
      <w:r>
        <w:t>When binding a certificate to your website, Azure only provides TLS versions 1.0, 1.1, and 1.2.  Explain why SSL 3.0 isn’t provided.</w:t>
      </w:r>
    </w:p>
    <w:p w14:paraId="06BF88D3" w14:textId="77777777" w:rsidR="00146940" w:rsidRDefault="00146940">
      <w:pPr>
        <w:rPr>
          <w:rFonts w:ascii="Courier New" w:eastAsia="Courier New" w:hAnsi="Courier New" w:cs="Courier New"/>
          <w:color w:val="24292F"/>
          <w:sz w:val="20"/>
          <w:szCs w:val="20"/>
        </w:rPr>
      </w:pPr>
    </w:p>
    <w:tbl>
      <w:tblPr>
        <w:tblStyle w:val="af0"/>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3BD08243" w14:textId="77777777">
        <w:tc>
          <w:tcPr>
            <w:tcW w:w="9360" w:type="dxa"/>
            <w:shd w:val="clear" w:color="auto" w:fill="EFEFEF"/>
            <w:tcMar>
              <w:top w:w="100" w:type="dxa"/>
              <w:left w:w="100" w:type="dxa"/>
              <w:bottom w:w="100" w:type="dxa"/>
              <w:right w:w="100" w:type="dxa"/>
            </w:tcMar>
          </w:tcPr>
          <w:p w14:paraId="7CF0C55D" w14:textId="23F67688" w:rsidR="00146940" w:rsidRDefault="003C36F7">
            <w:pPr>
              <w:widowControl w:val="0"/>
              <w:rPr>
                <w:rFonts w:ascii="Inconsolata" w:eastAsia="Inconsolata" w:hAnsi="Inconsolata" w:cs="Inconsolata"/>
                <w:color w:val="24292F"/>
              </w:rPr>
            </w:pPr>
            <w:r>
              <w:rPr>
                <w:rFonts w:ascii="Inconsolata" w:eastAsia="Inconsolata" w:hAnsi="Inconsolata" w:cs="Inconsolata"/>
                <w:color w:val="24292F"/>
              </w:rPr>
              <w:t xml:space="preserve">Due to several security vulnerabilities, making it insecure and obsolete. </w:t>
            </w:r>
          </w:p>
        </w:tc>
      </w:tr>
    </w:tbl>
    <w:p w14:paraId="49221962" w14:textId="77777777" w:rsidR="00146940" w:rsidRDefault="00146940">
      <w:pPr>
        <w:ind w:left="720"/>
      </w:pPr>
    </w:p>
    <w:p w14:paraId="3C34A4A9" w14:textId="77777777" w:rsidR="00146940" w:rsidRDefault="00FB518A">
      <w:pPr>
        <w:numPr>
          <w:ilvl w:val="0"/>
          <w:numId w:val="1"/>
        </w:numPr>
      </w:pPr>
      <w:r>
        <w:t>After completing the Day 2 activities, view your SSL certificate and answer the following questions:</w:t>
      </w:r>
    </w:p>
    <w:p w14:paraId="4A9DBBFD" w14:textId="77777777" w:rsidR="00146940" w:rsidRDefault="00146940">
      <w:pPr>
        <w:ind w:left="720"/>
      </w:pPr>
    </w:p>
    <w:p w14:paraId="2041B586" w14:textId="77777777" w:rsidR="00146940" w:rsidRDefault="00FB518A">
      <w:pPr>
        <w:numPr>
          <w:ilvl w:val="1"/>
          <w:numId w:val="1"/>
        </w:numPr>
      </w:pPr>
      <w:r>
        <w:t>Is your browser returning an error for your SSL certificate? Why or why not?</w:t>
      </w:r>
    </w:p>
    <w:p w14:paraId="13DD9CA4" w14:textId="77777777" w:rsidR="00146940" w:rsidRDefault="00146940">
      <w:pPr>
        <w:rPr>
          <w:rFonts w:ascii="Courier New" w:eastAsia="Courier New" w:hAnsi="Courier New" w:cs="Courier New"/>
          <w:color w:val="24292F"/>
          <w:sz w:val="20"/>
          <w:szCs w:val="20"/>
        </w:rPr>
      </w:pPr>
    </w:p>
    <w:tbl>
      <w:tblPr>
        <w:tblStyle w:val="af1"/>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196350DB" w14:textId="77777777">
        <w:tc>
          <w:tcPr>
            <w:tcW w:w="9360" w:type="dxa"/>
            <w:shd w:val="clear" w:color="auto" w:fill="EFEFEF"/>
            <w:tcMar>
              <w:top w:w="100" w:type="dxa"/>
              <w:left w:w="100" w:type="dxa"/>
              <w:bottom w:w="100" w:type="dxa"/>
              <w:right w:w="100" w:type="dxa"/>
            </w:tcMar>
          </w:tcPr>
          <w:p w14:paraId="37CEF394" w14:textId="764340B4" w:rsidR="00146940" w:rsidRDefault="003C36F7">
            <w:pPr>
              <w:widowControl w:val="0"/>
              <w:rPr>
                <w:rFonts w:ascii="Inconsolata" w:eastAsia="Inconsolata" w:hAnsi="Inconsolata" w:cs="Inconsolata"/>
                <w:color w:val="24292F"/>
              </w:rPr>
            </w:pPr>
            <w:r>
              <w:rPr>
                <w:rFonts w:ascii="Inconsolata" w:eastAsia="Inconsolata" w:hAnsi="Inconsolata" w:cs="Inconsolata"/>
                <w:color w:val="24292F"/>
              </w:rPr>
              <w:t xml:space="preserve">No, </w:t>
            </w:r>
            <w:r w:rsidR="000F3348">
              <w:rPr>
                <w:rFonts w:ascii="Inconsolata" w:eastAsia="Inconsolata" w:hAnsi="Inconsolata" w:cs="Inconsolata"/>
                <w:color w:val="24292F"/>
              </w:rPr>
              <w:t>because the certificate is valid</w:t>
            </w:r>
          </w:p>
        </w:tc>
      </w:tr>
    </w:tbl>
    <w:p w14:paraId="12219E1B" w14:textId="77777777" w:rsidR="00146940" w:rsidRDefault="00146940">
      <w:pPr>
        <w:ind w:left="720"/>
      </w:pPr>
    </w:p>
    <w:p w14:paraId="2EBB1C4B" w14:textId="77777777" w:rsidR="00146940" w:rsidRDefault="00FB518A">
      <w:pPr>
        <w:numPr>
          <w:ilvl w:val="1"/>
          <w:numId w:val="1"/>
        </w:numPr>
      </w:pPr>
      <w:r>
        <w:t>What is the validity of your certificate (date range)?</w:t>
      </w:r>
    </w:p>
    <w:p w14:paraId="5B3942B6" w14:textId="77777777" w:rsidR="00146940" w:rsidRDefault="00146940">
      <w:pPr>
        <w:rPr>
          <w:rFonts w:ascii="Courier New" w:eastAsia="Courier New" w:hAnsi="Courier New" w:cs="Courier New"/>
          <w:color w:val="24292F"/>
          <w:sz w:val="20"/>
          <w:szCs w:val="20"/>
        </w:rPr>
      </w:pPr>
    </w:p>
    <w:tbl>
      <w:tblPr>
        <w:tblStyle w:val="af2"/>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105B65B2" w14:textId="77777777">
        <w:tc>
          <w:tcPr>
            <w:tcW w:w="9360" w:type="dxa"/>
            <w:shd w:val="clear" w:color="auto" w:fill="EFEFEF"/>
            <w:tcMar>
              <w:top w:w="100" w:type="dxa"/>
              <w:left w:w="100" w:type="dxa"/>
              <w:bottom w:w="100" w:type="dxa"/>
              <w:right w:w="100" w:type="dxa"/>
            </w:tcMar>
          </w:tcPr>
          <w:p w14:paraId="3EC11550" w14:textId="7B80A024" w:rsidR="00146940" w:rsidRDefault="009F480F">
            <w:pPr>
              <w:widowControl w:val="0"/>
              <w:rPr>
                <w:rFonts w:ascii="Inconsolata" w:eastAsia="Inconsolata" w:hAnsi="Inconsolata" w:cs="Inconsolata"/>
                <w:color w:val="24292F"/>
              </w:rPr>
            </w:pPr>
            <w:r>
              <w:rPr>
                <w:rFonts w:ascii="Inconsolata" w:eastAsia="Inconsolata" w:hAnsi="Inconsolata" w:cs="Inconsolata"/>
                <w:color w:val="24292F"/>
              </w:rPr>
              <w:t>March 12 2024 – March 7 2025</w:t>
            </w:r>
          </w:p>
        </w:tc>
      </w:tr>
    </w:tbl>
    <w:p w14:paraId="1D592A05" w14:textId="77777777" w:rsidR="00146940" w:rsidRDefault="00146940">
      <w:pPr>
        <w:ind w:left="720"/>
      </w:pPr>
    </w:p>
    <w:p w14:paraId="00ADB8D1" w14:textId="77777777" w:rsidR="00146940" w:rsidRDefault="00FB518A">
      <w:pPr>
        <w:numPr>
          <w:ilvl w:val="1"/>
          <w:numId w:val="1"/>
        </w:numPr>
      </w:pPr>
      <w:r>
        <w:t>Do you have an intermediate certificate? If so, what is it?</w:t>
      </w:r>
    </w:p>
    <w:p w14:paraId="2397E9D7" w14:textId="77777777" w:rsidR="00146940" w:rsidRDefault="00146940">
      <w:pPr>
        <w:rPr>
          <w:rFonts w:ascii="Courier New" w:eastAsia="Courier New" w:hAnsi="Courier New" w:cs="Courier New"/>
          <w:color w:val="24292F"/>
          <w:sz w:val="20"/>
          <w:szCs w:val="20"/>
        </w:rPr>
      </w:pPr>
    </w:p>
    <w:tbl>
      <w:tblPr>
        <w:tblStyle w:val="af3"/>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1B082319" w14:textId="77777777">
        <w:tc>
          <w:tcPr>
            <w:tcW w:w="9360" w:type="dxa"/>
            <w:shd w:val="clear" w:color="auto" w:fill="EFEFEF"/>
            <w:tcMar>
              <w:top w:w="100" w:type="dxa"/>
              <w:left w:w="100" w:type="dxa"/>
              <w:bottom w:w="100" w:type="dxa"/>
              <w:right w:w="100" w:type="dxa"/>
            </w:tcMar>
          </w:tcPr>
          <w:p w14:paraId="15F2B4A0" w14:textId="497AAFC3" w:rsidR="00146940" w:rsidRDefault="00DB5756">
            <w:pPr>
              <w:widowControl w:val="0"/>
              <w:rPr>
                <w:rFonts w:ascii="Inconsolata" w:eastAsia="Inconsolata" w:hAnsi="Inconsolata" w:cs="Inconsolata"/>
                <w:color w:val="24292F"/>
              </w:rPr>
            </w:pPr>
            <w:r>
              <w:rPr>
                <w:rFonts w:ascii="Inconsolata" w:eastAsia="Inconsolata" w:hAnsi="Inconsolata" w:cs="Inconsolata"/>
                <w:color w:val="24292F"/>
              </w:rPr>
              <w:t>Yes, Microsoft Azure RSA TLS Issuing CA 07</w:t>
            </w:r>
          </w:p>
        </w:tc>
      </w:tr>
    </w:tbl>
    <w:p w14:paraId="2237446C" w14:textId="77777777" w:rsidR="00146940" w:rsidRDefault="00146940">
      <w:pPr>
        <w:ind w:left="720"/>
      </w:pPr>
    </w:p>
    <w:p w14:paraId="3D48A642" w14:textId="77777777" w:rsidR="00146940" w:rsidRDefault="00FB518A">
      <w:pPr>
        <w:numPr>
          <w:ilvl w:val="1"/>
          <w:numId w:val="1"/>
        </w:numPr>
      </w:pPr>
      <w:r>
        <w:t>Do you have a root certificate? If so, what is it?</w:t>
      </w:r>
    </w:p>
    <w:p w14:paraId="271F0AF5" w14:textId="77777777" w:rsidR="00146940" w:rsidRDefault="00146940">
      <w:pPr>
        <w:rPr>
          <w:rFonts w:ascii="Courier New" w:eastAsia="Courier New" w:hAnsi="Courier New" w:cs="Courier New"/>
          <w:color w:val="24292F"/>
          <w:sz w:val="20"/>
          <w:szCs w:val="20"/>
        </w:rPr>
      </w:pPr>
    </w:p>
    <w:tbl>
      <w:tblPr>
        <w:tblStyle w:val="af4"/>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6AB1EF4B" w14:textId="77777777">
        <w:tc>
          <w:tcPr>
            <w:tcW w:w="9360" w:type="dxa"/>
            <w:shd w:val="clear" w:color="auto" w:fill="EFEFEF"/>
            <w:tcMar>
              <w:top w:w="100" w:type="dxa"/>
              <w:left w:w="100" w:type="dxa"/>
              <w:bottom w:w="100" w:type="dxa"/>
              <w:right w:w="100" w:type="dxa"/>
            </w:tcMar>
          </w:tcPr>
          <w:p w14:paraId="6CF4140C" w14:textId="4C29C728" w:rsidR="00146940" w:rsidRDefault="00DB5756">
            <w:pPr>
              <w:widowControl w:val="0"/>
              <w:rPr>
                <w:rFonts w:ascii="Inconsolata" w:eastAsia="Inconsolata" w:hAnsi="Inconsolata" w:cs="Inconsolata"/>
                <w:color w:val="24292F"/>
              </w:rPr>
            </w:pPr>
            <w:r>
              <w:rPr>
                <w:rFonts w:ascii="Inconsolata" w:eastAsia="Inconsolata" w:hAnsi="Inconsolata" w:cs="Inconsolata"/>
                <w:color w:val="24292F"/>
              </w:rPr>
              <w:t>Yes, DigiCert Global Root G2</w:t>
            </w:r>
          </w:p>
        </w:tc>
      </w:tr>
    </w:tbl>
    <w:p w14:paraId="4735EF7B" w14:textId="77777777" w:rsidR="00146940" w:rsidRDefault="00146940">
      <w:pPr>
        <w:ind w:left="720"/>
      </w:pPr>
    </w:p>
    <w:p w14:paraId="7B311659" w14:textId="77777777" w:rsidR="00146940" w:rsidRDefault="00FB518A">
      <w:pPr>
        <w:numPr>
          <w:ilvl w:val="1"/>
          <w:numId w:val="1"/>
        </w:numPr>
      </w:pPr>
      <w:r>
        <w:t>Does your browser have the root certificate in its root store?</w:t>
      </w:r>
    </w:p>
    <w:p w14:paraId="25335E47" w14:textId="77777777" w:rsidR="00146940" w:rsidRDefault="00146940">
      <w:pPr>
        <w:rPr>
          <w:rFonts w:ascii="Courier New" w:eastAsia="Courier New" w:hAnsi="Courier New" w:cs="Courier New"/>
          <w:color w:val="24292F"/>
          <w:sz w:val="20"/>
          <w:szCs w:val="20"/>
        </w:rPr>
      </w:pPr>
    </w:p>
    <w:tbl>
      <w:tblPr>
        <w:tblStyle w:val="af5"/>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2F86B719" w14:textId="77777777">
        <w:tc>
          <w:tcPr>
            <w:tcW w:w="9360" w:type="dxa"/>
            <w:shd w:val="clear" w:color="auto" w:fill="EFEFEF"/>
            <w:tcMar>
              <w:top w:w="100" w:type="dxa"/>
              <w:left w:w="100" w:type="dxa"/>
              <w:bottom w:w="100" w:type="dxa"/>
              <w:right w:w="100" w:type="dxa"/>
            </w:tcMar>
          </w:tcPr>
          <w:p w14:paraId="3EB48CB4" w14:textId="21C22C60" w:rsidR="00146940" w:rsidRDefault="00DB5756">
            <w:pPr>
              <w:widowControl w:val="0"/>
              <w:rPr>
                <w:rFonts w:ascii="Inconsolata" w:eastAsia="Inconsolata" w:hAnsi="Inconsolata" w:cs="Inconsolata"/>
                <w:color w:val="24292F"/>
              </w:rPr>
            </w:pPr>
            <w:r>
              <w:rPr>
                <w:rFonts w:ascii="Inconsolata" w:eastAsia="Inconsolata" w:hAnsi="Inconsolata" w:cs="Inconsolata"/>
                <w:color w:val="24292F"/>
              </w:rPr>
              <w:t>Yes</w:t>
            </w:r>
          </w:p>
        </w:tc>
      </w:tr>
    </w:tbl>
    <w:p w14:paraId="5E2B0E86" w14:textId="77777777" w:rsidR="00146940" w:rsidRDefault="00146940">
      <w:pPr>
        <w:ind w:left="720"/>
      </w:pPr>
    </w:p>
    <w:p w14:paraId="34D91FB8" w14:textId="77777777" w:rsidR="00146940" w:rsidRDefault="00FB518A">
      <w:pPr>
        <w:numPr>
          <w:ilvl w:val="1"/>
          <w:numId w:val="1"/>
        </w:numPr>
      </w:pPr>
      <w:r>
        <w:t>List one other root CA in your browser’s root store.</w:t>
      </w:r>
    </w:p>
    <w:p w14:paraId="08A2A50C" w14:textId="77777777" w:rsidR="00146940" w:rsidRDefault="00146940">
      <w:pPr>
        <w:rPr>
          <w:rFonts w:ascii="Courier New" w:eastAsia="Courier New" w:hAnsi="Courier New" w:cs="Courier New"/>
          <w:color w:val="24292F"/>
          <w:sz w:val="20"/>
          <w:szCs w:val="20"/>
        </w:rPr>
      </w:pPr>
    </w:p>
    <w:tbl>
      <w:tblPr>
        <w:tblStyle w:val="af6"/>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0CC6F3CE" w14:textId="77777777">
        <w:tc>
          <w:tcPr>
            <w:tcW w:w="9360" w:type="dxa"/>
            <w:shd w:val="clear" w:color="auto" w:fill="EFEFEF"/>
            <w:tcMar>
              <w:top w:w="100" w:type="dxa"/>
              <w:left w:w="100" w:type="dxa"/>
              <w:bottom w:w="100" w:type="dxa"/>
              <w:right w:w="100" w:type="dxa"/>
            </w:tcMar>
          </w:tcPr>
          <w:p w14:paraId="62A2709C" w14:textId="0DC7BBE1" w:rsidR="00146940" w:rsidRDefault="000F3348">
            <w:pPr>
              <w:widowControl w:val="0"/>
              <w:rPr>
                <w:rFonts w:ascii="Inconsolata" w:eastAsia="Inconsolata" w:hAnsi="Inconsolata" w:cs="Inconsolata"/>
                <w:color w:val="24292F"/>
              </w:rPr>
            </w:pPr>
            <w:proofErr w:type="spellStart"/>
            <w:r>
              <w:rPr>
                <w:rFonts w:ascii="Inconsolata" w:eastAsia="Inconsolata" w:hAnsi="Inconsolata" w:cs="Inconsolata"/>
                <w:color w:val="24292F"/>
              </w:rPr>
              <w:t>InCommon</w:t>
            </w:r>
            <w:proofErr w:type="spellEnd"/>
            <w:r>
              <w:rPr>
                <w:rFonts w:ascii="Inconsolata" w:eastAsia="Inconsolata" w:hAnsi="Inconsolata" w:cs="Inconsolata"/>
                <w:color w:val="24292F"/>
              </w:rPr>
              <w:t xml:space="preserve"> RSA Server CA</w:t>
            </w:r>
          </w:p>
        </w:tc>
      </w:tr>
    </w:tbl>
    <w:p w14:paraId="4783E53A" w14:textId="77777777" w:rsidR="00146940" w:rsidRDefault="00146940">
      <w:pPr>
        <w:ind w:left="720"/>
      </w:pPr>
    </w:p>
    <w:p w14:paraId="29FDAF2C" w14:textId="77777777" w:rsidR="00146940" w:rsidRDefault="00146940"/>
    <w:p w14:paraId="0436014E" w14:textId="77777777" w:rsidR="00146940" w:rsidRDefault="00FB518A">
      <w:pPr>
        <w:pStyle w:val="Heading2"/>
        <w:jc w:val="center"/>
      </w:pPr>
      <w:bookmarkStart w:id="9" w:name="_3qntzv9gwj2" w:colFirst="0" w:colLast="0"/>
      <w:bookmarkEnd w:id="9"/>
      <w:r>
        <w:lastRenderedPageBreak/>
        <w:t>Day 3 Questions</w:t>
      </w:r>
    </w:p>
    <w:p w14:paraId="26DCCA68" w14:textId="77777777" w:rsidR="00146940" w:rsidRDefault="00146940"/>
    <w:p w14:paraId="7F4DACAD" w14:textId="77777777" w:rsidR="00146940" w:rsidRDefault="00FB518A">
      <w:pPr>
        <w:pStyle w:val="Heading3"/>
      </w:pPr>
      <w:bookmarkStart w:id="10" w:name="_vj66dhvy7xo1" w:colFirst="0" w:colLast="0"/>
      <w:bookmarkEnd w:id="10"/>
      <w:r>
        <w:t xml:space="preserve">Cloud Security Questions </w:t>
      </w:r>
    </w:p>
    <w:p w14:paraId="61E67231" w14:textId="77777777" w:rsidR="00146940" w:rsidRDefault="00146940"/>
    <w:p w14:paraId="60B799B1" w14:textId="77777777" w:rsidR="00146940" w:rsidRDefault="00FB518A">
      <w:pPr>
        <w:numPr>
          <w:ilvl w:val="0"/>
          <w:numId w:val="9"/>
        </w:numPr>
      </w:pPr>
      <w:r>
        <w:t>What are the similarities and differences between Azure Web Application Gateway and Azure Front Door?</w:t>
      </w:r>
    </w:p>
    <w:p w14:paraId="7E8FF79C" w14:textId="77777777" w:rsidR="00146940" w:rsidRDefault="00146940">
      <w:pPr>
        <w:rPr>
          <w:rFonts w:ascii="Courier New" w:eastAsia="Courier New" w:hAnsi="Courier New" w:cs="Courier New"/>
          <w:color w:val="24292F"/>
          <w:sz w:val="20"/>
          <w:szCs w:val="20"/>
        </w:rPr>
      </w:pPr>
    </w:p>
    <w:tbl>
      <w:tblPr>
        <w:tblStyle w:val="af7"/>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4DC7409B" w14:textId="77777777">
        <w:tc>
          <w:tcPr>
            <w:tcW w:w="9360" w:type="dxa"/>
            <w:shd w:val="clear" w:color="auto" w:fill="EFEFEF"/>
            <w:tcMar>
              <w:top w:w="100" w:type="dxa"/>
              <w:left w:w="100" w:type="dxa"/>
              <w:bottom w:w="100" w:type="dxa"/>
              <w:right w:w="100" w:type="dxa"/>
            </w:tcMar>
          </w:tcPr>
          <w:p w14:paraId="68D5421A" w14:textId="19C7EA30" w:rsidR="00146940" w:rsidRDefault="00D75DB9">
            <w:pPr>
              <w:widowControl w:val="0"/>
              <w:rPr>
                <w:rFonts w:ascii="Inconsolata" w:eastAsia="Inconsolata" w:hAnsi="Inconsolata" w:cs="Inconsolata"/>
                <w:color w:val="24292F"/>
              </w:rPr>
            </w:pPr>
            <w:r>
              <w:rPr>
                <w:rFonts w:ascii="Inconsolata" w:eastAsia="Inconsolata" w:hAnsi="Inconsolata" w:cs="Inconsolata"/>
                <w:color w:val="24292F"/>
              </w:rPr>
              <w:t>Similarities</w:t>
            </w:r>
          </w:p>
          <w:p w14:paraId="0BB0619B" w14:textId="77777777" w:rsidR="00D75DB9" w:rsidRDefault="001103D3" w:rsidP="00D75DB9">
            <w:pPr>
              <w:pStyle w:val="ListParagraph"/>
              <w:widowControl w:val="0"/>
              <w:numPr>
                <w:ilvl w:val="0"/>
                <w:numId w:val="11"/>
              </w:numPr>
              <w:rPr>
                <w:rFonts w:ascii="Inconsolata" w:eastAsia="Inconsolata" w:hAnsi="Inconsolata" w:cs="Inconsolata"/>
                <w:color w:val="24292F"/>
              </w:rPr>
            </w:pPr>
            <w:r>
              <w:rPr>
                <w:rFonts w:ascii="Inconsolata" w:eastAsia="Inconsolata" w:hAnsi="Inconsolata" w:cs="Inconsolata"/>
                <w:color w:val="24292F"/>
              </w:rPr>
              <w:t>Both are load balancers on OSI layer 7</w:t>
            </w:r>
          </w:p>
          <w:p w14:paraId="025D193B" w14:textId="77777777" w:rsidR="001103D3" w:rsidRDefault="001103D3" w:rsidP="00D75DB9">
            <w:pPr>
              <w:pStyle w:val="ListParagraph"/>
              <w:widowControl w:val="0"/>
              <w:numPr>
                <w:ilvl w:val="0"/>
                <w:numId w:val="11"/>
              </w:numPr>
              <w:rPr>
                <w:rFonts w:ascii="Inconsolata" w:eastAsia="Inconsolata" w:hAnsi="Inconsolata" w:cs="Inconsolata"/>
                <w:color w:val="24292F"/>
              </w:rPr>
            </w:pPr>
            <w:r>
              <w:rPr>
                <w:rFonts w:ascii="Inconsolata" w:eastAsia="Inconsolata" w:hAnsi="Inconsolata" w:cs="Inconsolata"/>
                <w:color w:val="24292F"/>
              </w:rPr>
              <w:t>Both reside in front of the web application</w:t>
            </w:r>
          </w:p>
          <w:p w14:paraId="7AFFA9EA" w14:textId="77777777" w:rsidR="001103D3" w:rsidRDefault="001103D3" w:rsidP="00D75DB9">
            <w:pPr>
              <w:pStyle w:val="ListParagraph"/>
              <w:widowControl w:val="0"/>
              <w:numPr>
                <w:ilvl w:val="0"/>
                <w:numId w:val="11"/>
              </w:numPr>
              <w:rPr>
                <w:rFonts w:ascii="Inconsolata" w:eastAsia="Inconsolata" w:hAnsi="Inconsolata" w:cs="Inconsolata"/>
                <w:color w:val="24292F"/>
              </w:rPr>
            </w:pPr>
            <w:r>
              <w:rPr>
                <w:rFonts w:ascii="Inconsolata" w:eastAsia="Inconsolata" w:hAnsi="Inconsolata" w:cs="Inconsolata"/>
                <w:color w:val="24292F"/>
              </w:rPr>
              <w:t>Both support session affinity</w:t>
            </w:r>
          </w:p>
          <w:p w14:paraId="1EDDAE65" w14:textId="77777777" w:rsidR="001103D3" w:rsidRDefault="001103D3" w:rsidP="001103D3">
            <w:pPr>
              <w:widowControl w:val="0"/>
              <w:rPr>
                <w:rFonts w:ascii="Inconsolata" w:eastAsia="Inconsolata" w:hAnsi="Inconsolata" w:cs="Inconsolata"/>
                <w:color w:val="24292F"/>
              </w:rPr>
            </w:pPr>
          </w:p>
          <w:p w14:paraId="4CCCCB94" w14:textId="645ED33C" w:rsidR="001103D3" w:rsidRDefault="001103D3" w:rsidP="001103D3">
            <w:pPr>
              <w:widowControl w:val="0"/>
              <w:rPr>
                <w:rFonts w:ascii="Inconsolata" w:eastAsia="Inconsolata" w:hAnsi="Inconsolata" w:cs="Inconsolata"/>
                <w:color w:val="24292F"/>
              </w:rPr>
            </w:pPr>
            <w:r>
              <w:rPr>
                <w:rFonts w:ascii="Inconsolata" w:eastAsia="Inconsolata" w:hAnsi="Inconsolata" w:cs="Inconsolata"/>
                <w:color w:val="24292F"/>
              </w:rPr>
              <w:t>Differences</w:t>
            </w:r>
          </w:p>
          <w:p w14:paraId="779F28F8" w14:textId="77777777" w:rsidR="001103D3" w:rsidRDefault="001103D3" w:rsidP="001103D3">
            <w:pPr>
              <w:pStyle w:val="ListParagraph"/>
              <w:widowControl w:val="0"/>
              <w:numPr>
                <w:ilvl w:val="0"/>
                <w:numId w:val="11"/>
              </w:numPr>
              <w:rPr>
                <w:rFonts w:ascii="Inconsolata" w:eastAsia="Inconsolata" w:hAnsi="Inconsolata" w:cs="Inconsolata"/>
                <w:color w:val="24292F"/>
              </w:rPr>
            </w:pPr>
            <w:r>
              <w:rPr>
                <w:rFonts w:ascii="Inconsolata" w:eastAsia="Inconsolata" w:hAnsi="Inconsolata" w:cs="Inconsolata"/>
                <w:color w:val="24292F"/>
              </w:rPr>
              <w:t>Front Door is global, while Application Gateway is regional</w:t>
            </w:r>
          </w:p>
          <w:p w14:paraId="3B96E05B" w14:textId="42F6BEDF" w:rsidR="001103D3" w:rsidRDefault="001103D3" w:rsidP="001103D3">
            <w:pPr>
              <w:pStyle w:val="ListParagraph"/>
              <w:widowControl w:val="0"/>
              <w:numPr>
                <w:ilvl w:val="0"/>
                <w:numId w:val="11"/>
              </w:numPr>
              <w:rPr>
                <w:rFonts w:ascii="Inconsolata" w:eastAsia="Inconsolata" w:hAnsi="Inconsolata" w:cs="Inconsolata"/>
                <w:color w:val="24292F"/>
              </w:rPr>
            </w:pPr>
            <w:r>
              <w:rPr>
                <w:rFonts w:ascii="Inconsolata" w:eastAsia="Inconsolata" w:hAnsi="Inconsolata" w:cs="Inconsolata"/>
                <w:color w:val="24292F"/>
              </w:rPr>
              <w:t xml:space="preserve">Front Door can perform </w:t>
            </w:r>
            <w:r w:rsidR="00C103E4">
              <w:rPr>
                <w:rFonts w:ascii="Inconsolata" w:eastAsia="Inconsolata" w:hAnsi="Inconsolata" w:cs="Inconsolata"/>
                <w:color w:val="24292F"/>
              </w:rPr>
              <w:t>path-based</w:t>
            </w:r>
            <w:r>
              <w:rPr>
                <w:rFonts w:ascii="Inconsolata" w:eastAsia="Inconsolata" w:hAnsi="Inconsolata" w:cs="Inconsolata"/>
                <w:color w:val="24292F"/>
              </w:rPr>
              <w:t xml:space="preserve"> load balancing only at the global level while Application Gateway can load balance traffic within the virtual network. </w:t>
            </w:r>
          </w:p>
          <w:p w14:paraId="741B137B" w14:textId="3A53B2DA" w:rsidR="001103D3" w:rsidRPr="001103D3" w:rsidRDefault="001103D3" w:rsidP="001103D3">
            <w:pPr>
              <w:pStyle w:val="ListParagraph"/>
              <w:widowControl w:val="0"/>
              <w:numPr>
                <w:ilvl w:val="0"/>
                <w:numId w:val="11"/>
              </w:numPr>
              <w:rPr>
                <w:rFonts w:ascii="Inconsolata" w:eastAsia="Inconsolata" w:hAnsi="Inconsolata" w:cs="Inconsolata"/>
                <w:color w:val="24292F"/>
              </w:rPr>
            </w:pPr>
            <w:r>
              <w:rPr>
                <w:rFonts w:ascii="Inconsolata" w:eastAsia="Inconsolata" w:hAnsi="Inconsolata" w:cs="Inconsolata"/>
                <w:color w:val="24292F"/>
              </w:rPr>
              <w:t>Front Door doesn’t work at a VM or Container level so it cannot do Connection Draining, while Application Gateway can</w:t>
            </w:r>
          </w:p>
        </w:tc>
      </w:tr>
    </w:tbl>
    <w:p w14:paraId="70065BF0" w14:textId="77777777" w:rsidR="00146940" w:rsidRDefault="00146940">
      <w:pPr>
        <w:ind w:left="720"/>
      </w:pPr>
    </w:p>
    <w:p w14:paraId="3F01FA07" w14:textId="77777777" w:rsidR="00146940" w:rsidRDefault="00FB518A">
      <w:pPr>
        <w:numPr>
          <w:ilvl w:val="0"/>
          <w:numId w:val="9"/>
        </w:numPr>
      </w:pPr>
      <w:r>
        <w:t>What is SSL offloading? What are its benefits?</w:t>
      </w:r>
    </w:p>
    <w:p w14:paraId="49E1B17D" w14:textId="77777777" w:rsidR="00146940" w:rsidRDefault="00146940">
      <w:pPr>
        <w:rPr>
          <w:rFonts w:ascii="Courier New" w:eastAsia="Courier New" w:hAnsi="Courier New" w:cs="Courier New"/>
          <w:color w:val="24292F"/>
          <w:sz w:val="20"/>
          <w:szCs w:val="20"/>
        </w:rPr>
      </w:pPr>
    </w:p>
    <w:tbl>
      <w:tblPr>
        <w:tblStyle w:val="af8"/>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56FE9DE1" w14:textId="77777777">
        <w:tc>
          <w:tcPr>
            <w:tcW w:w="9360" w:type="dxa"/>
            <w:shd w:val="clear" w:color="auto" w:fill="EFEFEF"/>
            <w:tcMar>
              <w:top w:w="100" w:type="dxa"/>
              <w:left w:w="100" w:type="dxa"/>
              <w:bottom w:w="100" w:type="dxa"/>
              <w:right w:w="100" w:type="dxa"/>
            </w:tcMar>
          </w:tcPr>
          <w:p w14:paraId="13D137DF" w14:textId="77777777" w:rsidR="00146940" w:rsidRDefault="001103D3" w:rsidP="001103D3">
            <w:pPr>
              <w:rPr>
                <w:rFonts w:ascii="Inter" w:hAnsi="Inter"/>
                <w:color w:val="2F2F2F"/>
              </w:rPr>
            </w:pPr>
            <w:r>
              <w:rPr>
                <w:rFonts w:ascii="Inter" w:hAnsi="Inter"/>
                <w:color w:val="2F2F2F"/>
              </w:rPr>
              <w:t>It’s a process where SSL/TLS encryption and decryption are handed by a load balancer before the traffic can reach the web servers. The load balancer then ends the SSL connection and starts to communicate with the web servers using an encrypted HTTP</w:t>
            </w:r>
          </w:p>
          <w:p w14:paraId="62A95145" w14:textId="77777777" w:rsidR="001103D3" w:rsidRDefault="001103D3" w:rsidP="001103D3">
            <w:pPr>
              <w:rPr>
                <w:rFonts w:ascii="Inter" w:hAnsi="Inter"/>
                <w:color w:val="2F2F2F"/>
              </w:rPr>
            </w:pPr>
          </w:p>
          <w:p w14:paraId="7262E52B" w14:textId="453C4C46" w:rsidR="001103D3" w:rsidRPr="001103D3" w:rsidRDefault="001103D3" w:rsidP="001103D3">
            <w:pPr>
              <w:rPr>
                <w:rFonts w:ascii="Inter" w:hAnsi="Inter"/>
                <w:color w:val="2F2F2F"/>
              </w:rPr>
            </w:pPr>
            <w:r>
              <w:rPr>
                <w:rFonts w:ascii="Inter" w:hAnsi="Inter"/>
                <w:color w:val="2F2F2F"/>
              </w:rPr>
              <w:t>The benefits are that it reduces the server load, improves performance, enhances security and is scalable</w:t>
            </w:r>
          </w:p>
        </w:tc>
      </w:tr>
    </w:tbl>
    <w:p w14:paraId="00FB92F0" w14:textId="77777777" w:rsidR="00146940" w:rsidRDefault="00146940">
      <w:pPr>
        <w:ind w:left="720"/>
      </w:pPr>
    </w:p>
    <w:p w14:paraId="4E40BEA1" w14:textId="77777777" w:rsidR="00146940" w:rsidRDefault="00FB518A">
      <w:pPr>
        <w:numPr>
          <w:ilvl w:val="0"/>
          <w:numId w:val="9"/>
        </w:numPr>
      </w:pPr>
      <w:r>
        <w:t>What OSI layer does a WAF work on?</w:t>
      </w:r>
    </w:p>
    <w:p w14:paraId="24DDFE3C" w14:textId="77777777" w:rsidR="00146940" w:rsidRDefault="00146940">
      <w:pPr>
        <w:rPr>
          <w:rFonts w:ascii="Courier New" w:eastAsia="Courier New" w:hAnsi="Courier New" w:cs="Courier New"/>
          <w:color w:val="24292F"/>
          <w:sz w:val="20"/>
          <w:szCs w:val="20"/>
        </w:rPr>
      </w:pPr>
    </w:p>
    <w:tbl>
      <w:tblPr>
        <w:tblStyle w:val="af9"/>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03110A1B" w14:textId="77777777">
        <w:tc>
          <w:tcPr>
            <w:tcW w:w="9360" w:type="dxa"/>
            <w:shd w:val="clear" w:color="auto" w:fill="EFEFEF"/>
            <w:tcMar>
              <w:top w:w="100" w:type="dxa"/>
              <w:left w:w="100" w:type="dxa"/>
              <w:bottom w:w="100" w:type="dxa"/>
              <w:right w:w="100" w:type="dxa"/>
            </w:tcMar>
          </w:tcPr>
          <w:p w14:paraId="736EF745" w14:textId="76ED8053" w:rsidR="00146940" w:rsidRDefault="001103D3">
            <w:pPr>
              <w:widowControl w:val="0"/>
              <w:rPr>
                <w:rFonts w:ascii="Inconsolata" w:eastAsia="Inconsolata" w:hAnsi="Inconsolata" w:cs="Inconsolata"/>
                <w:color w:val="24292F"/>
              </w:rPr>
            </w:pPr>
            <w:r>
              <w:rPr>
                <w:rFonts w:ascii="Inconsolata" w:eastAsia="Inconsolata" w:hAnsi="Inconsolata" w:cs="Inconsolata"/>
                <w:color w:val="24292F"/>
              </w:rPr>
              <w:t>The 7</w:t>
            </w:r>
            <w:r w:rsidRPr="001103D3">
              <w:rPr>
                <w:rFonts w:ascii="Inconsolata" w:eastAsia="Inconsolata" w:hAnsi="Inconsolata" w:cs="Inconsolata"/>
                <w:color w:val="24292F"/>
                <w:vertAlign w:val="superscript"/>
              </w:rPr>
              <w:t>th</w:t>
            </w:r>
            <w:r>
              <w:rPr>
                <w:rFonts w:ascii="Inconsolata" w:eastAsia="Inconsolata" w:hAnsi="Inconsolata" w:cs="Inconsolata"/>
                <w:color w:val="24292F"/>
              </w:rPr>
              <w:t xml:space="preserve"> layer (Application) </w:t>
            </w:r>
          </w:p>
        </w:tc>
      </w:tr>
    </w:tbl>
    <w:p w14:paraId="3FBD60FC" w14:textId="77777777" w:rsidR="00146940" w:rsidRDefault="00146940">
      <w:pPr>
        <w:ind w:left="720"/>
      </w:pPr>
    </w:p>
    <w:p w14:paraId="5F3E7FB6" w14:textId="77777777" w:rsidR="00146940" w:rsidRDefault="00FB518A">
      <w:pPr>
        <w:numPr>
          <w:ilvl w:val="0"/>
          <w:numId w:val="9"/>
        </w:numPr>
      </w:pPr>
      <w:r>
        <w:t>Select one of the WAF managed rules (e.g., directory traversal, SQL injection, etc.), and define it.</w:t>
      </w:r>
    </w:p>
    <w:p w14:paraId="7BB643A1" w14:textId="77777777" w:rsidR="00146940" w:rsidRDefault="00146940">
      <w:pPr>
        <w:rPr>
          <w:rFonts w:ascii="Courier New" w:eastAsia="Courier New" w:hAnsi="Courier New" w:cs="Courier New"/>
          <w:color w:val="24292F"/>
          <w:sz w:val="20"/>
          <w:szCs w:val="20"/>
        </w:rPr>
      </w:pPr>
    </w:p>
    <w:tbl>
      <w:tblPr>
        <w:tblStyle w:val="afa"/>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25A2B954" w14:textId="77777777">
        <w:tc>
          <w:tcPr>
            <w:tcW w:w="9360" w:type="dxa"/>
            <w:shd w:val="clear" w:color="auto" w:fill="EFEFEF"/>
            <w:tcMar>
              <w:top w:w="100" w:type="dxa"/>
              <w:left w:w="100" w:type="dxa"/>
              <w:bottom w:w="100" w:type="dxa"/>
              <w:right w:w="100" w:type="dxa"/>
            </w:tcMar>
          </w:tcPr>
          <w:p w14:paraId="1A4D6184" w14:textId="18207E36" w:rsidR="00F93D82" w:rsidRDefault="001103D3" w:rsidP="00F93D82">
            <w:pPr>
              <w:widowControl w:val="0"/>
              <w:rPr>
                <w:rFonts w:ascii="Inconsolata" w:eastAsia="Inconsolata" w:hAnsi="Inconsolata" w:cs="Inconsolata"/>
                <w:color w:val="24292F"/>
              </w:rPr>
            </w:pPr>
            <w:r>
              <w:rPr>
                <w:rFonts w:ascii="Inconsolata" w:eastAsia="Inconsolata" w:hAnsi="Inconsolata" w:cs="Inconsolata"/>
                <w:color w:val="24292F"/>
              </w:rPr>
              <w:t>SQL Injection – is a type of security vulnerability that occurs when a</w:t>
            </w:r>
            <w:r w:rsidR="00F93D82">
              <w:rPr>
                <w:rFonts w:ascii="Inconsolata" w:eastAsia="Inconsolata" w:hAnsi="Inconsolata" w:cs="Inconsolata"/>
                <w:color w:val="24292F"/>
              </w:rPr>
              <w:t>n attacker is able to manipulate or insert malicious SQL statements into an application’s input fields, such as the search bar of a website.</w:t>
            </w:r>
          </w:p>
        </w:tc>
      </w:tr>
    </w:tbl>
    <w:p w14:paraId="6EACA414" w14:textId="77777777" w:rsidR="00146940" w:rsidRDefault="00146940">
      <w:pPr>
        <w:ind w:left="720"/>
      </w:pPr>
    </w:p>
    <w:p w14:paraId="701F87ED" w14:textId="77777777" w:rsidR="00146940" w:rsidRDefault="00FB518A">
      <w:pPr>
        <w:numPr>
          <w:ilvl w:val="0"/>
          <w:numId w:val="9"/>
        </w:numPr>
      </w:pPr>
      <w:r>
        <w:t>Consider the rule that you selected. Could your website (as it is currently designed) be impacted by this vulnerability if Front Door wasn’t enabled? Why or why not?</w:t>
      </w:r>
    </w:p>
    <w:p w14:paraId="04AE8843" w14:textId="77777777" w:rsidR="00146940" w:rsidRDefault="00146940">
      <w:pPr>
        <w:rPr>
          <w:rFonts w:ascii="Courier New" w:eastAsia="Courier New" w:hAnsi="Courier New" w:cs="Courier New"/>
          <w:color w:val="24292F"/>
          <w:sz w:val="20"/>
          <w:szCs w:val="20"/>
        </w:rPr>
      </w:pPr>
    </w:p>
    <w:tbl>
      <w:tblPr>
        <w:tblStyle w:val="afb"/>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5049E77B" w14:textId="77777777">
        <w:tc>
          <w:tcPr>
            <w:tcW w:w="9360" w:type="dxa"/>
            <w:shd w:val="clear" w:color="auto" w:fill="EFEFEF"/>
            <w:tcMar>
              <w:top w:w="100" w:type="dxa"/>
              <w:left w:w="100" w:type="dxa"/>
              <w:bottom w:w="100" w:type="dxa"/>
              <w:right w:w="100" w:type="dxa"/>
            </w:tcMar>
          </w:tcPr>
          <w:p w14:paraId="36AE1AE0" w14:textId="46286086" w:rsidR="00146940" w:rsidRDefault="00F93D82">
            <w:pPr>
              <w:widowControl w:val="0"/>
              <w:rPr>
                <w:rFonts w:ascii="Inconsolata" w:eastAsia="Inconsolata" w:hAnsi="Inconsolata" w:cs="Inconsolata"/>
                <w:color w:val="24292F"/>
              </w:rPr>
            </w:pPr>
            <w:r>
              <w:rPr>
                <w:rFonts w:ascii="Inconsolata" w:eastAsia="Inconsolata" w:hAnsi="Inconsolata" w:cs="Inconsolata"/>
                <w:color w:val="24292F"/>
              </w:rPr>
              <w:lastRenderedPageBreak/>
              <w:t xml:space="preserve">No, my website is a blog and doesn’t have any input fields. </w:t>
            </w:r>
          </w:p>
        </w:tc>
      </w:tr>
    </w:tbl>
    <w:p w14:paraId="3E4226EF" w14:textId="77777777" w:rsidR="00146940" w:rsidRDefault="00146940">
      <w:pPr>
        <w:ind w:left="720"/>
      </w:pPr>
    </w:p>
    <w:p w14:paraId="0ADC8315" w14:textId="77777777" w:rsidR="00146940" w:rsidRDefault="00FB518A">
      <w:pPr>
        <w:numPr>
          <w:ilvl w:val="0"/>
          <w:numId w:val="9"/>
        </w:numPr>
      </w:pPr>
      <w:r>
        <w:t xml:space="preserve">Hypothetically, say that you create a custom WAF rule to block all traffic from Canada. Does that mean that anyone who resides in Canada would not be able to access your website? Why or why not? </w:t>
      </w:r>
    </w:p>
    <w:p w14:paraId="489D7174" w14:textId="77777777" w:rsidR="00146940" w:rsidRDefault="00146940">
      <w:pPr>
        <w:rPr>
          <w:rFonts w:ascii="Courier New" w:eastAsia="Courier New" w:hAnsi="Courier New" w:cs="Courier New"/>
          <w:color w:val="24292F"/>
          <w:sz w:val="20"/>
          <w:szCs w:val="20"/>
        </w:rPr>
      </w:pPr>
    </w:p>
    <w:tbl>
      <w:tblPr>
        <w:tblStyle w:val="afc"/>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014DF31C" w14:textId="77777777">
        <w:tc>
          <w:tcPr>
            <w:tcW w:w="9360" w:type="dxa"/>
            <w:shd w:val="clear" w:color="auto" w:fill="EFEFEF"/>
            <w:tcMar>
              <w:top w:w="100" w:type="dxa"/>
              <w:left w:w="100" w:type="dxa"/>
              <w:bottom w:w="100" w:type="dxa"/>
              <w:right w:w="100" w:type="dxa"/>
            </w:tcMar>
          </w:tcPr>
          <w:p w14:paraId="5B164B27" w14:textId="18989B0E" w:rsidR="00146940" w:rsidRDefault="00F93D82">
            <w:pPr>
              <w:widowControl w:val="0"/>
              <w:rPr>
                <w:rFonts w:ascii="Inconsolata" w:eastAsia="Inconsolata" w:hAnsi="Inconsolata" w:cs="Inconsolata"/>
                <w:color w:val="24292F"/>
              </w:rPr>
            </w:pPr>
            <w:r>
              <w:rPr>
                <w:rFonts w:ascii="Inconsolata" w:eastAsia="Inconsolata" w:hAnsi="Inconsolata" w:cs="Inconsolata"/>
                <w:color w:val="24292F"/>
              </w:rPr>
              <w:t xml:space="preserve">No, just because your physically in Canada doesn’t mean you </w:t>
            </w:r>
            <w:r w:rsidR="00C103E4">
              <w:rPr>
                <w:rFonts w:ascii="Inconsolata" w:eastAsia="Inconsolata" w:hAnsi="Inconsolata" w:cs="Inconsolata"/>
                <w:color w:val="24292F"/>
              </w:rPr>
              <w:t>can’t</w:t>
            </w:r>
            <w:r>
              <w:rPr>
                <w:rFonts w:ascii="Inconsolata" w:eastAsia="Inconsolata" w:hAnsi="Inconsolata" w:cs="Inconsolata"/>
                <w:color w:val="24292F"/>
              </w:rPr>
              <w:t xml:space="preserve"> access the website. IP address can be changed or masked to that of another location using a VPN to access the website. Geolocation IP databases can also have errors and give a non-</w:t>
            </w:r>
            <w:proofErr w:type="spellStart"/>
            <w:r>
              <w:rPr>
                <w:rFonts w:ascii="Inconsolata" w:eastAsia="Inconsolata" w:hAnsi="Inconsolata" w:cs="Inconsolata"/>
                <w:color w:val="24292F"/>
              </w:rPr>
              <w:t>canadian</w:t>
            </w:r>
            <w:proofErr w:type="spellEnd"/>
            <w:r>
              <w:rPr>
                <w:rFonts w:ascii="Inconsolata" w:eastAsia="Inconsolata" w:hAnsi="Inconsolata" w:cs="Inconsolata"/>
                <w:color w:val="24292F"/>
              </w:rPr>
              <w:t xml:space="preserve"> IP to someone in Canada, which would also allow them to bypass the WAF rule. </w:t>
            </w:r>
          </w:p>
        </w:tc>
      </w:tr>
    </w:tbl>
    <w:p w14:paraId="267427C7" w14:textId="77777777" w:rsidR="00146940" w:rsidRDefault="00146940">
      <w:pPr>
        <w:ind w:left="720"/>
      </w:pPr>
    </w:p>
    <w:p w14:paraId="5126D662" w14:textId="77777777" w:rsidR="00146940" w:rsidRDefault="00FB518A">
      <w:pPr>
        <w:numPr>
          <w:ilvl w:val="0"/>
          <w:numId w:val="9"/>
        </w:numPr>
      </w:pPr>
      <w:r>
        <w:t>Include screenshots below to demonstrate that your web app has the following:</w:t>
      </w:r>
    </w:p>
    <w:p w14:paraId="59FB51D1" w14:textId="77777777" w:rsidR="00146940" w:rsidRDefault="00146940"/>
    <w:p w14:paraId="197EA9C7" w14:textId="77777777" w:rsidR="00146940" w:rsidRDefault="00FB518A">
      <w:pPr>
        <w:numPr>
          <w:ilvl w:val="1"/>
          <w:numId w:val="2"/>
        </w:numPr>
      </w:pPr>
      <w:r>
        <w:t>A WAF custom rule</w:t>
      </w:r>
    </w:p>
    <w:p w14:paraId="2B43EB85" w14:textId="77777777" w:rsidR="00146940" w:rsidRDefault="00146940">
      <w:pPr>
        <w:rPr>
          <w:rFonts w:ascii="Courier New" w:eastAsia="Courier New" w:hAnsi="Courier New" w:cs="Courier New"/>
          <w:color w:val="24292F"/>
          <w:sz w:val="20"/>
          <w:szCs w:val="20"/>
        </w:rPr>
      </w:pPr>
    </w:p>
    <w:tbl>
      <w:tblPr>
        <w:tblStyle w:val="afd"/>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146940" w14:paraId="43367575" w14:textId="77777777">
        <w:tc>
          <w:tcPr>
            <w:tcW w:w="9360" w:type="dxa"/>
            <w:shd w:val="clear" w:color="auto" w:fill="EFEFEF"/>
            <w:tcMar>
              <w:top w:w="100" w:type="dxa"/>
              <w:left w:w="100" w:type="dxa"/>
              <w:bottom w:w="100" w:type="dxa"/>
              <w:right w:w="100" w:type="dxa"/>
            </w:tcMar>
          </w:tcPr>
          <w:p w14:paraId="67AF17F1" w14:textId="487F13A3" w:rsidR="00146940" w:rsidRDefault="00F93D82">
            <w:pPr>
              <w:widowControl w:val="0"/>
              <w:rPr>
                <w:rFonts w:ascii="Inconsolata" w:eastAsia="Inconsolata" w:hAnsi="Inconsolata" w:cs="Inconsolata"/>
                <w:color w:val="24292F"/>
              </w:rPr>
            </w:pPr>
            <w:r>
              <w:rPr>
                <w:rFonts w:ascii="Inconsolata" w:eastAsia="Inconsolata" w:hAnsi="Inconsolata" w:cs="Inconsolata"/>
                <w:noProof/>
                <w:color w:val="24292F"/>
              </w:rPr>
              <w:drawing>
                <wp:inline distT="0" distB="0" distL="0" distR="0" wp14:anchorId="4E212EA7" wp14:editId="00BA9380">
                  <wp:extent cx="5816600" cy="363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stom WAF 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6600" cy="3635375"/>
                          </a:xfrm>
                          <a:prstGeom prst="rect">
                            <a:avLst/>
                          </a:prstGeom>
                        </pic:spPr>
                      </pic:pic>
                    </a:graphicData>
                  </a:graphic>
                </wp:inline>
              </w:drawing>
            </w:r>
          </w:p>
        </w:tc>
      </w:tr>
    </w:tbl>
    <w:p w14:paraId="1B44DB7A" w14:textId="77777777" w:rsidR="00146940" w:rsidRDefault="00146940">
      <w:pPr>
        <w:ind w:left="720"/>
      </w:pPr>
    </w:p>
    <w:p w14:paraId="3BA4A638" w14:textId="77777777" w:rsidR="00146940" w:rsidRDefault="00146940"/>
    <w:p w14:paraId="36899673" w14:textId="77777777" w:rsidR="00146940" w:rsidRDefault="00FB518A">
      <w:pPr>
        <w:pStyle w:val="Heading2"/>
        <w:jc w:val="center"/>
        <w:rPr>
          <w:color w:val="FF0000"/>
        </w:rPr>
      </w:pPr>
      <w:bookmarkStart w:id="11" w:name="_eysjc09mn6z5" w:colFirst="0" w:colLast="0"/>
      <w:bookmarkEnd w:id="11"/>
      <w:r>
        <w:rPr>
          <w:color w:val="FF0000"/>
        </w:rPr>
        <w:t xml:space="preserve">Disclaimer on Future Charges </w:t>
      </w:r>
    </w:p>
    <w:p w14:paraId="575D8707" w14:textId="77777777" w:rsidR="00146940" w:rsidRDefault="00146940">
      <w:pPr>
        <w:jc w:val="center"/>
      </w:pPr>
    </w:p>
    <w:p w14:paraId="3A11FBCC" w14:textId="77777777" w:rsidR="00146940" w:rsidRDefault="00FB518A">
      <w:pPr>
        <w:jc w:val="center"/>
      </w:pPr>
      <w:r>
        <w:t>Please type “</w:t>
      </w:r>
      <w:r>
        <w:rPr>
          <w:b/>
          <w:color w:val="FF0000"/>
        </w:rPr>
        <w:t>YES</w:t>
      </w:r>
      <w:r>
        <w:t>” after one of the following options:</w:t>
      </w:r>
    </w:p>
    <w:p w14:paraId="5EF59C4C" w14:textId="77777777" w:rsidR="00146940" w:rsidRDefault="00146940"/>
    <w:p w14:paraId="0F79EBA0" w14:textId="77777777" w:rsidR="00146940" w:rsidRDefault="00FB518A">
      <w:pPr>
        <w:numPr>
          <w:ilvl w:val="0"/>
          <w:numId w:val="5"/>
        </w:numPr>
        <w:rPr>
          <w:i/>
        </w:rPr>
      </w:pPr>
      <w:r>
        <w:rPr>
          <w:b/>
          <w:i/>
        </w:rPr>
        <w:lastRenderedPageBreak/>
        <w:t>Maintaining website after project conclusion</w:t>
      </w:r>
      <w:r>
        <w:rPr>
          <w:i/>
        </w:rPr>
        <w:t xml:space="preserve">: I am aware that I am responsible for any charges that I incur by maintaining my website. I have reviewed the </w:t>
      </w:r>
      <w:hyperlink r:id="rId10">
        <w:r>
          <w:rPr>
            <w:i/>
            <w:color w:val="1155CC"/>
            <w:u w:val="single"/>
          </w:rPr>
          <w:t>guidance</w:t>
        </w:r>
      </w:hyperlink>
      <w:r>
        <w:rPr>
          <w:i/>
        </w:rPr>
        <w:t xml:space="preserve"> for minimizing costs and monitoring Azure charges.</w:t>
      </w:r>
    </w:p>
    <w:p w14:paraId="53510EB3" w14:textId="77777777" w:rsidR="00146940" w:rsidRDefault="00146940">
      <w:pPr>
        <w:rPr>
          <w:i/>
        </w:rPr>
      </w:pPr>
    </w:p>
    <w:p w14:paraId="67ADBDFE" w14:textId="5D6B7DA8" w:rsidR="00146940" w:rsidRDefault="00FB518A">
      <w:pPr>
        <w:numPr>
          <w:ilvl w:val="0"/>
          <w:numId w:val="3"/>
        </w:numPr>
        <w:rPr>
          <w:i/>
        </w:rPr>
      </w:pPr>
      <w:r>
        <w:rPr>
          <w:b/>
          <w:i/>
        </w:rPr>
        <w:t>Disabling website after project conclusion</w:t>
      </w:r>
      <w:r>
        <w:rPr>
          <w:i/>
        </w:rPr>
        <w:t>: I am aware that I am responsible for deleting all of my project resources as soon as I have gathered all of my web application screen shots and completed this document.</w:t>
      </w:r>
      <w:r w:rsidR="00C103E4">
        <w:rPr>
          <w:i/>
        </w:rPr>
        <w:t xml:space="preserve"> </w:t>
      </w:r>
      <w:r w:rsidR="00C103E4" w:rsidRPr="00C103E4">
        <w:rPr>
          <w:i/>
          <w:color w:val="0070C0"/>
        </w:rPr>
        <w:t>YES</w:t>
      </w:r>
    </w:p>
    <w:p w14:paraId="0F5EB8BB" w14:textId="77777777" w:rsidR="00146940" w:rsidRDefault="00146940"/>
    <w:p w14:paraId="3FE19049" w14:textId="77777777" w:rsidR="00146940" w:rsidRDefault="00146940"/>
    <w:p w14:paraId="4B691CC2" w14:textId="77777777" w:rsidR="00146940" w:rsidRDefault="00146940"/>
    <w:p w14:paraId="1A8108F5" w14:textId="77777777" w:rsidR="00146940" w:rsidRDefault="00FB518A">
      <w:pPr>
        <w:rPr>
          <w:rFonts w:ascii="Roboto" w:eastAsia="Roboto" w:hAnsi="Roboto" w:cs="Roboto"/>
        </w:rPr>
      </w:pPr>
      <w:r>
        <w:rPr>
          <w:color w:val="24292F"/>
          <w:sz w:val="14"/>
          <w:szCs w:val="14"/>
          <w:highlight w:val="white"/>
        </w:rPr>
        <w:t>© 2022 Trilogy Education Services, a 2U, Inc. brand. All Rights Reserved.</w:t>
      </w:r>
    </w:p>
    <w:p w14:paraId="6341679C" w14:textId="77777777" w:rsidR="00146940" w:rsidRDefault="00146940"/>
    <w:sectPr w:rsidR="0014694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Inconsolata">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swald Light">
    <w:altName w:val="Arial Narrow"/>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Menlo">
    <w:panose1 w:val="020B0609030804020204"/>
    <w:charset w:val="00"/>
    <w:family w:val="modern"/>
    <w:pitch w:val="fixed"/>
    <w:sig w:usb0="E60022FF" w:usb1="D200F9FB" w:usb2="02000028" w:usb3="00000000" w:csb0="000001DF" w:csb1="00000000"/>
  </w:font>
  <w:font w:name="Inter">
    <w:altName w:val="Cambria"/>
    <w:panose1 w:val="020B0604020202020204"/>
    <w:charset w:val="00"/>
    <w:family w:val="roman"/>
    <w:notTrueType/>
    <w:pitch w:val="default"/>
  </w:font>
  <w:font w:name="Roboto">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41E15"/>
    <w:multiLevelType w:val="multilevel"/>
    <w:tmpl w:val="9E767E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1548CE"/>
    <w:multiLevelType w:val="hybridMultilevel"/>
    <w:tmpl w:val="6C72ED04"/>
    <w:lvl w:ilvl="0" w:tplc="AF246552">
      <w:numFmt w:val="bullet"/>
      <w:lvlText w:val="-"/>
      <w:lvlJc w:val="left"/>
      <w:pPr>
        <w:ind w:left="720" w:hanging="360"/>
      </w:pPr>
      <w:rPr>
        <w:rFonts w:ascii="Inconsolata" w:eastAsia="Inconsolata" w:hAnsi="Inconsolata" w:cs="Inconsola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E6D96"/>
    <w:multiLevelType w:val="multilevel"/>
    <w:tmpl w:val="ADCC0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D75129"/>
    <w:multiLevelType w:val="multilevel"/>
    <w:tmpl w:val="CBAC3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8A90325"/>
    <w:multiLevelType w:val="multilevel"/>
    <w:tmpl w:val="A38E0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B0320E"/>
    <w:multiLevelType w:val="multilevel"/>
    <w:tmpl w:val="1AD6F0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E8D73E4"/>
    <w:multiLevelType w:val="multilevel"/>
    <w:tmpl w:val="848E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1B87625"/>
    <w:multiLevelType w:val="multilevel"/>
    <w:tmpl w:val="848C8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AF26CC"/>
    <w:multiLevelType w:val="hybridMultilevel"/>
    <w:tmpl w:val="B0AC2372"/>
    <w:lvl w:ilvl="0" w:tplc="AEE8AEF6">
      <w:numFmt w:val="bullet"/>
      <w:lvlText w:val="-"/>
      <w:lvlJc w:val="left"/>
      <w:pPr>
        <w:ind w:left="720" w:hanging="360"/>
      </w:pPr>
      <w:rPr>
        <w:rFonts w:ascii="Inconsolata" w:eastAsia="Inconsolata" w:hAnsi="Inconsolata" w:cs="Inconsolat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EB2C57"/>
    <w:multiLevelType w:val="multilevel"/>
    <w:tmpl w:val="6388C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C3A09AB"/>
    <w:multiLevelType w:val="multilevel"/>
    <w:tmpl w:val="0E0EAE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3"/>
  </w:num>
  <w:num w:numId="3">
    <w:abstractNumId w:val="4"/>
  </w:num>
  <w:num w:numId="4">
    <w:abstractNumId w:val="10"/>
  </w:num>
  <w:num w:numId="5">
    <w:abstractNumId w:val="7"/>
  </w:num>
  <w:num w:numId="6">
    <w:abstractNumId w:val="0"/>
  </w:num>
  <w:num w:numId="7">
    <w:abstractNumId w:val="2"/>
  </w:num>
  <w:num w:numId="8">
    <w:abstractNumId w:val="9"/>
  </w:num>
  <w:num w:numId="9">
    <w:abstractNumId w:val="6"/>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940"/>
    <w:rsid w:val="000F3348"/>
    <w:rsid w:val="001103D3"/>
    <w:rsid w:val="00146940"/>
    <w:rsid w:val="0019369E"/>
    <w:rsid w:val="001C6839"/>
    <w:rsid w:val="00375B0C"/>
    <w:rsid w:val="003C36F7"/>
    <w:rsid w:val="00570718"/>
    <w:rsid w:val="007F3C80"/>
    <w:rsid w:val="00835CF4"/>
    <w:rsid w:val="008565CE"/>
    <w:rsid w:val="008F0A81"/>
    <w:rsid w:val="009E0012"/>
    <w:rsid w:val="009F480F"/>
    <w:rsid w:val="00C103E4"/>
    <w:rsid w:val="00D75DB9"/>
    <w:rsid w:val="00D9605B"/>
    <w:rsid w:val="00DB5756"/>
    <w:rsid w:val="00DC32E7"/>
    <w:rsid w:val="00EA4251"/>
    <w:rsid w:val="00F93D82"/>
    <w:rsid w:val="00FB5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5602C"/>
  <w15:docId w15:val="{8C8C09EE-49B4-394C-AAB4-5B4133364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93D82"/>
    <w:pPr>
      <w:spacing w:line="240" w:lineRule="auto"/>
    </w:pPr>
    <w:rPr>
      <w:rFonts w:ascii="Times New Roman" w:eastAsia="Times New Roman" w:hAnsi="Times New Roman" w:cs="Times New Roman"/>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unhideWhenUsed/>
    <w:qFormat/>
    <w:pPr>
      <w:keepNext/>
      <w:keepLines/>
      <w:outlineLvl w:val="2"/>
    </w:pPr>
    <w:rPr>
      <w:b/>
      <w:color w:val="45818E"/>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8"/>
      <w:szCs w:val="28"/>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70718"/>
    <w:pPr>
      <w:ind w:left="720"/>
      <w:contextualSpacing/>
    </w:pPr>
  </w:style>
  <w:style w:type="character" w:styleId="Hyperlink">
    <w:name w:val="Hyperlink"/>
    <w:basedOn w:val="DefaultParagraphFont"/>
    <w:uiPriority w:val="99"/>
    <w:semiHidden/>
    <w:unhideWhenUsed/>
    <w:rsid w:val="007F3C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0666628">
      <w:bodyDiv w:val="1"/>
      <w:marLeft w:val="0"/>
      <w:marRight w:val="0"/>
      <w:marTop w:val="0"/>
      <w:marBottom w:val="0"/>
      <w:divBdr>
        <w:top w:val="none" w:sz="0" w:space="0" w:color="auto"/>
        <w:left w:val="none" w:sz="0" w:space="0" w:color="auto"/>
        <w:bottom w:val="none" w:sz="0" w:space="0" w:color="auto"/>
        <w:right w:val="none" w:sz="0" w:space="0" w:color="auto"/>
      </w:divBdr>
    </w:div>
    <w:div w:id="1452631482">
      <w:bodyDiv w:val="1"/>
      <w:marLeft w:val="0"/>
      <w:marRight w:val="0"/>
      <w:marTop w:val="0"/>
      <w:marBottom w:val="0"/>
      <w:divBdr>
        <w:top w:val="none" w:sz="0" w:space="0" w:color="auto"/>
        <w:left w:val="none" w:sz="0" w:space="0" w:color="auto"/>
        <w:bottom w:val="none" w:sz="0" w:space="0" w:color="auto"/>
        <w:right w:val="none" w:sz="0" w:space="0" w:color="auto"/>
      </w:divBdr>
    </w:div>
    <w:div w:id="1698850145">
      <w:bodyDiv w:val="1"/>
      <w:marLeft w:val="0"/>
      <w:marRight w:val="0"/>
      <w:marTop w:val="0"/>
      <w:marBottom w:val="0"/>
      <w:divBdr>
        <w:top w:val="none" w:sz="0" w:space="0" w:color="auto"/>
        <w:left w:val="none" w:sz="0" w:space="0" w:color="auto"/>
        <w:bottom w:val="none" w:sz="0" w:space="0" w:color="auto"/>
        <w:right w:val="none" w:sz="0" w:space="0" w:color="auto"/>
      </w:divBdr>
    </w:div>
    <w:div w:id="1724212453">
      <w:bodyDiv w:val="1"/>
      <w:marLeft w:val="0"/>
      <w:marRight w:val="0"/>
      <w:marTop w:val="0"/>
      <w:marBottom w:val="0"/>
      <w:divBdr>
        <w:top w:val="none" w:sz="0" w:space="0" w:color="auto"/>
        <w:left w:val="none" w:sz="0" w:space="0" w:color="auto"/>
        <w:bottom w:val="none" w:sz="0" w:space="0" w:color="auto"/>
        <w:right w:val="none" w:sz="0" w:space="0" w:color="auto"/>
      </w:divBdr>
    </w:div>
    <w:div w:id="2090494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google.com/document/d/1ZzC4oTJFdlkkeWuzuJAyVSqtDFbuAWilmwXg8PZgzMs/edi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8</Pages>
  <Words>1039</Words>
  <Characters>5925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Hussain</cp:lastModifiedBy>
  <cp:revision>27</cp:revision>
  <dcterms:created xsi:type="dcterms:W3CDTF">2024-06-28T01:21:00Z</dcterms:created>
  <dcterms:modified xsi:type="dcterms:W3CDTF">2024-07-09T00:50:00Z</dcterms:modified>
</cp:coreProperties>
</file>