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Faleth Capital Constitution</w:t>
      </w:r>
    </w:p>
    <w:p>
      <w:pPr>
        <w:pStyle w:val="FirstParagraph"/>
      </w:pPr>
      <w:r>
        <w:rPr>
          <w:b/>
          <w:bCs/>
        </w:rPr>
        <w:t xml:space="preserve">THE CONSTITUTION</w:t>
      </w:r>
    </w:p>
    <w:p>
      <w:pPr>
        <w:pStyle w:val="BodyText"/>
      </w:pPr>
      <w:r>
        <w:rPr>
          <w:b/>
          <w:bCs/>
        </w:rPr>
        <w:t xml:space="preserve">OF</w:t>
      </w:r>
    </w:p>
    <w:p>
      <w:pPr>
        <w:pStyle w:val="BodyText"/>
      </w:pPr>
      <w:r>
        <w:rPr>
          <w:b/>
          <w:bCs/>
        </w:rPr>
        <w:t xml:space="preserve">FALETH CAPITAL</w:t>
      </w:r>
    </w:p>
    <w:p>
      <w:pPr>
        <w:pStyle w:val="BodyText"/>
      </w:pPr>
      <w:r>
        <w:rPr>
          <w:i/>
          <w:iCs/>
        </w:rPr>
        <w:t xml:space="preserve">A Family Office Built on Ownership,</w:t>
      </w:r>
    </w:p>
    <w:p>
      <w:pPr>
        <w:pStyle w:val="BodyText"/>
      </w:pPr>
      <w:r>
        <w:rPr>
          <w:i/>
          <w:iCs/>
        </w:rPr>
        <w:t xml:space="preserve">Aligned Incentives, and Human Freedom</w:t>
      </w:r>
    </w:p>
    <w:p>
      <w:pPr>
        <w:pStyle w:val="BodyText"/>
      </w:pPr>
      <w:r>
        <w:t xml:space="preserve">Open Document — Version 2.0 — Draft</w:t>
      </w:r>
    </w:p>
    <w:bookmarkStart w:id="9" w:name="preamble"/>
    <w:p>
      <w:pPr>
        <w:pStyle w:val="Heading1"/>
      </w:pPr>
      <w:r>
        <w:t xml:space="preserve">Preamble</w:t>
      </w:r>
    </w:p>
    <w:p>
      <w:pPr>
        <w:pStyle w:val="FirstParagraph"/>
      </w:pPr>
      <w:r>
        <w:t xml:space="preserve">The wage and salary model is obsolete.</w:t>
      </w:r>
    </w:p>
    <w:p>
      <w:pPr>
        <w:pStyle w:val="BodyText"/>
      </w:pPr>
      <w:r>
        <w:t xml:space="preserve">It was designed for an industrial era that needed interchangeable human parts, not thinking, creative, self-directed people. It pays for time, not value. It punishes efficiency and rewards presence. It severs the natural connection between contribution and reward that humans operated under for tens of thousands of years. And then we wonder why apathy is running rampant — the system gives people no reason to care.</w:t>
      </w:r>
    </w:p>
    <w:p>
      <w:pPr>
        <w:pStyle w:val="BodyText"/>
      </w:pPr>
      <w:r>
        <w:t xml:space="preserve">Faleth Capital exists to prove there is a better way.</w:t>
      </w:r>
    </w:p>
    <w:p>
      <w:pPr>
        <w:pStyle w:val="BodyText"/>
      </w:pPr>
      <w:r>
        <w:t xml:space="preserve">This is a family office built on a single conviction: that when people own their results, share in the upside and the downside, and are free to work in the way that suits their strengths and their life, they will outperform any system built on control, surveillance, and fixed compensation. Not because they are forced to. Because the structure makes it obvious that their effort matters.</w:t>
      </w:r>
    </w:p>
    <w:p>
      <w:pPr>
        <w:pStyle w:val="BodyText"/>
      </w:pPr>
      <w:r>
        <w:t xml:space="preserve">This constitution establishes the principles, structures, and mechanisms by which Faleth Capital operates. It is an open document. We are not big on secrets. Anyone — team member, subsidiary owner, prospective partner, or curious outsider — is welcome to read it, question it, and judge us by whether we live up to it.</w:t>
      </w:r>
    </w:p>
    <w:p>
      <w:pPr>
        <w:pStyle w:val="BodyText"/>
      </w:pPr>
      <w:r>
        <w:t xml:space="preserve">This is a document of governing philosophy. It communicates the spirit of the law, not the letter. Detailed mechanics for each area of the system live in their respective framework documents. The principles here are fixed. The parameters in the frameworks are not.</w:t>
      </w:r>
    </w:p>
    <w:bookmarkEnd w:id="9"/>
    <w:bookmarkStart w:id="23" w:name="article-i-purpose-and-mission"/>
    <w:p>
      <w:pPr>
        <w:pStyle w:val="Heading1"/>
      </w:pPr>
      <w:r>
        <w:t xml:space="preserve">Article I: Purpose and Mission</w:t>
      </w:r>
    </w:p>
    <w:bookmarkStart w:id="10" w:name="what-faleth-capital-is"/>
    <w:p>
      <w:pPr>
        <w:pStyle w:val="Heading2"/>
      </w:pPr>
      <w:r>
        <w:t xml:space="preserve">1.1 — What Faleth Capital Is</w:t>
      </w:r>
    </w:p>
    <w:p>
      <w:pPr>
        <w:pStyle w:val="FirstParagraph"/>
      </w:pPr>
      <w:r>
        <w:t xml:space="preserve">Faleth Capital is a family office that owns, funds, and mentors operating businesses across any industry. It is a holding entity, a shared liquidity pool, and a governance body. It is not an employer in the traditional sense. It is an economic ecosystem designed to create business owners, not employees.</w:t>
      </w:r>
    </w:p>
    <w:bookmarkEnd w:id="10"/>
    <w:bookmarkStart w:id="11" w:name="the-mission"/>
    <w:p>
      <w:pPr>
        <w:pStyle w:val="Heading2"/>
      </w:pPr>
      <w:r>
        <w:t xml:space="preserve">1.2 — The Mission</w:t>
      </w:r>
    </w:p>
    <w:p>
      <w:pPr>
        <w:pStyle w:val="FirstParagraph"/>
      </w:pPr>
      <w:r>
        <w:rPr>
          <w:b/>
          <w:bCs/>
          <w:i/>
          <w:iCs/>
        </w:rPr>
        <w:t xml:space="preserve">Create and manage generational wealth.</w:t>
      </w:r>
    </w:p>
    <w:p>
      <w:pPr>
        <w:pStyle w:val="BodyText"/>
      </w:pPr>
      <w:r>
        <w:t xml:space="preserve">That is the mission in its simplest form. Faleth Capital exists to make generational wealth accessible to people who have never had a path to it, and to manage and grow that wealth once they have built it. It does this by building a portfolio of thriving businesses, each operated by people who have genuine ownership over their results, and by proving that the contribution-based model — where compensation is tied to value created rather than time spent — is superior to wages and salaries in every measurable dimension: productivity, retention, innovation, and human dignity.</w:t>
      </w:r>
    </w:p>
    <w:bookmarkEnd w:id="11"/>
    <w:bookmarkStart w:id="12" w:name="X16c31e37a51636aaa3446284cac28057600ba03"/>
    <w:p>
      <w:pPr>
        <w:pStyle w:val="Heading2"/>
      </w:pPr>
      <w:r>
        <w:t xml:space="preserve">1.3 — Philosophical Foundation: The One-Third Rule</w:t>
      </w:r>
    </w:p>
    <w:p>
      <w:pPr>
        <w:pStyle w:val="FirstParagraph"/>
      </w:pPr>
      <w:r>
        <w:t xml:space="preserve">The financial architecture of Faleth Capital draws from a principle found in the Jewish Talmud: divide your wealth into thirds. One-third in land. One-third in business. One-third in liquid capital.</w:t>
      </w:r>
    </w:p>
    <w:p>
      <w:pPr>
        <w:pStyle w:val="BodyText"/>
      </w:pPr>
      <w:r>
        <w:t xml:space="preserve">The Talmud also teaches that families should gather together — traditionally ten — to form a shared liquidity pool. If one member wants to start a business, the pool provides a zero-interest loan, knowing that when the venture succeeds, a portion of its returns will flow back, replenishing and growing the pool for the next person. It is a system of mutual investment built on trust, long time horizons, and the understanding that collective prosperity compounds faster than individual ambition.</w:t>
      </w:r>
    </w:p>
    <w:p>
      <w:pPr>
        <w:pStyle w:val="BodyText"/>
      </w:pPr>
      <w:r>
        <w:t xml:space="preserve">Faleth Capital systematizes this wisdom. The family office covers two of the three thirds: business (through its subsidiaries) and liquid capital (through the shared liquidity pool funded by the 50% retention). The third — land, or more broadly, stable long-term assets like real estate and index funds — is the individual's responsibility, built with passive income discussed in Bucket One.</w:t>
      </w:r>
    </w:p>
    <w:bookmarkEnd w:id="12"/>
    <w:bookmarkStart w:id="13" w:name="the-two-buckets"/>
    <w:p>
      <w:pPr>
        <w:pStyle w:val="Heading2"/>
      </w:pPr>
      <w:r>
        <w:t xml:space="preserve">1.4 — The Two Buckets</w:t>
      </w:r>
    </w:p>
    <w:p>
      <w:pPr>
        <w:pStyle w:val="FirstParagraph"/>
      </w:pPr>
      <w:r>
        <w:t xml:space="preserve">We encourage every participant to think about their finances in terms of two buckets:</w:t>
      </w:r>
    </w:p>
    <w:p>
      <w:pPr>
        <w:pStyle w:val="BodyText"/>
      </w:pPr>
      <w:r>
        <w:rPr>
          <w:b/>
          <w:bCs/>
        </w:rPr>
        <w:t xml:space="preserve">Bucket One: The X Factor.</w:t>
      </w:r>
      <w:r>
        <w:t xml:space="preserve"> </w:t>
      </w:r>
      <w:r>
        <w:t xml:space="preserve">This is your safety net. Your "if I get X'd out, my family will be covered" bucket. It is untouched, invested in stable, long-term assets: land, index funds, bonds. It grows quietly and exists so that you never have to make decisions from a place of fear. This is the individual's "land" third.</w:t>
      </w:r>
    </w:p>
    <w:p>
      <w:pPr>
        <w:pStyle w:val="BodyText"/>
      </w:pPr>
      <w:r>
        <w:rPr>
          <w:b/>
          <w:bCs/>
        </w:rPr>
        <w:t xml:space="preserve">Bucket Two: Active Income.</w:t>
      </w:r>
      <w:r>
        <w:t xml:space="preserve"> </w:t>
      </w:r>
      <w:r>
        <w:t xml:space="preserve">This is everything else — your contribution-based pay, your profit shares, your dividends, your side ventures. Because Bucket One is untouched and growing, Bucket Two gives you freedom to be aggressive: reinvest in your business, mint more shares, fund a new venture, or spend on lifestyle. The security of Bucket One makes the risk tolerance of Bucket Two possible.</w:t>
      </w:r>
    </w:p>
    <w:p>
      <w:pPr>
        <w:pStyle w:val="BodyText"/>
      </w:pPr>
      <w:r>
        <w:t xml:space="preserve">The structure of Faleth Capital is designed to help people build both buckets simultaneously. Weekly Layer 2 pay covers living expenses. Quarterly profit shares and dividends build Bucket Two and, when invested wisely, Bucket One. A side network marketing business — made possible by the no-time-clock model — adds an additional passive income stream through overrides on team sales, building Bucket One through the network effect while teaching the participant how to build a business through positive reinforcement rather than negative.</w:t>
      </w:r>
    </w:p>
    <w:p>
      <w:pPr>
        <w:pStyle w:val="BodyText"/>
      </w:pPr>
      <w:r>
        <w:t xml:space="preserve">By the time someone is ready to launch their own subsidiary under Faleth Capital, they should have a meaningful safety net in Bucket One and a growing active income in Bucket Two. They are not starting a business out of desperation. They are starting from a position of strength. That is by design.</w:t>
      </w:r>
    </w:p>
    <w:bookmarkEnd w:id="13"/>
    <w:bookmarkStart w:id="19" w:name="building-networks-and-strengthening-them"/>
    <w:p>
      <w:pPr>
        <w:pStyle w:val="Heading2"/>
      </w:pPr>
      <w:r>
        <w:t xml:space="preserve">1.5 — Building Networks and Strengthening Them</w:t>
      </w:r>
    </w:p>
    <w:p>
      <w:pPr>
        <w:pStyle w:val="FirstParagraph"/>
      </w:pPr>
      <w:r>
        <w:t xml:space="preserve">There are two distinct skills in business that most systems treat as one. The first is building a network from nothing: recruiting, leading, creating relationships, and learning that your income is a direct function of your ability to generate value through other people. The second is integrating into an existing network and making it more valuable: identifying gaps, filling them, strengthening what already works, and expanding the reach of something larger than yourself.</w:t>
      </w:r>
    </w:p>
    <w:p>
      <w:pPr>
        <w:pStyle w:val="BodyText"/>
      </w:pPr>
      <w:r>
        <w:t xml:space="preserve">Network marketing teaches the first skill beautifully. You start with zero. You learn to build through positive reinforcement rather than negative. Your income compounds through overrides on the sales of the network you created. It is one of the few business models where anyone, regardless of background or capital, can enter and build something real. We value it for exactly that reason, and it is a deliberate part of the participant pipeline.</w:t>
      </w:r>
    </w:p>
    <w:p>
      <w:pPr>
        <w:pStyle w:val="BodyText"/>
      </w:pPr>
      <w:r>
        <w:t xml:space="preserve">But network marketing has a structural limitation: the hierarchy is permanent. Your position in the tree is your position forever. If someone joins later who is more capable, more connected, or more effective than the person above them, the structure has no way to reflect that. The upline earns overrides on the downline regardless of who is actually generating the value. The person who plugs into an existing network and makes it dramatically better has no path to recognition proportional to their contribution.</w:t>
      </w:r>
    </w:p>
    <w:p>
      <w:pPr>
        <w:pStyle w:val="BodyText"/>
      </w:pPr>
      <w:r>
        <w:t xml:space="preserve">The Contribution Framework handles this portion. Someone who walks into an existing subsidiary, identifies a gap, and fills it earns contribution points proportional to the value they added. They didn't build the network. They made the network better. The math doesn't care when they arrived or who brought them in. And the Elected Lead system ensures that hierarchy itself is earned and re-earned continuously, not assigned once and frozen in place.</w:t>
      </w:r>
    </w:p>
    <w:p>
      <w:pPr>
        <w:pStyle w:val="BodyText"/>
      </w:pPr>
      <w:r>
        <w:t xml:space="preserve">This is not anti-hierarchy. It is anti-static hierarchy. A hierarchy that evolves based on demonstrated value is meritocracy with accountability. A hierarchy that is frozen in place is feudalism with better marketing. The most natural human systems — from the mammoth hunt to the most effective modern teams — are ones where leadership is earned and re-earned, where the chief is the chief because the group respects them, and where someone who stops earning that respect makes way for someone who will.</w:t>
      </w:r>
    </w:p>
    <w:p>
      <w:pPr>
        <w:pStyle w:val="BodyText"/>
      </w:pPr>
      <w:r>
        <w:t xml:space="preserve">Network marketing teaches you to build. The Contribution Framework rewards you for building and for strengthening what others have built. Together, they produce people who can do both. That is the kind of person who is ready to start a subsidiary.</w:t>
      </w:r>
    </w:p>
    <w:bookmarkStart w:id="14" w:name="why-network-marketing"/>
    <w:p>
      <w:pPr>
        <w:pStyle w:val="Heading3"/>
      </w:pPr>
      <w:r>
        <w:t xml:space="preserve">Why Network Marketing</w:t>
      </w:r>
    </w:p>
    <w:p>
      <w:pPr>
        <w:pStyle w:val="FirstParagraph"/>
      </w:pPr>
      <w:r>
        <w:t xml:space="preserve">The reasoning behind "why network marketing" is remarkably simple. There is simply no other business model on earth that directly compensates you on helping others become successful. In a good network marketing business, you don't earn for recruiting. You earn for product moving. You earn for teach others to move product. You earn for teaching others how to teach others.</w:t>
      </w:r>
    </w:p>
    <w:p>
      <w:pPr>
        <w:pStyle w:val="BodyText"/>
      </w:pPr>
      <w:r>
        <w:t xml:space="preserve">But why most who build it don't actually receive passive income is because in order to make it passive,</w:t>
      </w:r>
      <w:r>
        <w:t xml:space="preserve"> </w:t>
      </w:r>
      <w:r>
        <w:rPr>
          <w:i/>
          <w:iCs/>
        </w:rPr>
        <w:t xml:space="preserve">you must learn how to build others to the point they no longer need you.</w:t>
      </w:r>
      <w:r>
        <w:t xml:space="preserve"> </w:t>
      </w:r>
      <w:r>
        <w:t xml:space="preserve">They are making money on their own accord, through their own skills, that you helped to teach them. If they are experiencing success, the likelihood they end up leaving your network is low. If you never help them succeed, the likelihood is high.</w:t>
      </w:r>
    </w:p>
    <w:p>
      <w:pPr>
        <w:pStyle w:val="BodyText"/>
      </w:pPr>
      <w:r>
        <w:t xml:space="preserve">You must build people through purely positive reinforcement. You hold no leverage over them. You can't fire your downline. You can't withhold a paycheck. They stay in your downline until they quit or you quit. It is a purely voluntary army. When built correctly, through the raising up of others, it produces a reward like no other.</w:t>
      </w:r>
    </w:p>
    <w:p>
      <w:pPr>
        <w:pStyle w:val="BodyText"/>
      </w:pPr>
      <w:r>
        <w:t xml:space="preserve">Can it be built incorrectly? Can it be abused? Absolutely. Anything can. Especially a system that allows radical freedom over how you build and manage it. That is the very unfortunate reality of freedom. It will happen eventually to our system as well, no matter how hard we try to systematically remove toxic elements from the culture.</w:t>
      </w:r>
    </w:p>
    <w:p>
      <w:pPr>
        <w:pStyle w:val="BodyText"/>
      </w:pPr>
      <w:r>
        <w:t xml:space="preserve">As a side note: The cruel reality is that there are simply toxic people out in the world. A toxic person in a good system will ultimately taint it. No matter how hard you try to keep them out of your culture, they will eventually rear their ugly head. It requires vigilance. Dark is the absence of light. Light is an intentional act. It requires energy to produce light. It requires effort to be a good force in the world, to push back against the forces of evil. This isn't a systemic flaw, it is a worldly flaw. A people flaw. And unfortunately, toxic people are nomads. Despite composing a statistical minority of the population, they get around. Many people experience the few. But we have to be vigilant to not let them make you toxic too.</w:t>
      </w:r>
    </w:p>
    <w:p>
      <w:pPr>
        <w:pStyle w:val="BodyText"/>
      </w:pPr>
      <w:r>
        <w:t xml:space="preserve">Back down to earth and network marketing, again: The system isn't perfect. No system is.</w:t>
      </w:r>
    </w:p>
    <w:p>
      <w:pPr>
        <w:pStyle w:val="BodyText"/>
      </w:pPr>
      <w:r>
        <w:t xml:space="preserve">As stated previously, you don't get compensated for coming into an existing network and making it better or more efficient. You only get compensated for what you yourself build. But it is for these very reasons that we consider network marketing as the spine of what we do here at Faleth Capital. A self-directed business like ours cannot be built without the intentional effort of personal development and the development of others.</w:t>
      </w:r>
    </w:p>
    <w:bookmarkEnd w:id="14"/>
    <w:bookmarkStart w:id="15" w:name="the-dividend-bridge"/>
    <w:p>
      <w:pPr>
        <w:pStyle w:val="Heading3"/>
      </w:pPr>
      <w:r>
        <w:t xml:space="preserve">The Dividend Bridge</w:t>
      </w:r>
    </w:p>
    <w:p>
      <w:pPr>
        <w:pStyle w:val="FirstParagraph"/>
      </w:pPr>
      <w:r>
        <w:t xml:space="preserve">There is an elegant symmetry between the two systems that is worth stating explicitly, because it is by design.</w:t>
      </w:r>
    </w:p>
    <w:p>
      <w:pPr>
        <w:pStyle w:val="BodyText"/>
      </w:pPr>
      <w:r>
        <w:t xml:space="preserve">Class B dividends are strongest in your early years, when you are actively contributing to a subsidiary and minting shares every quarter. Network marketing income is weakest in those same early years, when the business is still being built and the network has not yet reached the scale where it compounds on its own. As time passes and you step back from active subsidiary work, your shares naturally dilute and your dividend income gradually fades. But by then, if you have been building, the network marketing business is doing the opposite — maturing, self-replicating, compounding without your direct involvement.</w:t>
      </w:r>
    </w:p>
    <w:p>
      <w:pPr>
        <w:pStyle w:val="BodyText"/>
      </w:pPr>
      <w:r>
        <w:t xml:space="preserve">One is designed to decay without active involvement. The other is designed to grow without it. They cross in the middle. If you have built both, you never have a gap.</w:t>
      </w:r>
    </w:p>
    <w:bookmarkEnd w:id="15"/>
    <w:bookmarkStart w:id="16" w:name="two-streams-two-jobs"/>
    <w:p>
      <w:pPr>
        <w:pStyle w:val="Heading3"/>
      </w:pPr>
      <w:r>
        <w:t xml:space="preserve">Two Streams, Two Jobs</w:t>
      </w:r>
    </w:p>
    <w:p>
      <w:pPr>
        <w:pStyle w:val="FirstParagraph"/>
      </w:pPr>
      <w:r>
        <w:t xml:space="preserve">These two income streams are not interchangeable, and they are not both meant to pile into the same bucket. They have separate purposes by design:</w:t>
      </w:r>
    </w:p>
    <w:p>
      <w:pPr>
        <w:pStyle w:val="BodyText"/>
      </w:pPr>
      <w:r>
        <w:rPr>
          <w:b/>
          <w:bCs/>
        </w:rPr>
        <w:t xml:space="preserve">Network marketing income → Bucket One (the safety net).</w:t>
      </w:r>
      <w:r>
        <w:t xml:space="preserve"> </w:t>
      </w:r>
      <w:r>
        <w:t xml:space="preserve">This is its permanent home. As the network matures and compounds, the overrides flow into land, index funds, and stable long-term assets. This bucket grows quietly, is never touched for lifestyle, and exists so that no matter what happens, the family is covered.</w:t>
      </w:r>
    </w:p>
    <w:p>
      <w:pPr>
        <w:pStyle w:val="BodyText"/>
      </w:pPr>
      <w:r>
        <w:rPr>
          <w:b/>
          <w:bCs/>
        </w:rPr>
        <w:t xml:space="preserve">Dividends and profit share → Bucket Two (active lifestyle and runway).</w:t>
      </w:r>
      <w:r>
        <w:t xml:space="preserve"> </w:t>
      </w:r>
      <w:r>
        <w:t xml:space="preserve">This is what funds your life. It covers your expenses, gives you room to reinvest, and — critically — provides the runway you need while building a subsidiary in its unprofitable early years. A new business may take years to become meaningfully profitable. Without Bucket Two income, those early years put you into survival mode. With it, you can think long-term and actually build rather than scrambling to keep the lights on.</w:t>
      </w:r>
    </w:p>
    <w:p>
      <w:pPr>
        <w:pStyle w:val="BodyText"/>
      </w:pPr>
      <w:r>
        <w:t xml:space="preserve">In the early phase, while you are still working inside a subsidiary and your Layer 2 pay covers daily life, both streams may be going into reinvestment — minting more shares with profit share, feeding early network marketing earnings into Bucket One. That is fine. The structure is flexible in the early days. But the mature design is two streams, two buckets, two purposes. Network marketing builds the floor under your feet. Dividends and profit share keep the engine running while you build. When your subsidiary starts generating its own income, that takes over Bucket Two, and the dividends can go wherever you choose — reinvest, mint more shares, or redirect alongside your network marketing income into Bucket One.</w:t>
      </w:r>
    </w:p>
    <w:bookmarkEnd w:id="16"/>
    <w:bookmarkStart w:id="17" w:name="the-accessible-path-to-wealth"/>
    <w:p>
      <w:pPr>
        <w:pStyle w:val="Heading3"/>
      </w:pPr>
      <w:r>
        <w:t xml:space="preserve">The Accessible Path to Wealth</w:t>
      </w:r>
    </w:p>
    <w:p>
      <w:pPr>
        <w:pStyle w:val="FirstParagraph"/>
      </w:pPr>
      <w:r>
        <w:t xml:space="preserve">This is where the full vision comes together. Traditionally, network marketing requires you to work a traditional job while building on the side. That job drains your energy, pays you the same whether you hustle or coast, and gives you no ownership over anything. Faleth Capital replaces that job with something fundamentally better: contribution-based work that pays you for output, does not track your hours, generates profit share you can mint into appreciating equity, and explicitly gives you the freedom to build on the side.</w:t>
      </w:r>
    </w:p>
    <w:p>
      <w:pPr>
        <w:pStyle w:val="BodyText"/>
      </w:pPr>
      <w:r>
        <w:t xml:space="preserve">The idea is to start in both systems simultaneously. Build both. By the time one is generating a full-time income, the other should be as well. Once both are producing full-time income, you are ready to start a subsidiary. Your network marketing income covers Bucket One, securing your family regardless of what happens. Your dividends and profit share cover Bucket Two, funding your lifestyle while the subsidiary finds its footing. You are not betting everything on an unproven business. You are building from a position of strength, with two independent income streams already in place, each doing a different job.</w:t>
      </w:r>
    </w:p>
    <w:p>
      <w:pPr>
        <w:pStyle w:val="BodyText"/>
      </w:pPr>
      <w:r>
        <w:t xml:space="preserve">This is the path to wealth accessible to just about anyone. It does not mean everyone will walk it. But it lowers the barrier further than any single model can on its own. Network marketing stops being just a "quit your job" side hustle and becomes what it works best as: your true business education and your entry into wealth. And the Contribution Framework stops being just a better paycheck and becomes what it is designed to be: the launchpad for ownership.</w:t>
      </w:r>
    </w:p>
    <w:bookmarkEnd w:id="17"/>
    <w:bookmarkStart w:id="18" w:name="the-five-step-blueprint"/>
    <w:p>
      <w:pPr>
        <w:pStyle w:val="Heading3"/>
      </w:pPr>
      <w:r>
        <w:t xml:space="preserve">The Five-Step Blueprint</w:t>
      </w:r>
    </w:p>
    <w:p>
      <w:pPr>
        <w:pStyle w:val="FirstParagraph"/>
      </w:pPr>
      <w:r>
        <w:t xml:space="preserve">The full vision of how this system is meant to be walked, from nothing to generational wealth, can be distilled into five sequential steps. These are not arbitrary stages. Each one builds the foundation for the next. Each one is designed to be started and developed while the previous one is still in progress.</w:t>
      </w:r>
    </w:p>
    <w:p>
      <w:pPr>
        <w:pStyle w:val="BodyText"/>
      </w:pPr>
      <w:r>
        <w:rPr>
          <w:b/>
          <w:bCs/>
        </w:rPr>
        <w:t xml:space="preserve">Step 1: Start in network marketing.</w:t>
      </w:r>
      <w:r>
        <w:br/>
      </w:r>
      <w:r>
        <w:t xml:space="preserve">Before anything else, start building a network marketing business. Not because it will make you rich quickly — it won’t. Because it is the only business model on earth that will pay you, from day one, to develop the skills that every other part of this system depends on: leadership, personal development, the ability to build others up, and the discipline of building a business through purely positive reinforcement. It is the foundational education. Start it first.</w:t>
      </w:r>
    </w:p>
    <w:p>
      <w:pPr>
        <w:pStyle w:val="BodyText"/>
      </w:pPr>
      <w:r>
        <w:rPr>
          <w:b/>
          <w:bCs/>
        </w:rPr>
        <w:t xml:space="preserve">Step 2: Maximize active income through work or a Faleth Capital subsidiary.</w:t>
      </w:r>
      <w:r>
        <w:br/>
      </w:r>
      <w:r>
        <w:t xml:space="preserve">While building your network marketing business, maximize your active income — either through your current work or by joining a Faleth Capital subsidiary under the Contribution Framework. This covers your living expenses, removes desperation from your decisions, and begins building Bucket Two. The no-time-clock model gives you the flexibility to work both simultaneously without one cannibalizing the other.</w:t>
      </w:r>
    </w:p>
    <w:p>
      <w:pPr>
        <w:pStyle w:val="BodyText"/>
      </w:pPr>
      <w:r>
        <w:rPr>
          <w:b/>
          <w:bCs/>
        </w:rPr>
        <w:t xml:space="preserve">Step 3: Build your network marketing business to full-time passive income.</w:t>
      </w:r>
      <w:r>
        <w:br/>
      </w:r>
      <w:r>
        <w:t xml:space="preserve">Continue building until your network marketing income reaches a level that can fully fund Bucket One on its own — passive overrides flowing into land, index funds, and stable long-term assets regardless of what else is happening in your life. This is your floor. Once this step is complete, your family is covered no matter what. You can now take real risks because the downside is protected.</w:t>
      </w:r>
    </w:p>
    <w:p>
      <w:pPr>
        <w:pStyle w:val="BodyText"/>
      </w:pPr>
      <w:r>
        <w:rPr>
          <w:b/>
          <w:bCs/>
        </w:rPr>
        <w:t xml:space="preserve">Step 4: Maximize active income through your own business.</w:t>
      </w:r>
      <w:r>
        <w:br/>
      </w:r>
      <w:r>
        <w:t xml:space="preserve">With Bucket One secured and your foundation in place, you are ready to launch your own subsidiary under Faleth Capital. The office funds it. An existing member mentors you. You operate it with full autonomy under the Contribution Framework. Your network marketing income keeps Bucket One covered while the new business finds its footing. Your dividends and profit share fund Bucket Two while the subsidiary grows toward profitability.</w:t>
      </w:r>
    </w:p>
    <w:p>
      <w:pPr>
        <w:pStyle w:val="BodyText"/>
      </w:pPr>
      <w:r>
        <w:rPr>
          <w:b/>
          <w:bCs/>
        </w:rPr>
        <w:t xml:space="preserve">Step 5: Grow both simultaneously and indefinitely.</w:t>
      </w:r>
      <w:r>
        <w:br/>
      </w:r>
      <w:r>
        <w:t xml:space="preserve">There is no finish line. Both systems compound in parallel — the network marketing business maturing and self-replicating, the subsidiary growing and eventually generating enough income for you to step back and start another. As personal wealth accumulates, the Managed Capital Account structure manages it through the same office, the same philosophy, the same people. The system that helped you build it now stewards it. You begin mentoring the next person through Step 1.</w:t>
      </w:r>
    </w:p>
    <w:p>
      <w:pPr>
        <w:pStyle w:val="BodyText"/>
      </w:pPr>
      <w:r>
        <w:t xml:space="preserve">This is the path. Not everyone will walk all five steps. Not everyone needs to. But anyone can, and this system is built so that each step is accessible to someone who has completed the one before it. The barrier at every stage is effort and time, not capital or connections. That is by design.</w:t>
      </w:r>
    </w:p>
    <w:bookmarkEnd w:id="18"/>
    <w:bookmarkEnd w:id="19"/>
    <w:bookmarkStart w:id="20" w:name="the-five-step-personal-blueprint"/>
    <w:p>
      <w:pPr>
        <w:pStyle w:val="Heading2"/>
      </w:pPr>
      <w:r>
        <w:t xml:space="preserve">1.6 — The Five-Step Personal Blueprint</w:t>
      </w:r>
    </w:p>
    <w:p>
      <w:pPr>
        <w:pStyle w:val="FirstParagraph"/>
      </w:pPr>
      <w:r>
        <w:t xml:space="preserve">The organizational pipeline describes how Faleth Capital works. This is the personal roadmap for how an individual moves through that system from nothing to financial freedom. It is not the only way to walk this path. It is the most direct one we know of.</w:t>
      </w:r>
    </w:p>
    <w:p>
      <w:pPr>
        <w:pStyle w:val="BodyText"/>
      </w:pPr>
      <w:r>
        <w:rPr>
          <w:b/>
          <w:bCs/>
        </w:rPr>
        <w:t xml:space="preserve">Step 1: Start in network marketing.</w:t>
      </w:r>
      <w:r>
        <w:br/>
      </w:r>
      <w:r>
        <w:t xml:space="preserve">Before anything else, begin building a network marketing business. Not later. Now. Alongside whatever else you are doing. This is the business education most people never get — you learn to build through positive reinforcement, to develop people, to earn through others’ success rather than at their expense. It is the foundational education. Start it first.</w:t>
      </w:r>
    </w:p>
    <w:p>
      <w:pPr>
        <w:pStyle w:val="BodyText"/>
      </w:pPr>
      <w:r>
        <w:rPr>
          <w:b/>
          <w:bCs/>
        </w:rPr>
        <w:t xml:space="preserve">Step 2: Maximize your active income.</w:t>
      </w:r>
      <w:r>
        <w:br/>
      </w:r>
      <w:r>
        <w:t xml:space="preserve">Work inside a Faleth Capital subsidiary — or another high-margin active income source — while your network marketing business is still in its early building phase. Contribution-based work pays you for output, not hours, and generates profit share you can mint into equity. Your active income covers your life. Your growing equity stake builds your net worth. Your network marketing business builds quietly alongside it.</w:t>
      </w:r>
    </w:p>
    <w:p>
      <w:pPr>
        <w:pStyle w:val="BodyText"/>
      </w:pPr>
      <w:r>
        <w:rPr>
          <w:b/>
          <w:bCs/>
        </w:rPr>
        <w:t xml:space="preserve">Step 3: Build your network marketing business to full-time passive income.</w:t>
      </w:r>
      <w:r>
        <w:br/>
      </w:r>
      <w:r>
        <w:t xml:space="preserve">Keep building until the overrides from your network marketing business can cover your living expenses independently. This is Bucket One maturing. When this happens, your active income is no longer a survival requirement — it is fully available for reinvestment and equity minting. You are no longer working because you have to. You are working because you are building something.</w:t>
      </w:r>
    </w:p>
    <w:p>
      <w:pPr>
        <w:pStyle w:val="BodyText"/>
      </w:pPr>
      <w:r>
        <w:rPr>
          <w:b/>
          <w:bCs/>
        </w:rPr>
        <w:t xml:space="preserve">Step 4: Maximize your active income through your own business.</w:t>
      </w:r>
      <w:r>
        <w:br/>
      </w:r>
      <w:r>
        <w:t xml:space="preserve">With Bucket One secured and a growing equity stake from years of contribution-based work, you are ready to launch your own subsidiary. You are not betting everything on an unproven business. You are building from a position of genuine strength: passive income securing your family, equity growing your wealth, and Faleth Capital’s capital and mentorship backing your next move.</w:t>
      </w:r>
    </w:p>
    <w:p>
      <w:pPr>
        <w:pStyle w:val="BodyText"/>
      </w:pPr>
      <w:r>
        <w:rPr>
          <w:b/>
          <w:bCs/>
        </w:rPr>
        <w:t xml:space="preserve">Step 5: Grow both simultaneously, indefinitely.</w:t>
      </w:r>
      <w:r>
        <w:br/>
      </w:r>
      <w:r>
        <w:t xml:space="preserve">There is no finish line. Both systems continue to grow. The subsidiary matures, generates profit share, expands. The network marketing business compounds, feeds Bucket One, grows toward a legacy that outlasts your involvement. The equity stake appreciates and throws off dividends. Each system makes the other more durable. Each year that passes, the floor gets higher and the ceiling gets further away.</w:t>
      </w:r>
    </w:p>
    <w:p>
      <w:pPr>
        <w:pStyle w:val="BodyText"/>
      </w:pPr>
      <w:r>
        <w:t xml:space="preserve">This is not a sequence to rush through. Each step is designed to be completed fully before the next is attempted. The people who skip steps — who try to launch a subsidiary before Bucket One is built, or who never start network marketing because it feels slow — are starting from desperation rather than strength. The blueprint is patient by design. The rewards compound accordingly.</w:t>
      </w:r>
    </w:p>
    <w:bookmarkEnd w:id="20"/>
    <w:bookmarkStart w:id="21" w:name="the-pipeline"/>
    <w:p>
      <w:pPr>
        <w:pStyle w:val="Heading2"/>
      </w:pPr>
      <w:r>
        <w:t xml:space="preserve">1.7 — The Pipeline</w:t>
      </w:r>
    </w:p>
    <w:p>
      <w:pPr>
        <w:pStyle w:val="FirstParagraph"/>
      </w:pPr>
      <w:r>
        <w:t xml:space="preserve">Faleth Capital is not just a holding company. It is a pathway. The system is designed so that a person can enter from multiple starting points.</w:t>
      </w:r>
    </w:p>
    <w:p>
      <w:pPr>
        <w:pStyle w:val="BodyText"/>
      </w:pPr>
      <w:r>
        <w:rPr>
          <w:b/>
          <w:bCs/>
        </w:rPr>
        <w:t xml:space="preserve">The builder's path:</w:t>
      </w:r>
      <w:r>
        <w:t xml:space="preserve"> </w:t>
      </w:r>
      <w:r>
        <w:t xml:space="preserve">A person joins any subsidiary at any level and earns contribution-based pay, builds wealth through layered profit sharing and equity, uses the freedom of the no-time-clock model to develop entrepreneurial skills on the side, and when ready, launches their own subsidiary funded and mentored by the office.</w:t>
      </w:r>
    </w:p>
    <w:p>
      <w:pPr>
        <w:pStyle w:val="BodyText"/>
      </w:pPr>
      <w:r>
        <w:rPr>
          <w:b/>
          <w:bCs/>
        </w:rPr>
        <w:t xml:space="preserve">The investor's path:</w:t>
      </w:r>
      <w:r>
        <w:t xml:space="preserve"> </w:t>
      </w:r>
      <w:r>
        <w:t xml:space="preserve">A person with capital opens a Managed Capital Account, trusts the office to deploy it into the unified pool, and earns returns managed under the same philosophy that governs every subsidiary.</w:t>
      </w:r>
    </w:p>
    <w:p>
      <w:pPr>
        <w:pStyle w:val="BodyText"/>
      </w:pPr>
      <w:r>
        <w:rPr>
          <w:b/>
          <w:bCs/>
        </w:rPr>
        <w:t xml:space="preserve">The customer's path:</w:t>
      </w:r>
      <w:r>
        <w:t xml:space="preserve"> </w:t>
      </w:r>
      <w:r>
        <w:t xml:space="preserve">A person uses any Faleth Capital subsidiary, refers their network through the referral program, earns credits on every dollar those referrals spend, and over time converts that income into an MCA contribution — building wealth from consumption alone.</w:t>
      </w:r>
    </w:p>
    <w:p>
      <w:pPr>
        <w:pStyle w:val="BodyText"/>
      </w:pPr>
      <w:r>
        <w:t xml:space="preserve">All three paths converge at the same destination: ownership, freedom, and generational wealth. The mechanics differ. The destination does not.</w:t>
      </w:r>
    </w:p>
    <w:p>
      <w:pPr>
        <w:pStyle w:val="BodyText"/>
      </w:pPr>
      <w:r>
        <w:t xml:space="preserve">For a participant walking the builder's path, the full sequence looks like this:</w:t>
      </w:r>
    </w:p>
    <w:p>
      <w:pPr>
        <w:pStyle w:val="Compact"/>
        <w:numPr>
          <w:ilvl w:val="0"/>
          <w:numId w:val="1001"/>
        </w:numPr>
      </w:pPr>
      <w:r>
        <w:t xml:space="preserve">Join any subsidiary at any level and earn contribution-based pay (Layer 2: weekly value share).</w:t>
      </w:r>
    </w:p>
    <w:p>
      <w:pPr>
        <w:pStyle w:val="Compact"/>
        <w:numPr>
          <w:ilvl w:val="0"/>
          <w:numId w:val="1001"/>
        </w:numPr>
      </w:pPr>
      <w:r>
        <w:t xml:space="preserve">Build wealth through two layers of quarterly profit sharing — one from their subsidiary, one from the family office — with the option to mint equity shares at each.</w:t>
      </w:r>
    </w:p>
    <w:p>
      <w:pPr>
        <w:pStyle w:val="Compact"/>
        <w:numPr>
          <w:ilvl w:val="0"/>
          <w:numId w:val="1001"/>
        </w:numPr>
      </w:pPr>
      <w:r>
        <w:t xml:space="preserve">Use the freedom of a no-time-clock model to build a network marketing business or other venture on the side, developing entrepreneurial skills.</w:t>
      </w:r>
    </w:p>
    <w:p>
      <w:pPr>
        <w:pStyle w:val="Compact"/>
        <w:numPr>
          <w:ilvl w:val="0"/>
          <w:numId w:val="1001"/>
        </w:numPr>
      </w:pPr>
      <w:r>
        <w:t xml:space="preserve">When ready, start their own business funded and owned by Faleth Capital, mentored by existing office members.</w:t>
      </w:r>
    </w:p>
    <w:p>
      <w:pPr>
        <w:pStyle w:val="Compact"/>
        <w:numPr>
          <w:ilvl w:val="0"/>
          <w:numId w:val="1001"/>
        </w:numPr>
      </w:pPr>
      <w:r>
        <w:t xml:space="preserve">Once that business has sustained meaningful profitability for the office over time (see Section 3.1), earn Class A membership and a seat at the table.</w:t>
      </w:r>
    </w:p>
    <w:p>
      <w:pPr>
        <w:pStyle w:val="Compact"/>
        <w:numPr>
          <w:ilvl w:val="0"/>
          <w:numId w:val="1001"/>
        </w:numPr>
      </w:pPr>
      <w:r>
        <w:t xml:space="preserve">As a member, mentor the next generation of business builders for a share of the mentoring fees, completing the cycle.</w:t>
      </w:r>
    </w:p>
    <w:p>
      <w:pPr>
        <w:pStyle w:val="Compact"/>
        <w:numPr>
          <w:ilvl w:val="0"/>
          <w:numId w:val="1001"/>
        </w:numPr>
      </w:pPr>
      <w:r>
        <w:t xml:space="preserve">As personal wealth accumulates, have the same family office manage it through the Managed Capital Account (MCA) structure — the same team, the same philosophy, the same structural safeguards, without needing to find an outside wealth manager.</w:t>
      </w:r>
    </w:p>
    <w:p>
      <w:pPr>
        <w:pStyle w:val="FirstParagraph"/>
      </w:pPr>
      <w:r>
        <w:t xml:space="preserve">This is not theoretical. It is the structural intention of every mechanism described in this document. Every rule, every incentive, every allocation is designed to move people along this pipeline from contributor to owner to mentor to managed wealth. The system does not just help people build wealth. It manages it once they have it. The same office that helped you earn it can steward it for the long term.</w:t>
      </w:r>
    </w:p>
    <w:bookmarkEnd w:id="21"/>
    <w:bookmarkStart w:id="22" w:name="the-generative-principle"/>
    <w:p>
      <w:pPr>
        <w:pStyle w:val="Heading2"/>
      </w:pPr>
      <w:r>
        <w:t xml:space="preserve">1.8 — The Generative Principle</w:t>
      </w:r>
    </w:p>
    <w:p>
      <w:pPr>
        <w:pStyle w:val="FirstParagraph"/>
      </w:pPr>
      <w:r>
        <w:t xml:space="preserve">Every mechanism in this system — the contribution points, the elected Leads, the equity pipeline, the mentoring compensation, the Peaceful Fork — flows from a single idea that is older than business itself: equip people until they no longer need you.</w:t>
      </w:r>
    </w:p>
    <w:p>
      <w:pPr>
        <w:pStyle w:val="BodyText"/>
      </w:pPr>
      <w:r>
        <w:t xml:space="preserve">This is the principle of discipleship applied to economic life. A disciple who never leaves is not a disciple. They are a dependent. The entire purpose of development is to produce someone who can go do the thing on their own — and then go produce others who can do the same. The measure of a leader is not how many people report to them. It is how many people they have developed to the point of independence.</w:t>
      </w:r>
    </w:p>
    <w:p>
      <w:pPr>
        <w:pStyle w:val="BodyText"/>
      </w:pPr>
      <w:r>
        <w:t xml:space="preserve">The alternative is a trap for everyone involved. A leader who builds an organization that depends on them has built their own prison. They cannot step away, cannot get sick, cannot pursue anything else. Their identity fuses with their control. And the people beneath them learn, correctly, that their advancement depends on the leader's approval rather than their own capability. The result is a system that rewards loyalty over competence and presence over contribution. We reject that outcome.</w:t>
      </w:r>
    </w:p>
    <w:p>
      <w:pPr>
        <w:pStyle w:val="BodyText"/>
      </w:pPr>
      <w:r>
        <w:t xml:space="preserve">The Contribution Framework makes you replaceable by design. The Lead can be elected out. The subsidiary can fork. The equity decays without active involvement. Nothing in the system requires any single person to be present for it to function. That is not a weakness. That is the proof that the system is built correctly. A leader who has made themselves unnecessary has done the hardest and most valuable thing a leader can do. The system recognizes that and rewards it — through mentoring compensation, through the pipeline to ownership, and through the knowledge that what they built will outlast their involvement.</w:t>
      </w:r>
    </w:p>
    <w:p>
      <w:pPr>
        <w:pStyle w:val="BodyText"/>
      </w:pPr>
      <w:r>
        <w:t xml:space="preserve">This is also why the entire system is an open document. We do not want to be the only organization that operates this way. We want this to become the standard. If someone reads these documents, takes the ideas, and builds something better without Faleth Capital's name on it, that is not a loss. That is the mission working. The goal is not to build an empire. The goal is to prove that there is a better way to organize human effort, and to make that proof so undeniable and so accessible that the old model becomes indefensible.</w:t>
      </w:r>
    </w:p>
    <w:p>
      <w:pPr>
        <w:pStyle w:val="BodyText"/>
      </w:pPr>
      <w:r>
        <w:t xml:space="preserve">The principles are designed to propagate. The Peaceful Fork ensures that even internal disagreements produce more instances of the model, not fewer. The open constitution invites scrutiny. The frameworks are designed to be adopted, not licensed. If this system does not eventually spread beyond Faleth Capital and into the broader market, something went wrong — either in the design or in the execution. We are betting on the design.</w:t>
      </w:r>
    </w:p>
    <w:bookmarkEnd w:id="22"/>
    <w:bookmarkEnd w:id="23"/>
    <w:bookmarkStart w:id="28" w:name="article-ii-structure"/>
    <w:p>
      <w:pPr>
        <w:pStyle w:val="Heading1"/>
      </w:pPr>
      <w:r>
        <w:t xml:space="preserve">Article II: Structure</w:t>
      </w:r>
    </w:p>
    <w:bookmarkStart w:id="24" w:name="the-family-office"/>
    <w:p>
      <w:pPr>
        <w:pStyle w:val="Heading2"/>
      </w:pPr>
      <w:r>
        <w:t xml:space="preserve">2.1 — The Family Office</w:t>
      </w:r>
    </w:p>
    <w:p>
      <w:pPr>
        <w:pStyle w:val="FirstParagraph"/>
      </w:pPr>
      <w:r>
        <w:t xml:space="preserve">Faleth Capital is the parent holding entity. It owns all subsidiaries. It maintains the shared liquidity pool, manages the equity (share) system, collects fees from subsidiaries, distributes profit shares and dividends, and serves as the governance body for the portfolio.</w:t>
      </w:r>
    </w:p>
    <w:p>
      <w:pPr>
        <w:pStyle w:val="BodyText"/>
      </w:pPr>
      <w:r>
        <w:t xml:space="preserve">The office itself is designed to have minimal overhead. It is a governing body over a shared pool of capital, not an operating business. Its income comes from subsidiary fees. Its expenses should be negligible relative to the portfolio's revenue.</w:t>
      </w:r>
    </w:p>
    <w:bookmarkEnd w:id="24"/>
    <w:bookmarkStart w:id="25" w:name="subsidiaries"/>
    <w:p>
      <w:pPr>
        <w:pStyle w:val="Heading2"/>
      </w:pPr>
      <w:r>
        <w:t xml:space="preserve">2.2 — Subsidiaries</w:t>
      </w:r>
    </w:p>
    <w:p>
      <w:pPr>
        <w:pStyle w:val="FirstParagraph"/>
      </w:pPr>
      <w:r>
        <w:t xml:space="preserve">Each subsidiary is technically owned by Faleth Capital but practically operated by its owner. Subsidiaries have free reign to run their business as if they were independent, with full autonomy over operations, hiring, pricing, strategy, and culture. The only structural requirements are:</w:t>
      </w:r>
    </w:p>
    <w:p>
      <w:pPr>
        <w:pStyle w:val="Compact"/>
        <w:numPr>
          <w:ilvl w:val="0"/>
          <w:numId w:val="1002"/>
        </w:numPr>
      </w:pPr>
      <w:r>
        <w:t xml:space="preserve">Adherence to the Contribution Framework for compensation (no wages or salaries).</w:t>
      </w:r>
    </w:p>
    <w:p>
      <w:pPr>
        <w:pStyle w:val="Compact"/>
        <w:numPr>
          <w:ilvl w:val="0"/>
          <w:numId w:val="1002"/>
        </w:numPr>
      </w:pPr>
      <w:r>
        <w:t xml:space="preserve">Payment of the parent company fee (see The Financial Framework).</w:t>
      </w:r>
    </w:p>
    <w:p>
      <w:pPr>
        <w:pStyle w:val="Compact"/>
        <w:numPr>
          <w:ilvl w:val="0"/>
          <w:numId w:val="1002"/>
        </w:numPr>
      </w:pPr>
      <w:r>
        <w:t xml:space="preserve">Quarterly financial reporting to the office for consolidated profit calculations.</w:t>
      </w:r>
    </w:p>
    <w:p>
      <w:pPr>
        <w:pStyle w:val="Compact"/>
        <w:numPr>
          <w:ilvl w:val="0"/>
          <w:numId w:val="1002"/>
        </w:numPr>
      </w:pPr>
      <w:r>
        <w:t xml:space="preserve">Participation in the shared equity system (Class B shares available to all participants).</w:t>
      </w:r>
    </w:p>
    <w:p>
      <w:pPr>
        <w:pStyle w:val="FirstParagraph"/>
      </w:pPr>
      <w:r>
        <w:t xml:space="preserve">Beyond these requirements, each subsidiary governs itself. The office provides mentorship and resources — capital, operational guidance, shared vendor relationships, and the collective knowledge of its members — but does not impose operational mandates. The philosophy is simple: the people closest to the work know best how to do the work.</w:t>
      </w:r>
    </w:p>
    <w:bookmarkEnd w:id="25"/>
    <w:bookmarkStart w:id="26" w:name="the-contribution-framework"/>
    <w:p>
      <w:pPr>
        <w:pStyle w:val="Heading2"/>
      </w:pPr>
      <w:r>
        <w:t xml:space="preserve">2.3 — The Contribution Framework</w:t>
      </w:r>
    </w:p>
    <w:p>
      <w:pPr>
        <w:pStyle w:val="FirstParagraph"/>
      </w:pPr>
      <w:r>
        <w:t xml:space="preserve">Every subsidiary operates under The Contribution Framework, a process-based compensation model that replaces wages and salaries with contribution points, a gross-margin-funded team pool, a guaranteed floor, and layered quarterly profit sharing. Full mechanics — the point system, payout formulas, the Elected Lead structure, and subsidiary-level governance — are covered there.</w:t>
      </w:r>
    </w:p>
    <w:bookmarkEnd w:id="26"/>
    <w:bookmarkStart w:id="27" w:name="financial-structure-and-equity"/>
    <w:p>
      <w:pPr>
        <w:pStyle w:val="Heading2"/>
      </w:pPr>
      <w:r>
        <w:t xml:space="preserve">2.4 — Financial Structure and Equity</w:t>
      </w:r>
    </w:p>
    <w:p>
      <w:pPr>
        <w:pStyle w:val="FirstParagraph"/>
      </w:pPr>
      <w:r>
        <w:t xml:space="preserve">The financial mechanics of the family office — the parent company fee, subsidiary and office-level financial flows, the 20/30/50 allocation, layered incentive alignment, structural redundancy, and the liquidity reserve policy — are detailed in The Financial Framework.</w:t>
      </w:r>
    </w:p>
    <w:p>
      <w:pPr>
        <w:pStyle w:val="BodyText"/>
      </w:pPr>
      <w:r>
        <w:t xml:space="preserve">The equity system — share classes, the mint-and-burn mechanism, book value pricing, the dilution factor, and the Managed Capital Account (MCA) structure for external investors — is detailed in The Equity Framework.</w:t>
      </w:r>
    </w:p>
    <w:bookmarkEnd w:id="27"/>
    <w:bookmarkEnd w:id="28"/>
    <w:bookmarkStart w:id="33" w:name="article-iii-membership"/>
    <w:p>
      <w:pPr>
        <w:pStyle w:val="Heading1"/>
      </w:pPr>
      <w:r>
        <w:t xml:space="preserve">Article III: Membership</w:t>
      </w:r>
    </w:p>
    <w:bookmarkStart w:id="29" w:name="the-path-to-membership"/>
    <w:p>
      <w:pPr>
        <w:pStyle w:val="Heading2"/>
      </w:pPr>
      <w:r>
        <w:t xml:space="preserve">3.1 — The Path to Membership</w:t>
      </w:r>
    </w:p>
    <w:p>
      <w:pPr>
        <w:pStyle w:val="FirstParagraph"/>
      </w:pPr>
      <w:r>
        <w:t xml:space="preserve">Class A membership in Faleth Capital is earned, not granted. The pathway is:</w:t>
      </w:r>
    </w:p>
    <w:p>
      <w:pPr>
        <w:pStyle w:val="Compact"/>
        <w:numPr>
          <w:ilvl w:val="0"/>
          <w:numId w:val="1003"/>
        </w:numPr>
      </w:pPr>
      <w:r>
        <w:t xml:space="preserve">A participant demonstrates entrepreneurial capability, either through performance within a subsidiary or through an independent venture built alongside their contribution-based work.</w:t>
      </w:r>
    </w:p>
    <w:p>
      <w:pPr>
        <w:pStyle w:val="Compact"/>
        <w:numPr>
          <w:ilvl w:val="0"/>
          <w:numId w:val="1003"/>
        </w:numPr>
      </w:pPr>
      <w:r>
        <w:t xml:space="preserve">When ready, they propose a new business. Faleth Capital funds and owns the venture. The founder operates it with full autonomy under the Contribution Framework.</w:t>
      </w:r>
    </w:p>
    <w:p>
      <w:pPr>
        <w:pStyle w:val="Compact"/>
        <w:numPr>
          <w:ilvl w:val="0"/>
          <w:numId w:val="1003"/>
        </w:numPr>
      </w:pPr>
      <w:r>
        <w:t xml:space="preserve">An existing office member serves as their mentor throughout the process, receiving 20% of the parent company fees collected from the new subsidiary (or split evenly among multiple mentors).</w:t>
      </w:r>
    </w:p>
    <w:p>
      <w:pPr>
        <w:pStyle w:val="Compact"/>
        <w:numPr>
          <w:ilvl w:val="0"/>
          <w:numId w:val="1003"/>
        </w:numPr>
      </w:pPr>
      <w:r>
        <w:t xml:space="preserve">Once the subsidiary has been profitable for eight consecutive quarters above a material income threshold set and reviewed by the current Class A and Class B shareholders, the founder earns Class A membership.</w:t>
      </w:r>
    </w:p>
    <w:p>
      <w:pPr>
        <w:pStyle w:val="FirstParagraph"/>
      </w:pPr>
      <w:r>
        <w:t xml:space="preserve">The material income threshold is deliberately not a fixed dollar figure. A number that means something today will not mean the same thing in a decade, and the threshold that makes sense for a portfolio of three subsidiaries is not the threshold that makes sense for a portfolio of thirty. The threshold is set by those who have built the office to date and reviewed at each annual conference to keep it calibrated to the actual scale of the portfolio. What does not change is the principle: a subsidiary must generate sustained, material income for the office — not a single great quarter, not a promising first year, but consistent performance over time — before its founder earns a seat at the table.</w:t>
      </w:r>
    </w:p>
    <w:p>
      <w:pPr>
        <w:pStyle w:val="BodyText"/>
      </w:pPr>
      <w:r>
        <w:rPr>
          <w:b/>
          <w:bCs/>
          <w:i/>
          <w:iCs/>
        </w:rPr>
        <w:t xml:space="preserve">Note:</w:t>
      </w:r>
      <w:r>
        <w:t xml:space="preserve"> </w:t>
      </w:r>
      <w:r>
        <w:rPr>
          <w:i/>
          <w:iCs/>
        </w:rPr>
        <w:t xml:space="preserve">The specific method for determining Class A share allocation upon membership (equal distribution, proportional to contribution, or other) is to be determined by the founding members and amended into this constitution when established.</w:t>
      </w:r>
    </w:p>
    <w:bookmarkEnd w:id="29"/>
    <w:bookmarkStart w:id="30" w:name="permanence-and-accountability"/>
    <w:p>
      <w:pPr>
        <w:pStyle w:val="Heading2"/>
      </w:pPr>
      <w:r>
        <w:t xml:space="preserve">3.2 — Permanence and Accountability</w:t>
      </w:r>
    </w:p>
    <w:p>
      <w:pPr>
        <w:pStyle w:val="FirstParagraph"/>
      </w:pPr>
      <w:r>
        <w:t xml:space="preserve">Class A membership, once earned, is permanent. Membership represents recognition of what someone built, and the system does not strip that recognition for political reasons or policy disagreements.</w:t>
      </w:r>
    </w:p>
    <w:p>
      <w:pPr>
        <w:pStyle w:val="BodyText"/>
      </w:pPr>
      <w:r>
        <w:t xml:space="preserve">Membership may only be revoked for specific cause, narrowly defined:</w:t>
      </w:r>
    </w:p>
    <w:p>
      <w:pPr>
        <w:pStyle w:val="Compact"/>
        <w:numPr>
          <w:ilvl w:val="0"/>
          <w:numId w:val="1004"/>
        </w:numPr>
      </w:pPr>
      <w:r>
        <w:t xml:space="preserve">Material violation of this constitution or its framework documents.</w:t>
      </w:r>
    </w:p>
    <w:p>
      <w:pPr>
        <w:pStyle w:val="Compact"/>
        <w:numPr>
          <w:ilvl w:val="0"/>
          <w:numId w:val="1004"/>
        </w:numPr>
      </w:pPr>
      <w:r>
        <w:t xml:space="preserve">Sustained, demonstrable harm to the portfolio or its participants.</w:t>
      </w:r>
    </w:p>
    <w:p>
      <w:pPr>
        <w:pStyle w:val="Compact"/>
        <w:numPr>
          <w:ilvl w:val="0"/>
          <w:numId w:val="1004"/>
        </w:numPr>
      </w:pPr>
      <w:r>
        <w:t xml:space="preserve">Dereliction of the member responsibilities defined in Section 3.3 over an extended period despite direct engagement from other members.</w:t>
      </w:r>
    </w:p>
    <w:p>
      <w:pPr>
        <w:pStyle w:val="FirstParagraph"/>
      </w:pPr>
      <w:r>
        <w:t xml:space="preserve">Revocation for cause requires a two-thirds supermajority vote of active Class A members and may be appealed once at the next annual conference before taking effect. A member removed for cause loses their seat in office-level governance but retains their Class B shareholdings and any mentoring relationships they had established under the terms those were agreed to.</w:t>
      </w:r>
    </w:p>
    <w:p>
      <w:pPr>
        <w:pStyle w:val="BodyText"/>
      </w:pPr>
      <w:r>
        <w:t xml:space="preserve">For disagreement without cause — a member who no longer trusts the direction of the office, or who finds themselves persistently at odds with how the portfolio is being run — the remedy is not political removal. It is the Peaceful Fork. A Class A member who wants to leave has a clean, honest path to take what they built and go build something with it. See Article VI for the full mechanism.</w:t>
      </w:r>
    </w:p>
    <w:p>
      <w:pPr>
        <w:pStyle w:val="BodyText"/>
      </w:pPr>
      <w:r>
        <w:t xml:space="preserve">This distinction matters. Political removal creates exactly the kind of power dynamic the rest of the system deliberately avoids. Cause-based removal protects members from being voted out over policy disagreements while still allowing the body to address genuine harm. And the fork ensures that legitimate disagreement has a voluntary exit rather than forcing a majority to suppress a minority they can't otherwise accommodate.</w:t>
      </w:r>
    </w:p>
    <w:bookmarkEnd w:id="30"/>
    <w:bookmarkStart w:id="31" w:name="member-responsibilities"/>
    <w:p>
      <w:pPr>
        <w:pStyle w:val="Heading2"/>
      </w:pPr>
      <w:r>
        <w:t xml:space="preserve">3.3 — Member Responsibilities</w:t>
      </w:r>
    </w:p>
    <w:p>
      <w:pPr>
        <w:pStyle w:val="FirstParagraph"/>
      </w:pPr>
      <w:r>
        <w:t xml:space="preserve">Active members of Faleth Capital are expected to:</w:t>
      </w:r>
    </w:p>
    <w:p>
      <w:pPr>
        <w:pStyle w:val="Compact"/>
        <w:numPr>
          <w:ilvl w:val="0"/>
          <w:numId w:val="1005"/>
        </w:numPr>
      </w:pPr>
      <w:r>
        <w:t xml:space="preserve">Participate in quarterly governance decisions and earnings calls.</w:t>
      </w:r>
    </w:p>
    <w:p>
      <w:pPr>
        <w:pStyle w:val="Compact"/>
        <w:numPr>
          <w:ilvl w:val="0"/>
          <w:numId w:val="1005"/>
        </w:numPr>
      </w:pPr>
      <w:r>
        <w:t xml:space="preserve">Mentor at least one aspiring business builder at any given time, or make themselves available for mentorship when approached.</w:t>
      </w:r>
    </w:p>
    <w:p>
      <w:pPr>
        <w:pStyle w:val="Compact"/>
        <w:numPr>
          <w:ilvl w:val="0"/>
          <w:numId w:val="1005"/>
        </w:numPr>
      </w:pPr>
      <w:r>
        <w:t xml:space="preserve">Operate their subsidiary in accordance with The Contribution Framework and this constitution.</w:t>
      </w:r>
    </w:p>
    <w:p>
      <w:pPr>
        <w:pStyle w:val="Compact"/>
        <w:numPr>
          <w:ilvl w:val="0"/>
          <w:numId w:val="1005"/>
        </w:numPr>
      </w:pPr>
      <w:r>
        <w:t xml:space="preserve">Maintain transparent and accurate financial reporting for their subsidiary.</w:t>
      </w:r>
    </w:p>
    <w:p>
      <w:pPr>
        <w:pStyle w:val="Compact"/>
        <w:numPr>
          <w:ilvl w:val="0"/>
          <w:numId w:val="1005"/>
        </w:numPr>
      </w:pPr>
      <w:r>
        <w:t xml:space="preserve">Act in the long-term interest of the portfolio, not solely in the interest of their individual subsidiary.</w:t>
      </w:r>
    </w:p>
    <w:bookmarkEnd w:id="31"/>
    <w:bookmarkStart w:id="32" w:name="mentoring-compensation"/>
    <w:p>
      <w:pPr>
        <w:pStyle w:val="Heading2"/>
      </w:pPr>
      <w:r>
        <w:t xml:space="preserve">3.4 — Mentoring Compensation</w:t>
      </w:r>
    </w:p>
    <w:p>
      <w:pPr>
        <w:pStyle w:val="FirstParagraph"/>
      </w:pPr>
      <w:r>
        <w:t xml:space="preserve">When a member mentors a new subsidiary founder, they receive 20% of the parent company fees collected from that subsidiary for as long as the mentoring relationship is active. If multiple members co-mentor, the 20% is split evenly among them. This creates a direct financial incentive for experienced members to invest genuine time and effort into developing the next generation of builders, rather than treating mentorship as an afterthought.</w:t>
      </w:r>
    </w:p>
    <w:bookmarkEnd w:id="32"/>
    <w:bookmarkEnd w:id="33"/>
    <w:bookmarkStart w:id="38" w:name="article-iv-governance"/>
    <w:p>
      <w:pPr>
        <w:pStyle w:val="Heading1"/>
      </w:pPr>
      <w:r>
        <w:t xml:space="preserve">Article IV: Governance</w:t>
      </w:r>
    </w:p>
    <w:bookmarkStart w:id="34" w:name="office-level-governance"/>
    <w:p>
      <w:pPr>
        <w:pStyle w:val="Heading2"/>
      </w:pPr>
      <w:r>
        <w:t xml:space="preserve">4.1 — Office-Level Governance</w:t>
      </w:r>
    </w:p>
    <w:p>
      <w:pPr>
        <w:pStyle w:val="FirstParagraph"/>
      </w:pPr>
      <w:r>
        <w:t xml:space="preserve">Faleth Capital's office-level decisions are made by Class A members. These include:</w:t>
      </w:r>
    </w:p>
    <w:p>
      <w:pPr>
        <w:pStyle w:val="Compact"/>
        <w:numPr>
          <w:ilvl w:val="0"/>
          <w:numId w:val="1006"/>
        </w:numPr>
      </w:pPr>
      <w:r>
        <w:t xml:space="preserve">Approval of new subsidiary funding and acquisitions.</w:t>
      </w:r>
    </w:p>
    <w:p>
      <w:pPr>
        <w:pStyle w:val="Compact"/>
        <w:numPr>
          <w:ilvl w:val="0"/>
          <w:numId w:val="1006"/>
        </w:numPr>
      </w:pPr>
      <w:r>
        <w:t xml:space="preserve">Amendments to this constitution.</w:t>
      </w:r>
    </w:p>
    <w:p>
      <w:pPr>
        <w:pStyle w:val="Compact"/>
        <w:numPr>
          <w:ilvl w:val="0"/>
          <w:numId w:val="1006"/>
        </w:numPr>
      </w:pPr>
      <w:r>
        <w:t xml:space="preserve">Changes to the parent company fee structure.</w:t>
      </w:r>
    </w:p>
    <w:p>
      <w:pPr>
        <w:pStyle w:val="Compact"/>
        <w:numPr>
          <w:ilvl w:val="0"/>
          <w:numId w:val="1006"/>
        </w:numPr>
      </w:pPr>
      <w:r>
        <w:t xml:space="preserve">Changes to the 20/30/50 allocation split.</w:t>
      </w:r>
    </w:p>
    <w:p>
      <w:pPr>
        <w:pStyle w:val="Compact"/>
        <w:numPr>
          <w:ilvl w:val="0"/>
          <w:numId w:val="1006"/>
        </w:numPr>
      </w:pPr>
      <w:r>
        <w:t xml:space="preserve">Admission of new Class A members upon meeting the sustained performance threshold defined in Section 3.1.</w:t>
      </w:r>
    </w:p>
    <w:p>
      <w:pPr>
        <w:pStyle w:val="Compact"/>
        <w:numPr>
          <w:ilvl w:val="0"/>
          <w:numId w:val="1006"/>
        </w:numPr>
      </w:pPr>
      <w:r>
        <w:t xml:space="preserve">Votes to revoke membership for cause as defined in Section 3.2.</w:t>
      </w:r>
    </w:p>
    <w:p>
      <w:pPr>
        <w:pStyle w:val="FirstParagraph"/>
      </w:pPr>
      <w:r>
        <w:t xml:space="preserve">Decisions are made by simple majority of active Class A members unless otherwise specified in this document. Each active member has one vote regardless of their subsidiary's size or profitability.</w:t>
      </w:r>
    </w:p>
    <w:p>
      <w:pPr>
        <w:pStyle w:val="BodyText"/>
      </w:pPr>
      <w:r>
        <w:t xml:space="preserve">Office-level governance procedures will be formalized by the founding Class A members as the membership grows. The current framework is intentionally minimal because the first members will shape it based on real operating experience. Detailed procedural rules written before the body exists risk legislating for scenarios that may never arise while missing the ones that actually matter.</w:t>
      </w:r>
    </w:p>
    <w:bookmarkEnd w:id="34"/>
    <w:bookmarkStart w:id="35" w:name="subsidiary-level-governance"/>
    <w:p>
      <w:pPr>
        <w:pStyle w:val="Heading2"/>
      </w:pPr>
      <w:r>
        <w:t xml:space="preserve">4.2 — Subsidiary-Level Governance</w:t>
      </w:r>
    </w:p>
    <w:p>
      <w:pPr>
        <w:pStyle w:val="FirstParagraph"/>
      </w:pPr>
      <w:r>
        <w:t xml:space="preserve">Each subsidiary governs itself. The subsidiary owner has operational authority, and the team collectively sets its own Contribution Framework parameters (point values, COF rate, floor amount, etc.) as described in The Contribution Framework. The office does not interfere with subsidiary operations unless the subsidiary is in violation of this constitution.</w:t>
      </w:r>
    </w:p>
    <w:p>
      <w:pPr>
        <w:pStyle w:val="BodyText"/>
      </w:pPr>
      <w:r>
        <w:rPr>
          <w:i/>
          <w:iCs/>
        </w:rPr>
        <w:t xml:space="preserve">The detailed mechanics of subsidiary governance — Lead elections, the proportional election model, confidence votes, dispute resolution, and quarterly recalibration procedures — are in The Governance Framework.</w:t>
      </w:r>
    </w:p>
    <w:p>
      <w:pPr>
        <w:pStyle w:val="BodyText"/>
      </w:pPr>
      <w:r>
        <w:rPr>
          <w:i/>
          <w:iCs/>
        </w:rPr>
        <w:t xml:space="preserve">The detailed mechanics of subsidiary governance — Lead elections, the proportional election model, confidence votes, dispute resolution, and quarterly recalibration procedures — are in The Governance Framework.</w:t>
      </w:r>
    </w:p>
    <w:bookmarkEnd w:id="35"/>
    <w:bookmarkStart w:id="36" w:name="transparency"/>
    <w:p>
      <w:pPr>
        <w:pStyle w:val="Heading2"/>
      </w:pPr>
      <w:r>
        <w:t xml:space="preserve">4.3 — Transparency</w:t>
      </w:r>
    </w:p>
    <w:p>
      <w:pPr>
        <w:pStyle w:val="FirstParagraph"/>
      </w:pPr>
      <w:r>
        <w:t xml:space="preserve">Faleth Capital operates with radical transparency. The following are open to all participants across all subsidiaries:</w:t>
      </w:r>
    </w:p>
    <w:p>
      <w:pPr>
        <w:pStyle w:val="Compact"/>
        <w:numPr>
          <w:ilvl w:val="0"/>
          <w:numId w:val="1007"/>
        </w:numPr>
      </w:pPr>
      <w:r>
        <w:t xml:space="preserve">The office's consolidated balance sheet (quarterly).</w:t>
      </w:r>
    </w:p>
    <w:p>
      <w:pPr>
        <w:pStyle w:val="Compact"/>
        <w:numPr>
          <w:ilvl w:val="0"/>
          <w:numId w:val="1007"/>
        </w:numPr>
      </w:pPr>
      <w:r>
        <w:t xml:space="preserve">The dilution factor and dividend-per-share calculation (quarterly).</w:t>
      </w:r>
    </w:p>
    <w:p>
      <w:pPr>
        <w:pStyle w:val="Compact"/>
        <w:numPr>
          <w:ilvl w:val="0"/>
          <w:numId w:val="1007"/>
        </w:numPr>
      </w:pPr>
      <w:r>
        <w:t xml:space="preserve">The total Class B share count and book value per share (quarterly).</w:t>
      </w:r>
    </w:p>
    <w:p>
      <w:pPr>
        <w:pStyle w:val="Compact"/>
        <w:numPr>
          <w:ilvl w:val="0"/>
          <w:numId w:val="1007"/>
        </w:numPr>
      </w:pPr>
      <w:r>
        <w:t xml:space="preserve">This constitution in its entirety (always).</w:t>
      </w:r>
    </w:p>
    <w:p>
      <w:pPr>
        <w:pStyle w:val="Compact"/>
        <w:numPr>
          <w:ilvl w:val="0"/>
          <w:numId w:val="1007"/>
        </w:numPr>
      </w:pPr>
      <w:r>
        <w:t xml:space="preserve">Each subsidiary's gross and net margin performance (quarterly, in aggregate).</w:t>
      </w:r>
    </w:p>
    <w:p>
      <w:pPr>
        <w:pStyle w:val="FirstParagraph"/>
      </w:pPr>
      <w:r>
        <w:t xml:space="preserve">The balance sheet is the single source of truth for share valuation. Its accuracy is not just an accounting obligation — it is a structural commitment to every person who has invested their earned profit share into equity. Clean books are non-negotiable.</w:t>
      </w:r>
    </w:p>
    <w:bookmarkEnd w:id="36"/>
    <w:bookmarkStart w:id="37" w:name="quarterly-earnings-call"/>
    <w:p>
      <w:pPr>
        <w:pStyle w:val="Heading2"/>
      </w:pPr>
      <w:r>
        <w:t xml:space="preserve">4.4 — Quarterly Earnings Call</w:t>
      </w:r>
    </w:p>
    <w:p>
      <w:pPr>
        <w:pStyle w:val="FirstParagraph"/>
      </w:pPr>
      <w:r>
        <w:t xml:space="preserve">Each quarter, Faleth Capital conducts an earnings call open to all participants. The call covers:</w:t>
      </w:r>
    </w:p>
    <w:p>
      <w:pPr>
        <w:pStyle w:val="Compact"/>
        <w:numPr>
          <w:ilvl w:val="0"/>
          <w:numId w:val="1008"/>
        </w:numPr>
      </w:pPr>
      <w:r>
        <w:t xml:space="preserve">Consolidated financial performance across all subsidiaries.</w:t>
      </w:r>
    </w:p>
    <w:p>
      <w:pPr>
        <w:pStyle w:val="Compact"/>
        <w:numPr>
          <w:ilvl w:val="0"/>
          <w:numId w:val="1008"/>
        </w:numPr>
      </w:pPr>
      <w:r>
        <w:t xml:space="preserve">Parent company fee collections and office-level P&amp;L.</w:t>
      </w:r>
    </w:p>
    <w:p>
      <w:pPr>
        <w:pStyle w:val="Compact"/>
        <w:numPr>
          <w:ilvl w:val="0"/>
          <w:numId w:val="1008"/>
        </w:numPr>
      </w:pPr>
      <w:r>
        <w:t xml:space="preserve">The 20/30/50 allocation: profit share amounts, dividend pool, and liquidity pool additions.</w:t>
      </w:r>
    </w:p>
    <w:p>
      <w:pPr>
        <w:pStyle w:val="Compact"/>
        <w:numPr>
          <w:ilvl w:val="0"/>
          <w:numId w:val="1008"/>
        </w:numPr>
      </w:pPr>
      <w:r>
        <w:t xml:space="preserve">Current book value per share and the dilution factor.</w:t>
      </w:r>
    </w:p>
    <w:p>
      <w:pPr>
        <w:pStyle w:val="Compact"/>
        <w:numPr>
          <w:ilvl w:val="0"/>
          <w:numId w:val="1008"/>
        </w:numPr>
      </w:pPr>
      <w:r>
        <w:t xml:space="preserve">Subsidiary-level performance summaries.</w:t>
      </w:r>
    </w:p>
    <w:p>
      <w:pPr>
        <w:pStyle w:val="Compact"/>
        <w:numPr>
          <w:ilvl w:val="0"/>
          <w:numId w:val="1008"/>
        </w:numPr>
      </w:pPr>
      <w:r>
        <w:t xml:space="preserve">Updates on new subsidiaries in development and membership pipeline.</w:t>
      </w:r>
    </w:p>
    <w:p>
      <w:pPr>
        <w:pStyle w:val="Compact"/>
        <w:numPr>
          <w:ilvl w:val="0"/>
          <w:numId w:val="1008"/>
        </w:numPr>
      </w:pPr>
      <w:r>
        <w:t xml:space="preserve">Open Q&amp;A with Class A members.</w:t>
      </w:r>
    </w:p>
    <w:bookmarkEnd w:id="37"/>
    <w:bookmarkEnd w:id="38"/>
    <w:bookmarkStart w:id="39" w:name="article-v-acquisitions"/>
    <w:p>
      <w:pPr>
        <w:pStyle w:val="Heading1"/>
      </w:pPr>
      <w:r>
        <w:t xml:space="preserve">Article V: Acquisitions</w:t>
      </w:r>
    </w:p>
    <w:p>
      <w:pPr>
        <w:pStyle w:val="FirstParagraph"/>
      </w:pPr>
      <w:r>
        <w:t xml:space="preserve">Faleth Capital does not only build businesses from scratch. When an existing business and its owner align with the mission, the family office can acquire that business and bring it into the portfolio. But an acquisition is not a founding — it involves people who did not choose this system and may have families relying on the compensation structure that is about to change.</w:t>
      </w:r>
    </w:p>
    <w:p>
      <w:pPr>
        <w:pStyle w:val="BodyText"/>
      </w:pPr>
      <w:r>
        <w:t xml:space="preserve">The principles governing how we treat people through that transition are non-negotiable:</w:t>
      </w:r>
    </w:p>
    <w:p>
      <w:pPr>
        <w:pStyle w:val="Compact"/>
        <w:numPr>
          <w:ilvl w:val="0"/>
          <w:numId w:val="1009"/>
        </w:numPr>
      </w:pPr>
      <w:r>
        <w:rPr>
          <w:b/>
          <w:bCs/>
        </w:rPr>
        <w:t xml:space="preserve">No surprises.</w:t>
      </w:r>
      <w:r>
        <w:t xml:space="preserve"> </w:t>
      </w:r>
      <w:r>
        <w:t xml:space="preserve">Every person learns what is happening before anything changes.</w:t>
      </w:r>
    </w:p>
    <w:p>
      <w:pPr>
        <w:pStyle w:val="Compact"/>
        <w:numPr>
          <w:ilvl w:val="0"/>
          <w:numId w:val="1009"/>
        </w:numPr>
      </w:pPr>
      <w:r>
        <w:rPr>
          <w:b/>
          <w:bCs/>
        </w:rPr>
        <w:t xml:space="preserve">Compensation is honored.</w:t>
      </w:r>
      <w:r>
        <w:t xml:space="preserve"> </w:t>
      </w:r>
      <w:r>
        <w:t xml:space="preserve">Existing pay becomes the non-credited Minimum Pay Guarantee during transition.</w:t>
      </w:r>
    </w:p>
    <w:p>
      <w:pPr>
        <w:pStyle w:val="Compact"/>
        <w:numPr>
          <w:ilvl w:val="0"/>
          <w:numId w:val="1009"/>
        </w:numPr>
      </w:pPr>
      <w:r>
        <w:rPr>
          <w:b/>
          <w:bCs/>
        </w:rPr>
        <w:t xml:space="preserve">Observation before decision.</w:t>
      </w:r>
      <w:r>
        <w:t xml:space="preserve"> </w:t>
      </w:r>
      <w:r>
        <w:t xml:space="preserve">Every participant sees the system working in a live subsidiary before being asked to work under it.</w:t>
      </w:r>
    </w:p>
    <w:p>
      <w:pPr>
        <w:pStyle w:val="Compact"/>
        <w:numPr>
          <w:ilvl w:val="0"/>
          <w:numId w:val="1009"/>
        </w:numPr>
      </w:pPr>
      <w:r>
        <w:rPr>
          <w:b/>
          <w:bCs/>
        </w:rPr>
        <w:t xml:space="preserve">Voluntary participation.</w:t>
      </w:r>
      <w:r>
        <w:t xml:space="preserve"> </w:t>
      </w:r>
      <w:r>
        <w:t xml:space="preserve">A genuine severance package is available to anyone who opts out.</w:t>
      </w:r>
    </w:p>
    <w:p>
      <w:pPr>
        <w:pStyle w:val="Compact"/>
        <w:numPr>
          <w:ilvl w:val="0"/>
          <w:numId w:val="1009"/>
        </w:numPr>
      </w:pPr>
      <w:r>
        <w:rPr>
          <w:b/>
          <w:bCs/>
        </w:rPr>
        <w:t xml:space="preserve">Phased transition.</w:t>
      </w:r>
      <w:r>
        <w:t xml:space="preserve"> </w:t>
      </w:r>
      <w:r>
        <w:t xml:space="preserve">The business transitions in stages, not all at once.</w:t>
      </w:r>
    </w:p>
    <w:p>
      <w:pPr>
        <w:pStyle w:val="Compact"/>
        <w:numPr>
          <w:ilvl w:val="0"/>
          <w:numId w:val="1009"/>
        </w:numPr>
      </w:pPr>
      <w:r>
        <w:rPr>
          <w:b/>
          <w:bCs/>
        </w:rPr>
        <w:t xml:space="preserve">The business keeps running.</w:t>
      </w:r>
      <w:r>
        <w:t xml:space="preserve"> </w:t>
      </w:r>
      <w:r>
        <w:t xml:space="preserve">Operational continuity is non-negotiable.</w:t>
      </w:r>
    </w:p>
    <w:p>
      <w:pPr>
        <w:pStyle w:val="FirstParagraph"/>
      </w:pPr>
      <w:r>
        <w:t xml:space="preserve">The full transition process — the phased sequence, the observation period, the middle management question, and the specific commitments Faleth Capital makes to every person in an acquired business — is detailed in The Acquisition Transition Framework.</w:t>
      </w:r>
    </w:p>
    <w:bookmarkEnd w:id="39"/>
    <w:bookmarkStart w:id="45" w:name="X5516be8bf440a156b52140dd9bd5c810b7dd81a"/>
    <w:p>
      <w:pPr>
        <w:pStyle w:val="Heading1"/>
      </w:pPr>
      <w:r>
        <w:t xml:space="preserve">Article VI: Separation and the Peaceful Fork</w:t>
      </w:r>
    </w:p>
    <w:bookmarkStart w:id="40" w:name="why-this-article-exists"/>
    <w:p>
      <w:pPr>
        <w:pStyle w:val="Heading2"/>
      </w:pPr>
      <w:r>
        <w:t xml:space="preserve">6.1 — Why This Article Exists</w:t>
      </w:r>
    </w:p>
    <w:p>
      <w:pPr>
        <w:pStyle w:val="FirstParagraph"/>
      </w:pPr>
      <w:r>
        <w:t xml:space="preserve">Faleth Capital is built on voluntary participation. The same principles that make the system work — aligned incentives, genuine ownership, freedom to contribute on your own terms — also require that people can leave on their own terms. A system that traps people creates exactly the resentment it was designed to prevent. Forcing anyone to remain in a subsidiary or under leadership they no longer trust betrays the model’s core purpose.</w:t>
      </w:r>
    </w:p>
    <w:p>
      <w:pPr>
        <w:pStyle w:val="BodyText"/>
      </w:pPr>
      <w:r>
        <w:t xml:space="preserve">This is not a concession. It is a structural commitment. People who want to leave should be able to. People who stay should do so willingly.</w:t>
      </w:r>
    </w:p>
    <w:p>
      <w:pPr>
        <w:pStyle w:val="BodyText"/>
      </w:pPr>
      <w:r>
        <w:t xml:space="preserve">The governing insight behind everything in this article is simple: someone who doesn’t like the direction things are going is going to leave one way or another. The harder you make it for them to leave, and the more you try to take from them on the way out, the messier it gets — for them, for those who remain, and for the organization. The Peaceful Fork exists to make the clean exit so accessible that the messy one never becomes necessary.</w:t>
      </w:r>
    </w:p>
    <w:bookmarkEnd w:id="40"/>
    <w:bookmarkStart w:id="41" w:name="core-principles"/>
    <w:p>
      <w:pPr>
        <w:pStyle w:val="Heading2"/>
      </w:pPr>
      <w:r>
        <w:t xml:space="preserve">6.2 — Core Principles</w:t>
      </w:r>
    </w:p>
    <w:p>
      <w:pPr>
        <w:pStyle w:val="FirstParagraph"/>
      </w:pPr>
      <w:r>
        <w:rPr>
          <w:b/>
          <w:bCs/>
        </w:rPr>
        <w:t xml:space="preserve">No Trapping.</w:t>
      </w:r>
      <w:r>
        <w:t xml:space="preserve"> </w:t>
      </w:r>
      <w:r>
        <w:t xml:space="preserve">No participant, team, or Class A member may be forced to remain in any part of the system against their will. The system is built for people who choose to be here. If someone wants to leave, let them leave. If someone wants to stay, let them stay. Neither outcome requires anyone else’s permission.</w:t>
      </w:r>
    </w:p>
    <w:p>
      <w:pPr>
        <w:pStyle w:val="BodyText"/>
      </w:pPr>
      <w:r>
        <w:rPr>
          <w:b/>
          <w:bCs/>
        </w:rPr>
        <w:t xml:space="preserve">Book Value as the Standard.</w:t>
      </w:r>
      <w:r>
        <w:t xml:space="preserve"> </w:t>
      </w:r>
      <w:r>
        <w:t xml:space="preserve">All separations use book value — assets minus liabilities — as the consistent, objective measure. There are no subjective multiples, no market price negotiations, no punitive discounts. The same number that governs share pricing, acquisitions, and dividend calculations governs separations. One method, applied everywhere, in every direction.</w:t>
      </w:r>
    </w:p>
    <w:p>
      <w:pPr>
        <w:pStyle w:val="BodyText"/>
      </w:pPr>
      <w:r>
        <w:rPr>
          <w:b/>
          <w:bCs/>
        </w:rPr>
        <w:t xml:space="preserve">Protection of Earned Stakes.</w:t>
      </w:r>
      <w:r>
        <w:t xml:space="preserve"> </w:t>
      </w:r>
      <w:r>
        <w:t xml:space="preserve">Every participant keeps what they built. Class B shares travel with the person who earned them, regardless of which side of any fork they choose. This is non-negotiable and cannot be altered by any fork agreement.</w:t>
      </w:r>
    </w:p>
    <w:p>
      <w:pPr>
        <w:pStyle w:val="BodyText"/>
      </w:pPr>
      <w:r>
        <w:rPr>
          <w:b/>
          <w:bCs/>
        </w:rPr>
        <w:t xml:space="preserve">Let People Take What They Built.</w:t>
      </w:r>
      <w:r>
        <w:t xml:space="preserve"> </w:t>
      </w:r>
      <w:r>
        <w:t xml:space="preserve">The purpose of the fork mechanism is not to minimize what departing parties receive. It is to give everyone a clean, honest path to take what they genuinely built and go build something with it. A fork handled well produces two functioning organizations. A fork handled badly produces lawyers.</w:t>
      </w:r>
    </w:p>
    <w:p>
      <w:pPr>
        <w:pStyle w:val="BodyText"/>
      </w:pPr>
      <w:r>
        <w:rPr>
          <w:b/>
          <w:bCs/>
        </w:rPr>
        <w:t xml:space="preserve">The Exit Door Is the Accountability Mechanism.</w:t>
      </w:r>
      <w:r>
        <w:t xml:space="preserve"> </w:t>
      </w:r>
      <w:r>
        <w:t xml:space="preserve">At every level of the system — subsidiary and office alike — the fact that people can leave cleanly and at any time is what keeps leadership honest. Not the threat of being voted out. Not contractual obligations. The simple reality that anyone who loses confidence in the direction of the organization has a real, viable alternative that doesn’t require destroying what was built.</w:t>
      </w:r>
    </w:p>
    <w:bookmarkEnd w:id="41"/>
    <w:bookmarkStart w:id="42" w:name="the-subsidiary-fork"/>
    <w:p>
      <w:pPr>
        <w:pStyle w:val="Heading2"/>
      </w:pPr>
      <w:r>
        <w:t xml:space="preserve">6.3 — The Subsidiary Fork</w:t>
      </w:r>
    </w:p>
    <w:p>
      <w:pPr>
        <w:pStyle w:val="FirstParagraph"/>
      </w:pPr>
      <w:r>
        <w:t xml:space="preserve">When a team or group within a subsidiary no longer wishes to operate under Faleth Capital, they may fork out and form an independent entity.</w:t>
      </w:r>
    </w:p>
    <w:p>
      <w:pPr>
        <w:pStyle w:val="BodyText"/>
      </w:pPr>
      <w:r>
        <w:t xml:space="preserve">The shape of a subsidiary fork:</w:t>
      </w:r>
    </w:p>
    <w:p>
      <w:pPr>
        <w:pStyle w:val="Compact"/>
        <w:numPr>
          <w:ilvl w:val="0"/>
          <w:numId w:val="1010"/>
        </w:numPr>
      </w:pPr>
      <w:r>
        <w:t xml:space="preserve">Any participant or group may declare their intent to fork. No threshold, no minimum headcount, no justification required.</w:t>
      </w:r>
    </w:p>
    <w:p>
      <w:pPr>
        <w:pStyle w:val="Compact"/>
        <w:numPr>
          <w:ilvl w:val="0"/>
          <w:numId w:val="1010"/>
        </w:numPr>
      </w:pPr>
      <w:r>
        <w:t xml:space="preserve">Each individual participant decides for themselves whether to leave or stay. Nobody is moved as a block without their consent. A participant who wants to stay stays. A participant who wants to leave leaves.</w:t>
      </w:r>
    </w:p>
    <w:p>
      <w:pPr>
        <w:pStyle w:val="Compact"/>
        <w:numPr>
          <w:ilvl w:val="0"/>
          <w:numId w:val="1010"/>
        </w:numPr>
      </w:pPr>
      <w:r>
        <w:t xml:space="preserve">Those who stay retain the existing subsidiary, its name, its operations, and its Faleth Capital affiliation.</w:t>
      </w:r>
    </w:p>
    <w:p>
      <w:pPr>
        <w:pStyle w:val="Compact"/>
        <w:numPr>
          <w:ilvl w:val="0"/>
          <w:numId w:val="1010"/>
        </w:numPr>
      </w:pPr>
      <w:r>
        <w:t xml:space="preserve">Those who leave take what they built, valued at book value. The specific assets, processes, or operations they take are determined through negotiation with those remaining.</w:t>
      </w:r>
    </w:p>
    <w:p>
      <w:pPr>
        <w:pStyle w:val="Compact"/>
        <w:numPr>
          <w:ilvl w:val="0"/>
          <w:numId w:val="1010"/>
        </w:numPr>
      </w:pPr>
      <w:r>
        <w:t xml:space="preserve">Faleth Capital’s only ask is that the departing group pays back the book value of whatever they take — because that is what the shared pool deployed to build or acquire it, and the pool needs to remain intact for the builders who come next. This is not a penalty. It is simply returning what was lent. How and when that repayment happens is open to negotiation. What is not negotiable is the principle: book value in, book value out.</w:t>
      </w:r>
    </w:p>
    <w:p>
      <w:pPr>
        <w:pStyle w:val="Compact"/>
        <w:numPr>
          <w:ilvl w:val="0"/>
          <w:numId w:val="1010"/>
        </w:numPr>
      </w:pPr>
      <w:r>
        <w:t xml:space="preserve">All Class B shares travel with their holders to wherever they go. They are not affected by the fork in any way.</w:t>
      </w:r>
    </w:p>
    <w:bookmarkEnd w:id="42"/>
    <w:bookmarkStart w:id="43" w:name="the-office-fork"/>
    <w:p>
      <w:pPr>
        <w:pStyle w:val="Heading2"/>
      </w:pPr>
      <w:r>
        <w:t xml:space="preserve">6.4 — The Office Fork</w:t>
      </w:r>
    </w:p>
    <w:p>
      <w:pPr>
        <w:pStyle w:val="FirstParagraph"/>
      </w:pPr>
      <w:r>
        <w:t xml:space="preserve">When one or more Class A members no longer wish to operate within Faleth Capital — whether due to a disagreement in direction, a loss of confidence in leadership, or a desire to build something independent — they may fork out at the office level.</w:t>
      </w:r>
    </w:p>
    <w:p>
      <w:pPr>
        <w:pStyle w:val="BodyText"/>
      </w:pPr>
      <w:r>
        <w:t xml:space="preserve">The office fork operates on the same principle as the subsidiary fork, with one important difference: there is no external party to be made whole. The office pool belongs to everyone in it. When it divides, it divides. Neither side owes the other a payback, because both sides are the office.</w:t>
      </w:r>
    </w:p>
    <w:p>
      <w:pPr>
        <w:pStyle w:val="BodyText"/>
      </w:pPr>
      <w:r>
        <w:t xml:space="preserve">The shape of an office fork:</w:t>
      </w:r>
    </w:p>
    <w:p>
      <w:pPr>
        <w:pStyle w:val="Compact"/>
        <w:numPr>
          <w:ilvl w:val="0"/>
          <w:numId w:val="1011"/>
        </w:numPr>
      </w:pPr>
      <w:r>
        <w:t xml:space="preserve">Any Class A member or group of Class A members may declare their intent to fork. No threshold, no justification required.</w:t>
      </w:r>
    </w:p>
    <w:p>
      <w:pPr>
        <w:pStyle w:val="Compact"/>
        <w:numPr>
          <w:ilvl w:val="0"/>
          <w:numId w:val="1011"/>
        </w:numPr>
      </w:pPr>
      <w:r>
        <w:t xml:space="preserve">The subsidiaries and teams under departing members are informed and each individual — participant by participant — decides who they want to follow or whether they want to stay. Nobody moves as a block. Every person chooses.</w:t>
      </w:r>
    </w:p>
    <w:p>
      <w:pPr>
        <w:pStyle w:val="Compact"/>
        <w:numPr>
          <w:ilvl w:val="0"/>
          <w:numId w:val="1011"/>
        </w:numPr>
      </w:pPr>
      <w:r>
        <w:t xml:space="preserve">The office pool — its assets, liquidity reserves, and equity — is divided by negotiation between those leaving and those staying. The default anchor for that negotiation is the book value of the subsidiaries and assets each faction is taking with them.</w:t>
      </w:r>
    </w:p>
    <w:p>
      <w:pPr>
        <w:pStyle w:val="Compact"/>
        <w:numPr>
          <w:ilvl w:val="0"/>
          <w:numId w:val="1011"/>
        </w:numPr>
      </w:pPr>
      <w:r>
        <w:t xml:space="preserve">Class B shares held by departing participants are burned in the old office at current book value per share. The equivalent value is minted as Class B shares in the new office at the new office’s founding book value. The holder’s equity stake transfers cleanly. It does not disappear.</w:t>
      </w:r>
    </w:p>
    <w:p>
      <w:pPr>
        <w:pStyle w:val="Compact"/>
        <w:numPr>
          <w:ilvl w:val="0"/>
          <w:numId w:val="1011"/>
        </w:numPr>
      </w:pPr>
      <w:r>
        <w:t xml:space="preserve">The new office is free to operate under the same framework, a modified version of it, or something entirely different. The principles of this constitution are not a license. They are an open invitation. If the forking group builds something better, that is the mission working.</w:t>
      </w:r>
    </w:p>
    <w:p>
      <w:pPr>
        <w:pStyle w:val="FirstParagraph"/>
      </w:pPr>
      <w:r>
        <w:t xml:space="preserve">There is no minimum number of members required to trigger an office fork. There is no cooling-off period. There is no approval process. The exit door is always open because that is what makes staying meaningful.</w:t>
      </w:r>
    </w:p>
    <w:bookmarkEnd w:id="43"/>
    <w:bookmarkStart w:id="44" w:name="the-generative-principle-applied"/>
    <w:p>
      <w:pPr>
        <w:pStyle w:val="Heading2"/>
      </w:pPr>
      <w:r>
        <w:t xml:space="preserve">6.5 — The Generative Principle Applied</w:t>
      </w:r>
    </w:p>
    <w:p>
      <w:pPr>
        <w:pStyle w:val="FirstParagraph"/>
      </w:pPr>
      <w:r>
        <w:t xml:space="preserve">Every fork — subsidiary or office level — produces more instances of the model rather than fewer. A team that leaves a subsidiary and builds something independently carries the framework with them into the market. A group of Class A members who fork the office start something new with the philosophy, the experience, and the equity they earned.</w:t>
      </w:r>
    </w:p>
    <w:p>
      <w:pPr>
        <w:pStyle w:val="BodyText"/>
      </w:pPr>
      <w:r>
        <w:t xml:space="preserve">This is not a failure mode. It is the system working exactly as designed. The goal was never to build an empire. It was to prove there is a better way to organize human effort and make that proof spread. Every fork is evidence that the model produces people capable of building independently. Every new organization that emerges from a fork is the mission propagating.</w:t>
      </w:r>
    </w:p>
    <w:p>
      <w:pPr>
        <w:pStyle w:val="BodyText"/>
      </w:pPr>
      <w:r>
        <w:t xml:space="preserve">The Peaceful Fork ensures that even the hardest disagreements produce more of the model, not less of it.</w:t>
      </w:r>
    </w:p>
    <w:bookmarkEnd w:id="44"/>
    <w:bookmarkEnd w:id="45"/>
    <w:bookmarkStart w:id="46" w:name="article-vii-amendments"/>
    <w:p>
      <w:pPr>
        <w:pStyle w:val="Heading1"/>
      </w:pPr>
      <w:r>
        <w:t xml:space="preserve">Article VII: Amendments</w:t>
      </w:r>
    </w:p>
    <w:p>
      <w:pPr>
        <w:pStyle w:val="FirstParagraph"/>
      </w:pPr>
      <w:r>
        <w:t xml:space="preserve">This constitution may be amended by a two-thirds majority vote of active Class A members. Proposed amendments must be distributed to all Class A members at least 30 days before the vote. Amendments take effect at the start of the following quarter.</w:t>
      </w:r>
    </w:p>
    <w:p>
      <w:pPr>
        <w:pStyle w:val="BodyText"/>
      </w:pPr>
      <w:r>
        <w:t xml:space="preserve">The following provisions may not be amended:</w:t>
      </w:r>
    </w:p>
    <w:p>
      <w:pPr>
        <w:pStyle w:val="Compact"/>
        <w:numPr>
          <w:ilvl w:val="0"/>
          <w:numId w:val="1012"/>
        </w:numPr>
      </w:pPr>
      <w:r>
        <w:t xml:space="preserve">The prohibition on wages and salaries within subsidiaries (Article II, Section 2.3).</w:t>
      </w:r>
    </w:p>
    <w:p>
      <w:pPr>
        <w:pStyle w:val="Compact"/>
        <w:numPr>
          <w:ilvl w:val="0"/>
          <w:numId w:val="1012"/>
        </w:numPr>
      </w:pPr>
      <w:r>
        <w:t xml:space="preserve">The requirement that Class B shares can only be acquired through earned profit share or dividends (see The Equity Framework).</w:t>
      </w:r>
    </w:p>
    <w:p>
      <w:pPr>
        <w:pStyle w:val="Compact"/>
        <w:numPr>
          <w:ilvl w:val="0"/>
          <w:numId w:val="1012"/>
        </w:numPr>
      </w:pPr>
      <w:r>
        <w:t xml:space="preserve">The transparency requirements (Article IV, Section 4.3).</w:t>
      </w:r>
    </w:p>
    <w:p>
      <w:pPr>
        <w:pStyle w:val="Compact"/>
        <w:numPr>
          <w:ilvl w:val="0"/>
          <w:numId w:val="1012"/>
        </w:numPr>
      </w:pPr>
      <w:r>
        <w:t xml:space="preserve">The mint-and-burn mechanism for Class B shares (see The Equity Framework).</w:t>
      </w:r>
    </w:p>
    <w:p>
      <w:pPr>
        <w:pStyle w:val="Compact"/>
        <w:numPr>
          <w:ilvl w:val="0"/>
          <w:numId w:val="1012"/>
        </w:numPr>
      </w:pPr>
      <w:r>
        <w:t xml:space="preserve">The right of any Class B shareholder to cash out at book value at any time (see The Equity Framework).</w:t>
      </w:r>
    </w:p>
    <w:p>
      <w:pPr>
        <w:pStyle w:val="Compact"/>
        <w:numPr>
          <w:ilvl w:val="0"/>
          <w:numId w:val="1012"/>
        </w:numPr>
      </w:pPr>
      <w:r>
        <w:t xml:space="preserve">The liquidity reserve policy requiring liquid capital equivalent to combined subsidiary balance sheets (see The Financial Framework).</w:t>
      </w:r>
    </w:p>
    <w:p>
      <w:pPr>
        <w:pStyle w:val="Compact"/>
        <w:numPr>
          <w:ilvl w:val="0"/>
          <w:numId w:val="1012"/>
        </w:numPr>
      </w:pPr>
      <w:r>
        <w:t xml:space="preserve">The five core principles of the Separation and Peaceful Fork mechanism: no trapping, book value as the standard, protection of earned stakes, the right to take what you built, and the exit door as the accountability mechanism (Article VI, Section 6.2).</w:t>
      </w:r>
    </w:p>
    <w:p>
      <w:pPr>
        <w:pStyle w:val="FirstParagraph"/>
      </w:pPr>
      <w:r>
        <w:t xml:space="preserve">These provisions are foundational to the identity and integrity of Faleth Capital. They represent commitments to every person who participates in the system. They are not subject to change by majority vote.</w:t>
      </w:r>
    </w:p>
    <w:bookmarkEnd w:id="46"/>
    <w:bookmarkStart w:id="47" w:name="article-viii-what-this-is-for"/>
    <w:p>
      <w:pPr>
        <w:pStyle w:val="Heading1"/>
      </w:pPr>
      <w:r>
        <w:t xml:space="preserve">Article VIII: What This Is For</w:t>
      </w:r>
    </w:p>
    <w:p>
      <w:pPr>
        <w:pStyle w:val="FirstParagraph"/>
      </w:pPr>
      <w:r>
        <w:t xml:space="preserve">This is not a corporate charter designed to protect shareholders from liability. Lawyers will handle that paperwork separately. This is something different.</w:t>
      </w:r>
    </w:p>
    <w:p>
      <w:pPr>
        <w:pStyle w:val="BodyText"/>
      </w:pPr>
      <w:r>
        <w:t xml:space="preserve">This is the document that says what we believe, how we operate, and what we will not compromise on. It is the thing we hand someone when they ask what Faleth Capital actually is. It is the thing we refer back to when we disagree about direction. It is the thing that keeps us honest when it would be easier or more profitable in the short term to cut corners.</w:t>
      </w:r>
    </w:p>
    <w:p>
      <w:pPr>
        <w:pStyle w:val="BodyText"/>
      </w:pPr>
      <w:r>
        <w:t xml:space="preserve">The wage and salary model has had centuries to prove itself. It has produced a world where most people spend the majority of their waking hours doing work they do not care about, for compensation that does not reflect their contribution, under conditions that do not respect their autonomy. We believe that is not a law of nature. It is a design flaw. And design flaws can be fixed.</w:t>
      </w:r>
    </w:p>
    <w:p>
      <w:pPr>
        <w:pStyle w:val="BodyText"/>
      </w:pPr>
      <w:r>
        <w:t xml:space="preserve">This document is our fix. It is a draft. It will evolve. But the principles will not.</w:t>
      </w:r>
    </w:p>
    <w:p>
      <w:pPr>
        <w:pStyle w:val="BodyText"/>
      </w:pPr>
      <w:r>
        <w:t xml:space="preserve">One thing worth noting: the layers of this system — contribution-based pay, subsidiary profit sharing, office-level profit sharing, dividends, network marketing, the two buckets — were each designed to solve a specific, separate problem. None of them were designed as backups for the others. But because each was built honestly, they naturally create redundancy. The safety in this system was not bolted on. It emerged from the structure itself. We take that as evidence that the architecture is right.</w:t>
      </w:r>
    </w:p>
    <w:p>
      <w:pPr>
        <w:pStyle w:val="BodyText"/>
      </w:pPr>
      <w:r>
        <w:rPr>
          <w:i/>
          <w:iCs/>
        </w:rPr>
        <w:t xml:space="preserve">The principles are permanent. The parameters are not. This constitution evolves through the collective judgment of its members, within the boundaries of what cannot be changed.</w:t>
      </w:r>
    </w:p>
    <w:p>
      <w:r>
        <w:pict>
          <v:rect style="width:0;height:1.5pt" o:hralign="center" o:hrstd="t" o:hr="t"/>
        </w:pict>
      </w:r>
    </w:p>
    <w:bookmarkEnd w:id="47"/>
    <w:bookmarkStart w:id="50" w:name="article-ix-a-personal-note"/>
    <w:p>
      <w:pPr>
        <w:pStyle w:val="Heading1"/>
      </w:pPr>
      <w:r>
        <w:t xml:space="preserve">Article IX: A Personal Note</w:t>
      </w:r>
    </w:p>
    <w:p>
      <w:pPr>
        <w:pStyle w:val="FirstParagraph"/>
      </w:pPr>
      <w:r>
        <w:rPr>
          <w:i/>
          <w:iCs/>
        </w:rPr>
        <w:t xml:space="preserve">This article is written in my own voice. It is not governance. It is not policy. It is the reason behind everything that came before it.</w:t>
      </w:r>
    </w:p>
    <w:p>
      <w:pPr>
        <w:pStyle w:val="BodyText"/>
      </w:pPr>
      <w:r>
        <w:t xml:space="preserve">If you have read this far, I just want to thank you. From the bottom of my heart. You gave me your most valuable resources: your time, your attention,</w:t>
      </w:r>
      <w:r>
        <w:t xml:space="preserve"> </w:t>
      </w:r>
      <w:r>
        <w:rPr>
          <w:i/>
          <w:iCs/>
        </w:rPr>
        <w:t xml:space="preserve">your mind.</w:t>
      </w:r>
    </w:p>
    <w:p>
      <w:pPr>
        <w:pStyle w:val="BodyText"/>
      </w:pPr>
      <w:r>
        <w:t xml:space="preserve">And for that, I feel it is necessary at the end of this document to at least reveal the motives behind</w:t>
      </w:r>
      <w:r>
        <w:t xml:space="preserve"> </w:t>
      </w:r>
      <w:r>
        <w:rPr>
          <w:b/>
          <w:bCs/>
        </w:rPr>
        <w:t xml:space="preserve">why</w:t>
      </w:r>
      <w:r>
        <w:t xml:space="preserve"> </w:t>
      </w:r>
      <w:r>
        <w:t xml:space="preserve">this exists to begin with. It can be easy to read these frameworks and think “this sounds too good to be true, why would anyone do this unless they were trying to get something from me?”. But here is the reality:</w:t>
      </w:r>
    </w:p>
    <w:p>
      <w:pPr>
        <w:pStyle w:val="BodyText"/>
      </w:pPr>
      <w:r>
        <w:t xml:space="preserve">I, Lyle, am a deeply flawed man. I’ve done wrong by others. I’ve hurt others. I’ve taken advantage of others. And I am deeply regretful of all the wrong I have done. I’ve let ego and pride rule me. I’ve let lust lead me astray. I’ve stolen from others. I’ve made idols of things I never should have. I’ve made rash decisions based on nothing but anger. I’ve yelled at friends, coworkers, and loved ones. Anyone close to me knows that I am flawed. Anyone who gets to know me will learn that I am far from a perfect man.</w:t>
      </w:r>
    </w:p>
    <w:p>
      <w:pPr>
        <w:pStyle w:val="BodyText"/>
      </w:pPr>
      <w:r>
        <w:t xml:space="preserve">But Christ saved me.</w:t>
      </w:r>
    </w:p>
    <w:p>
      <w:pPr>
        <w:pStyle w:val="BodyText"/>
      </w:pPr>
      <w:r>
        <w:t xml:space="preserve">He showed me grace when I did not deserve it. He paid the price for my sins, for those that I could never repay. Who does that? Who does that, unless there was a genuine love behind His actions? For a stranger? Someone who didn’t know Him? But...</w:t>
      </w:r>
      <w:r>
        <w:t xml:space="preserve"> </w:t>
      </w:r>
      <w:r>
        <w:rPr>
          <w:i/>
          <w:iCs/>
        </w:rPr>
        <w:t xml:space="preserve">He knew me.</w:t>
      </w:r>
      <w:r>
        <w:t xml:space="preserve"> </w:t>
      </w:r>
      <w:r>
        <w:t xml:space="preserve">And He loved me. Through all my flaws. He saw my heart, my potential, when no one else did. He put a dream in my heart, and a command in my hands.</w:t>
      </w:r>
    </w:p>
    <w:p>
      <w:pPr>
        <w:pStyle w:val="BodyText"/>
      </w:pPr>
      <w:r>
        <w:t xml:space="preserve">So if you want to know why I built this? Simple.</w:t>
      </w:r>
    </w:p>
    <w:p>
      <w:pPr>
        <w:pStyle w:val="BodyText"/>
      </w:pPr>
      <w:r>
        <w:rPr>
          <w:b/>
          <w:bCs/>
          <w:i/>
          <w:iCs/>
        </w:rPr>
        <w:t xml:space="preserve">I built this system to be a reflection of the love that Christ has shown me.</w:t>
      </w:r>
    </w:p>
    <w:p>
      <w:pPr>
        <w:pStyle w:val="BodyText"/>
      </w:pPr>
      <w:r>
        <w:t xml:space="preserve">I did not build this system because I had everything figured out. I built it because I encountered a deeply distrustful, selfish business world. Money is their god.</w:t>
      </w:r>
    </w:p>
    <w:p>
      <w:pPr>
        <w:pStyle w:val="BodyText"/>
      </w:pPr>
      <w:r>
        <w:t xml:space="preserve">It doesn’t have to be this way.</w:t>
      </w:r>
    </w:p>
    <w:p>
      <w:pPr>
        <w:pStyle w:val="BodyText"/>
      </w:pPr>
      <w:r>
        <w:t xml:space="preserve">There is nothing wrong with money in of itself. The bible doesn’t say “money is the root of all evil”, it says “</w:t>
      </w:r>
      <w:r>
        <w:rPr>
          <w:i/>
          <w:iCs/>
        </w:rPr>
        <w:t xml:space="preserve">the love</w:t>
      </w:r>
      <w:r>
        <w:t xml:space="preserve"> </w:t>
      </w:r>
      <w:r>
        <w:t xml:space="preserve">of money is the root of all evil”. Money is a tool. It is a multiplier of one’s character. It is a reflection of the value you added to the marketplace. A bad man can add tremendous value to the marketplace for the wrong reasons and make a fortune. But a good man can for the right reasons.</w:t>
      </w:r>
    </w:p>
    <w:p>
      <w:pPr>
        <w:pStyle w:val="BodyText"/>
      </w:pPr>
      <w:r>
        <w:t xml:space="preserve">The flaws in the business sector: power, greed, conquest, domination, I don’t believe are universal business truths. They are the flaws of toxic people. And those toxic people took advantage of a model, the wage and salary model, that was readily available and accepted at its time, as it genuinely served a purpose. But now? It is a design flaw. And design flaws can be fixed.</w:t>
      </w:r>
    </w:p>
    <w:p>
      <w:pPr>
        <w:pStyle w:val="BodyText"/>
      </w:pPr>
      <w:r>
        <w:t xml:space="preserve">Everything in this document — the Contribution Framework, the equity pipeline, the network marketing spine, the referral program, the MCA structure, the Peaceful Fork — exists to prove that isn’t a universal truth. It never was until about 200 years ago. This exists to give someone who starts with nothing a real, honest, structured path to ownership, freedom, and generational wealth. Not a lottery ticket. Not a get-rich-quick scheme. A path. One that rewards effort, develops character, and compounds over time. It is there for those who choose to walk it.</w:t>
      </w:r>
    </w:p>
    <w:p>
      <w:pPr>
        <w:pStyle w:val="BodyText"/>
      </w:pPr>
      <w:r>
        <w:t xml:space="preserve">I ultimately want this to be the new standard. Not just a Faleth Capital thing. A way of doing business that spreads because it is undeniably better — better for the people doing the work, better for the customers, better for the investors, better for everyone who touches it. And rather than try and convince shareholders of an unproven idea, we are just going to run with it. We are going to try it out. We are going to iron out the kinks through trial and error. But we have a vision. And if it turns out to be successful? We will get copycats.</w:t>
      </w:r>
      <w:r>
        <w:t xml:space="preserve"> </w:t>
      </w:r>
      <w:r>
        <w:rPr>
          <w:i/>
          <w:iCs/>
        </w:rPr>
        <w:t xml:space="preserve">That is the point.</w:t>
      </w:r>
      <w:r>
        <w:t xml:space="preserve"> </w:t>
      </w:r>
      <w:r>
        <w:t xml:space="preserve">I beg of you to copy us. Hell, I’ll show you exactly how we did it and what we learned. Why?</w:t>
      </w:r>
      <w:r>
        <w:t xml:space="preserve"> </w:t>
      </w:r>
      <w:r>
        <w:rPr>
          <w:i/>
          <w:iCs/>
        </w:rPr>
        <w:t xml:space="preserve">Because this is bigger than me.</w:t>
      </w:r>
      <w:r>
        <w:t xml:space="preserve"> </w:t>
      </w:r>
      <w:r>
        <w:t xml:space="preserve">This is bigger than any one individual organization.</w:t>
      </w:r>
    </w:p>
    <w:p>
      <w:pPr>
        <w:pStyle w:val="BodyText"/>
      </w:pPr>
      <w:r>
        <w:t xml:space="preserve">That is why ultimately, this is something that is meant to outlive me. To be bigger than me. I could very easily take this system, make myself the sole owner forever, inherit it to my kids, and they would have a great life for a few generations until one ends up squandering it through resenting everything I built, because they themselves did not build it. I don’t just want others working for me for nothing in return but an empty paycheck. For a transaction.</w:t>
      </w:r>
      <w:r>
        <w:t xml:space="preserve"> </w:t>
      </w:r>
      <w:r>
        <w:rPr>
          <w:i/>
          <w:iCs/>
        </w:rPr>
        <w:t xml:space="preserve">I want a movement.</w:t>
      </w:r>
    </w:p>
    <w:p>
      <w:pPr>
        <w:pStyle w:val="BodyText"/>
      </w:pPr>
      <w:r>
        <w:t xml:space="preserve">I do not require anyone here to share my faith. Your beliefs are your own and they are not a condition of membership, contribution, or belonging. I believe anyone with eyes to see and ears to hear will come to eventually understand what I have experienced. But if we are going to work together, hand in hand, it is going to take radical trust. And radical trust requires radical vulnerability. I cant expect you to be vulnerable with me until I am vulnerable with you first.</w:t>
      </w:r>
    </w:p>
    <w:p>
      <w:pPr>
        <w:pStyle w:val="BodyText"/>
      </w:pPr>
      <w:r>
        <w:t xml:space="preserve">That is what this is for. That is the heart of what I do, why I do it, why Faleth Capital exists, why it is so radically different than the norm, why we have so much conviction for what we do. There is a better way to do business. Hell, to do life. How we add value to one another, how we take care of one another, how we love one another. Once we stop tallying the good will we did for others, everything else falls into place. And once the heart is right, everything else is just mechanics.</w:t>
      </w:r>
    </w:p>
    <w:p>
      <w:pPr>
        <w:pStyle w:val="BodyText"/>
      </w:pPr>
      <w:r>
        <w:t xml:space="preserve">Once again, thank you for reading this far. I want you to know one last thing…</w:t>
      </w:r>
    </w:p>
    <w:p>
      <w:pPr>
        <w:pStyle w:val="BodyText"/>
      </w:pPr>
      <w:r>
        <w:t xml:space="preserve">I love you. I believe in you. And if you are willing to let me, to let this organization into your life, I don’t even need to promise you that we will fight tooth and nail to make your dreams come true… as long as you don’t stop fighting for them and the dreams of others in return.</w:t>
      </w:r>
    </w:p>
    <w:p>
      <w:pPr>
        <w:pStyle w:val="BodyText"/>
      </w:pPr>
      <w:r>
        <w:t xml:space="preserve">Thank you.</w:t>
      </w:r>
    </w:p>
    <w:p>
      <w:pPr>
        <w:pStyle w:val="BodyText"/>
      </w:pPr>
      <w:r>
        <w:t xml:space="preserve">God bless.</w:t>
      </w:r>
    </w:p>
    <w:bookmarkStart w:id="48" w:name="lyle"/>
    <w:p>
      <w:pPr>
        <w:pStyle w:val="Heading2"/>
      </w:pPr>
      <w:r>
        <w:t xml:space="preserve">— Lyle</w:t>
      </w:r>
    </w:p>
    <w:bookmarkEnd w:id="48"/>
    <w:bookmarkStart w:id="49" w:name="framework-documents"/>
    <w:p>
      <w:pPr>
        <w:pStyle w:val="Heading2"/>
      </w:pPr>
      <w:r>
        <w:t xml:space="preserve">Framework Documents</w:t>
      </w:r>
    </w:p>
    <w:p>
      <w:pPr>
        <w:pStyle w:val="FirstParagraph"/>
      </w:pPr>
      <w:r>
        <w:t xml:space="preserve">The operational mechanics of Faleth Capital are detailed in the following companion documents:</w:t>
      </w:r>
    </w:p>
    <w:p>
      <w:pPr>
        <w:pStyle w:val="Compact"/>
        <w:numPr>
          <w:ilvl w:val="0"/>
          <w:numId w:val="1013"/>
        </w:numPr>
      </w:pPr>
      <w:r>
        <w:t xml:space="preserve">The Contribution Framework — Process-based compensation, contribution points, the Elected Lead, subsidiary-level governance</w:t>
      </w:r>
    </w:p>
    <w:p>
      <w:pPr>
        <w:pStyle w:val="Compact"/>
        <w:numPr>
          <w:ilvl w:val="0"/>
          <w:numId w:val="1013"/>
        </w:numPr>
      </w:pPr>
      <w:r>
        <w:t xml:space="preserve">The Governance Framework — Lead elections, the proportional election model, dispute resolution, and quarterly recalibration procedures</w:t>
      </w:r>
    </w:p>
    <w:p>
      <w:pPr>
        <w:pStyle w:val="Compact"/>
        <w:numPr>
          <w:ilvl w:val="0"/>
          <w:numId w:val="1013"/>
        </w:numPr>
      </w:pPr>
      <w:r>
        <w:t xml:space="preserve">The Financial Framework — Parent company fees, subsidiary and office financial flows, the 20/30/50 allocation, structural redundancy, liquidity reserve</w:t>
      </w:r>
    </w:p>
    <w:p>
      <w:pPr>
        <w:pStyle w:val="Compact"/>
        <w:numPr>
          <w:ilvl w:val="0"/>
          <w:numId w:val="1013"/>
        </w:numPr>
      </w:pPr>
      <w:r>
        <w:t xml:space="preserve">The Equity Framework — Share classes, mint-and-burn mechanics, book value pricing, dilution factor, Managed Capital Account structure</w:t>
      </w:r>
    </w:p>
    <w:p>
      <w:pPr>
        <w:pStyle w:val="Compact"/>
        <w:numPr>
          <w:ilvl w:val="0"/>
          <w:numId w:val="1013"/>
        </w:numPr>
      </w:pPr>
      <w:r>
        <w:t xml:space="preserve">The Cell Framework — How subsidiaries organize into modular, self-governing cells as they scale beyond a single team</w:t>
      </w:r>
    </w:p>
    <w:p>
      <w:pPr>
        <w:pStyle w:val="Compact"/>
        <w:numPr>
          <w:ilvl w:val="0"/>
          <w:numId w:val="1013"/>
        </w:numPr>
      </w:pPr>
      <w:r>
        <w:t xml:space="preserve">The Acquisition Transition Framework — How existing businesses are brought into the portfolio with dignity and voluntary participation</w:t>
      </w:r>
    </w:p>
    <w:p>
      <w:pPr>
        <w:pStyle w:val="Compact"/>
        <w:numPr>
          <w:ilvl w:val="0"/>
          <w:numId w:val="1013"/>
        </w:numPr>
      </w:pPr>
      <w:r>
        <w:t xml:space="preserve">The Marketing and Brand Framework — The referral program, the Prosumer principle, brand standards, and how customers can enter the wealth-building pipeline</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Faleth Capital Constitution</dc:title>
  <dc:creator/>
  <cp:keywords/>
  <dcterms:created xsi:type="dcterms:W3CDTF">2026-04-17T12:44:37Z</dcterms:created>
  <dcterms:modified xsi:type="dcterms:W3CDTF">2026-04-17T12:44:37Z</dcterms:modified>
</cp:coreProperties>
</file>

<file path=docProps/custom.xml><?xml version="1.0" encoding="utf-8"?>
<Properties xmlns="http://schemas.openxmlformats.org/officeDocument/2006/custom-properties" xmlns:vt="http://schemas.openxmlformats.org/officeDocument/2006/docPropsVTypes"/>
</file>