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DISASTER AND DEVELOPMENT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Comprehensive Exam Revision Guide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Course: HSS F363 | Total Marks: 40 (Closed Book)</w:t>
      </w:r>
    </w:p>
    <w:p>
      <w:pPr>
        <w:pStyle w:val="Heading1"/>
      </w:pPr>
      <w:r>
        <w:t xml:space="preserve">SECTION 1: KEY DEFINITIONS (For 1-Mark Questions)</w:t>
      </w:r>
    </w:p>
    <w:p>
      <w:pPr>
        <w:pStyle w:val="Heading2"/>
      </w:pPr>
      <w:r>
        <w:t xml:space="preserve">1.1 Basic Concepts</w:t>
      </w:r>
    </w:p>
    <w:p>
      <w:pPr>
        <w:spacing w:after="150"/>
      </w:pPr>
      <w:r>
        <w:rPr>
          <w:b/>
          <w:bCs/>
        </w:rPr>
        <w:t xml:space="preserve">Disaster: </w:t>
      </w:r>
      <w:r>
        <w:t xml:space="preserve">A serious disruption of the functioning of a community or society, causing widespread human, material, economic, or environmental loss which goes beyond the day-to-day ability of the affected people to cope using its own resources. (UN-ISDR, 2002)</w:t>
      </w:r>
    </w:p>
    <w:p>
      <w:pPr>
        <w:spacing w:after="150"/>
      </w:pPr>
      <w:r>
        <w:rPr>
          <w:b/>
          <w:bCs/>
        </w:rPr>
        <w:t xml:space="preserve">Hazard: </w:t>
      </w:r>
      <w:r>
        <w:t xml:space="preserve">A natural or human-driven event that could lead to a particular level of loss, damage, and disruption. A hazard becomes a disaster when it strikes elements at risk.</w:t>
      </w:r>
    </w:p>
    <w:p>
      <w:pPr>
        <w:spacing w:after="150"/>
      </w:pPr>
      <w:r>
        <w:rPr>
          <w:b/>
          <w:bCs/>
        </w:rPr>
        <w:t xml:space="preserve">Vulnerability: </w:t>
      </w:r>
      <w:r>
        <w:t xml:space="preserve">The conditions determined by physical, social, economic, and environmental factors or processes which increase the susceptibility of a community to the impact of hazards. (UN/ISDR, 2004)</w:t>
      </w:r>
    </w:p>
    <w:p>
      <w:pPr>
        <w:spacing w:after="150"/>
      </w:pPr>
      <w:r>
        <w:rPr>
          <w:b/>
          <w:bCs/>
        </w:rPr>
        <w:t xml:space="preserve">Risk Formula: </w:t>
      </w:r>
      <w:r>
        <w:t xml:space="preserve">Risk = Hazard × Vulnerability</w:t>
      </w:r>
    </w:p>
    <w:p>
      <w:pPr>
        <w:spacing w:after="150"/>
      </w:pPr>
      <w:r>
        <w:rPr>
          <w:b/>
          <w:bCs/>
        </w:rPr>
        <w:t xml:space="preserve">Resilience: </w:t>
      </w:r>
      <w:r>
        <w:t xml:space="preserve">The ability to react or effectively recover from a triggering agent that becomes disastrous. It represents the coping capacity of a community.</w:t>
      </w:r>
    </w:p>
    <w:p>
      <w:pPr>
        <w:spacing w:after="150"/>
      </w:pPr>
      <w:r>
        <w:rPr>
          <w:b/>
          <w:bCs/>
        </w:rPr>
        <w:t xml:space="preserve">Coping Capacity: </w:t>
      </w:r>
      <w:r>
        <w:t xml:space="preserve">A combination of all strengths and resources available within a community or organization that can reduce the level of risk or the effects of a disaster. (UN/ISDR, 2002)</w:t>
      </w:r>
    </w:p>
    <w:p>
      <w:pPr>
        <w:spacing w:after="150"/>
      </w:pPr>
      <w:r>
        <w:rPr>
          <w:b/>
          <w:bCs/>
        </w:rPr>
        <w:t xml:space="preserve">Livelihood: </w:t>
      </w:r>
      <w:r>
        <w:t xml:space="preserve">The command an individual, family, or social group has over income and/or bundles of resources that can be used or exchanged to satisfy needs (includes information, cultural knowledge, social networks, legal rights, tools, land).</w:t>
      </w:r>
    </w:p>
    <w:p>
      <w:pPr>
        <w:spacing w:after="150"/>
      </w:pPr>
      <w:r>
        <w:rPr>
          <w:b/>
          <w:bCs/>
        </w:rPr>
        <w:t xml:space="preserve">Food Security: </w:t>
      </w:r>
      <w:r>
        <w:t xml:space="preserve">A situation where people have secure access to sufficient amounts of safe and nutritious food for normal growth, development, and an active healthy life. (FAO)</w:t>
      </w:r>
    </w:p>
    <w:p>
      <w:pPr>
        <w:spacing w:after="150"/>
      </w:pPr>
      <w:r>
        <w:rPr>
          <w:b/>
          <w:bCs/>
        </w:rPr>
        <w:t xml:space="preserve">Hunger: </w:t>
      </w:r>
      <w:r>
        <w:t xml:space="preserve">A condition in which a person, for a sustained period, is unable to eat sufficient food to meet basic nutritional needs.</w:t>
      </w:r>
    </w:p>
    <w:p>
      <w:pPr>
        <w:pStyle w:val="Heading2"/>
      </w:pPr>
      <w:r>
        <w:t xml:space="preserve">1.2 Types of Vulnerability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Vulnerability: </w:t>
      </w:r>
      <w:r>
        <w:t xml:space="preserve">Related to geographical location, built environment, settlement in high-risk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Vulnerability: </w:t>
      </w:r>
      <w:r>
        <w:t xml:space="preserve">Related to income, age, gender, literacy, health, politics, social equality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Economic Vulnerability: </w:t>
      </w:r>
      <w:r>
        <w:t xml:space="preserve">Related to livelihood activities, financial transactions, access to credit, insurance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Environmental Vulnerability: </w:t>
      </w:r>
      <w:r>
        <w:t xml:space="preserve">Related to natural resource degradation, ecosystem health</w:t>
      </w:r>
    </w:p>
    <w:p>
      <w:pPr>
        <w:pStyle w:val="Heading2"/>
      </w:pPr>
      <w:r>
        <w:t xml:space="preserve">1.3 Important Abbreviations/Full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NDMA: </w:t>
      </w:r>
      <w:r>
        <w:t xml:space="preserve">National Disaster Management Authority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SDMA: </w:t>
      </w:r>
      <w:r>
        <w:t xml:space="preserve">State Disaster Management Authority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DDMA: </w:t>
      </w:r>
      <w:r>
        <w:t xml:space="preserve">District Disaster Management Authority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NEC: </w:t>
      </w:r>
      <w:r>
        <w:t xml:space="preserve">National Executive Committee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NDRF: </w:t>
      </w:r>
      <w:r>
        <w:t xml:space="preserve">National Disaster Response Force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NIDM: </w:t>
      </w:r>
      <w:r>
        <w:t xml:space="preserve">National Institute of Disaster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HFA: </w:t>
      </w:r>
      <w:r>
        <w:t xml:space="preserve">Hyogo Framework for Action (2005-2015)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SFDRR: </w:t>
      </w:r>
      <w:r>
        <w:t xml:space="preserve">Sendai Framework for Disaster Risk Reduction (2015-2030)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IDNDR: </w:t>
      </w:r>
      <w:r>
        <w:t xml:space="preserve">International Decade for Natural Disaster Reduction (1989-1999)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CBDM: </w:t>
      </w:r>
      <w:r>
        <w:t xml:space="preserve">Community Based Disaster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Eco-DRR: </w:t>
      </w:r>
      <w:r>
        <w:t xml:space="preserve">Ecosystem-based Disaster Risk Reduction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EbA: </w:t>
      </w:r>
      <w:r>
        <w:t xml:space="preserve">Ecosystem-based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CSR: </w:t>
      </w:r>
      <w:r>
        <w:t xml:space="preserve">Corporate Social Responsibility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PRA: </w:t>
      </w:r>
      <w:r>
        <w:t xml:space="preserve">Participatory Rural Appraisal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HLS: </w:t>
      </w:r>
      <w:r>
        <w:t xml:space="preserve">Household Livelihood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 Model: </w:t>
      </w:r>
      <w:r>
        <w:t xml:space="preserve">Pressure and Release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FEMA: </w:t>
      </w:r>
      <w:r>
        <w:t xml:space="preserve">Federal Emergency Management Agency (USA, est. 1979 by Jimmy Carter)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OSDMA: </w:t>
      </w:r>
      <w:r>
        <w:t xml:space="preserve">Odisha State Disaster Management Authority (est. 1999)</w:t>
      </w:r>
    </w:p>
    <w:p>
      <w:r>
        <w:br w:type="page"/>
      </w:r>
    </w:p>
    <w:p>
      <w:pPr>
        <w:pStyle w:val="Heading1"/>
      </w:pPr>
      <w:r>
        <w:t xml:space="preserve">SECTION 2: KEY MODELS &amp; FRAMEWORKS (For 2-5 Mark Questions)</w:t>
      </w:r>
    </w:p>
    <w:p>
      <w:pPr>
        <w:pStyle w:val="Heading2"/>
      </w:pPr>
      <w:r>
        <w:t xml:space="preserve">2.1 PAR Model (Pressure and Release Model)</w:t>
      </w:r>
    </w:p>
    <w:p>
      <w:pPr>
        <w:spacing w:after="100"/>
      </w:pPr>
      <w:r>
        <w:rPr>
          <w:b/>
          <w:bCs/>
        </w:rPr>
        <w:t xml:space="preserve">Author: </w:t>
      </w:r>
      <w:r>
        <w:t xml:space="preserve">Wisner et al., 2003</w:t>
      </w:r>
    </w:p>
    <w:p>
      <w:pPr>
        <w:spacing w:after="100"/>
      </w:pPr>
      <w:r>
        <w:rPr>
          <w:b/>
          <w:bCs/>
        </w:rPr>
        <w:t xml:space="preserve">Concept: </w:t>
      </w:r>
      <w:r>
        <w:t xml:space="preserve">Disaster is the intersection of two opposing forces - processes generating vulnerability on one side, and physical exposure to hazard on the other (like a nutcracker).</w:t>
      </w:r>
    </w:p>
    <w:p>
      <w:pPr>
        <w:spacing w:after="100"/>
      </w:pPr>
      <w:r>
        <w:rPr>
          <w:b/>
          <w:bCs/>
        </w:rPr>
        <w:t xml:space="preserve">Key Idea: </w:t>
      </w:r>
      <w:r>
        <w:t xml:space="preserve">'Release' means reducing vulnerability to relieve pressure.</w:t>
      </w:r>
    </w:p>
    <w:p>
      <w:pPr>
        <w:spacing w:before="150" w:after="100"/>
      </w:pPr>
      <w:r>
        <w:rPr>
          <w:b/>
          <w:bCs/>
          <w:u w:val="single"/>
        </w:rPr>
        <w:t xml:space="preserve">THE PROGRESSION OF VULNERABILITY:</w:t>
      </w:r>
    </w:p>
    <w:p>
      <w:pPr>
        <w:spacing w:after="80"/>
      </w:pPr>
      <w:r>
        <w:rPr>
          <w:b/>
          <w:bCs/>
        </w:rPr>
        <w:t xml:space="preserve">1. Root Causes → 2. Dynamic Pressures → 3. Unsafe Conditions → DISASTER ← HAZARDS</w:t>
      </w:r>
    </w:p>
    <w:p>
      <w:pPr>
        <w:spacing w:before="150" w:after="80"/>
      </w:pPr>
      <w:r>
        <w:rPr>
          <w:b/>
          <w:bCs/>
        </w:rPr>
        <w:t xml:space="preserve">ROOT CAUSES:</w:t>
      </w:r>
    </w:p>
    <w:p>
      <w:pPr>
        <w:pStyle w:val="ListParagraph"/>
        <w:numPr>
          <w:ilvl w:val="0"/>
          <w:numId w:val="2"/>
        </w:numPr>
      </w:pPr>
      <w:r>
        <w:t xml:space="preserve">Limited access to power, structures, resources</w:t>
      </w:r>
    </w:p>
    <w:p>
      <w:pPr>
        <w:pStyle w:val="ListParagraph"/>
        <w:numPr>
          <w:ilvl w:val="0"/>
          <w:numId w:val="2"/>
        </w:numPr>
      </w:pPr>
      <w:r>
        <w:t xml:space="preserve">Ideologies (political systems, economic systems)</w:t>
      </w:r>
    </w:p>
    <w:p>
      <w:pPr>
        <w:spacing w:before="150" w:after="80"/>
      </w:pPr>
      <w:r>
        <w:rPr>
          <w:b/>
          <w:bCs/>
        </w:rPr>
        <w:t xml:space="preserve">DYNAMIC PRESSURES:</w:t>
      </w:r>
    </w:p>
    <w:p>
      <w:pPr>
        <w:pStyle w:val="ListParagraph"/>
        <w:numPr>
          <w:ilvl w:val="0"/>
          <w:numId w:val="2"/>
        </w:numPr>
      </w:pPr>
      <w:r>
        <w:t xml:space="preserve">Lack of: local institutions, training, appropriate skills, local investments, local markets, press freedom, ethical standards</w:t>
      </w:r>
    </w:p>
    <w:p>
      <w:pPr>
        <w:pStyle w:val="ListParagraph"/>
        <w:numPr>
          <w:ilvl w:val="0"/>
          <w:numId w:val="2"/>
        </w:numPr>
      </w:pPr>
      <w:r>
        <w:t xml:space="preserve">Macro-forces: Rapid population growth, rapid urbanization, arms expenditure, debt repayment, deforestation, decline in soil productivity</w:t>
      </w:r>
    </w:p>
    <w:p>
      <w:pPr>
        <w:spacing w:before="150" w:after="80"/>
      </w:pPr>
      <w:r>
        <w:rPr>
          <w:b/>
          <w:bCs/>
        </w:rPr>
        <w:t xml:space="preserve">UNSAFE CONDITIONS:</w:t>
      </w:r>
    </w:p>
    <w:p>
      <w:pPr>
        <w:pStyle w:val="ListParagraph"/>
        <w:numPr>
          <w:ilvl w:val="0"/>
          <w:numId w:val="2"/>
        </w:numPr>
      </w:pPr>
      <w:r>
        <w:t xml:space="preserve">Fragile physical environment (dangerous locations, unprotected buildings)</w:t>
      </w:r>
    </w:p>
    <w:p>
      <w:pPr>
        <w:pStyle w:val="ListParagraph"/>
        <w:numPr>
          <w:ilvl w:val="0"/>
          <w:numId w:val="2"/>
        </w:numPr>
      </w:pPr>
      <w:r>
        <w:t xml:space="preserve">Fragile local economy (livelihoods at risk, low income levels)</w:t>
      </w:r>
    </w:p>
    <w:p>
      <w:pPr>
        <w:pStyle w:val="ListParagraph"/>
        <w:numPr>
          <w:ilvl w:val="0"/>
          <w:numId w:val="2"/>
        </w:numPr>
      </w:pPr>
      <w:r>
        <w:t xml:space="preserve">Vulnerable society (special groups at risk, lack of local institutions)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 actions (lack of disaster preparedness, prevalence of endemic disease)</w:t>
      </w:r>
    </w:p>
    <w:p>
      <w:pPr>
        <w:pStyle w:val="Heading2"/>
      </w:pPr>
      <w:r>
        <w:t xml:space="preserve">2.2 Access Model</w:t>
      </w:r>
    </w:p>
    <w:p>
      <w:pPr>
        <w:spacing w:after="100"/>
      </w:pPr>
      <w:r>
        <w:t xml:space="preserve">An expanded analysis of PAR model factors focusing on how vulnerability is generated by economic and political processes.</w:t>
      </w:r>
    </w:p>
    <w:p>
      <w:pPr>
        <w:pStyle w:val="ListParagraph"/>
        <w:numPr>
          <w:ilvl w:val="0"/>
          <w:numId w:val="2"/>
        </w:numPr>
      </w:pPr>
      <w:r>
        <w:t xml:space="preserve">Focuses on patterns of access to livelihood resources</w:t>
      </w:r>
    </w:p>
    <w:p>
      <w:pPr>
        <w:pStyle w:val="ListParagraph"/>
        <w:numPr>
          <w:ilvl w:val="0"/>
          <w:numId w:val="2"/>
        </w:numPr>
      </w:pPr>
      <w:r>
        <w:t xml:space="preserve">Dynamic framework - incorporates cycles of change over time</w:t>
      </w:r>
    </w:p>
    <w:p>
      <w:pPr>
        <w:pStyle w:val="ListParagraph"/>
        <w:numPr>
          <w:ilvl w:val="0"/>
          <w:numId w:val="2"/>
        </w:numPr>
      </w:pPr>
      <w:r>
        <w:t xml:space="preserve">Examines how different groups (by gender, age, class, caste) access resources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Shows how hazards alter patterns of recoverability - the 'Ratchet Effect' (Chambers, 1983)</w:t>
      </w:r>
    </w:p>
    <w:p>
      <w:pPr>
        <w:pStyle w:val="Heading2"/>
      </w:pPr>
      <w:r>
        <w:t xml:space="preserve">2.3 Household Livelihood Security (HLS) Model - CARE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'Sustainable and adequate access to income and other resources to meet basic needs, and to build up assets to withstand shocks and stresses'</w:t>
      </w:r>
    </w:p>
    <w:p>
      <w:pPr>
        <w:spacing w:before="100" w:after="80"/>
      </w:pPr>
      <w:r>
        <w:rPr>
          <w:b/>
          <w:bCs/>
        </w:rPr>
        <w:t xml:space="preserve">Four Types of Capital/Assets: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Capital: </w:t>
      </w: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Capital: </w:t>
      </w:r>
      <w:r>
        <w:t xml:space="preserve">Livelihood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Capital: </w:t>
      </w:r>
      <w:r>
        <w:t xml:space="preserve">Claims and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Economic Capital: </w:t>
      </w:r>
      <w:r>
        <w:t xml:space="preserve">Stores and resources</w:t>
      </w:r>
    </w:p>
    <w:p>
      <w:pPr>
        <w:spacing w:before="100" w:after="80"/>
      </w:pPr>
      <w:r>
        <w:rPr>
          <w:b/>
          <w:bCs/>
        </w:rPr>
        <w:t xml:space="preserve">Livelihood Outcomes (Security of):</w:t>
      </w:r>
    </w:p>
    <w:p>
      <w:pPr>
        <w:spacing w:after="200"/>
      </w:pPr>
      <w:r>
        <w:t xml:space="preserve">Food, Nutrition, Health, Water, Shelter, Education, Community Participation, Personal Safety</w:t>
      </w:r>
    </w:p>
    <w:p>
      <w:r>
        <w:br w:type="page"/>
      </w:r>
    </w:p>
    <w:p>
      <w:pPr>
        <w:pStyle w:val="Heading1"/>
      </w:pPr>
      <w:r>
        <w:t xml:space="preserve">SECTION 3: DISASTER MANAGEMENT CYCLE</w:t>
      </w:r>
    </w:p>
    <w:p>
      <w:pPr>
        <w:pStyle w:val="Heading2"/>
      </w:pPr>
      <w:r>
        <w:t xml:space="preserve">3.1 Two Main Phases</w:t>
      </w:r>
    </w:p>
    <w:p>
      <w:pPr>
        <w:spacing w:after="80"/>
      </w:pPr>
      <w:r>
        <w:rPr>
          <w:b/>
          <w:bCs/>
        </w:rPr>
        <w:t xml:space="preserve">A. RISK MANAGEMENT (Pre-Disaster):</w:t>
      </w:r>
    </w:p>
    <w:p>
      <w:pPr>
        <w:pStyle w:val="ListParagraph"/>
        <w:numPr>
          <w:ilvl w:val="0"/>
          <w:numId w:val="2"/>
        </w:numPr>
      </w:pPr>
      <w:r>
        <w:t xml:space="preserve">Prevention, Mitigation, Preparedness</w:t>
      </w:r>
    </w:p>
    <w:p>
      <w:pPr>
        <w:spacing w:before="100" w:after="80"/>
      </w:pPr>
      <w:r>
        <w:rPr>
          <w:b/>
          <w:bCs/>
        </w:rPr>
        <w:t xml:space="preserve">B. CRISIS/EMERGENCY MANAGEMENT (Post-Disaster):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Response, Recovery (Rehabilitation, Reconstruction)</w:t>
      </w:r>
    </w:p>
    <w:p>
      <w:pPr>
        <w:pStyle w:val="Heading2"/>
      </w:pPr>
      <w:r>
        <w:t xml:space="preserve">3.2 Prevention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Activities taken to prevent a potential hazard from having harmful effects on people or economic assets. Measures to eliminate root causes that make people vulnerable.</w:t>
      </w:r>
    </w:p>
    <w:p>
      <w:pPr>
        <w:spacing w:after="200"/>
      </w:pPr>
      <w:r>
        <w:rPr>
          <w:b/>
          <w:bCs/>
        </w:rPr>
        <w:t xml:space="preserve">Types: </w:t>
      </w:r>
      <w:r>
        <w:t xml:space="preserve">Structural and non-structural prevention; Early warning systems</w:t>
      </w:r>
    </w:p>
    <w:p>
      <w:pPr>
        <w:pStyle w:val="Heading2"/>
      </w:pPr>
      <w:r>
        <w:t xml:space="preserve">3.3 Mitigation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'Actions taken to reduce damage and loss.' More realistic than 'prevention' - accepts that many disasters cannot be fully prevented.</w:t>
      </w:r>
    </w:p>
    <w:p>
      <w:pPr>
        <w:spacing w:before="100" w:after="80"/>
      </w:pPr>
      <w:r>
        <w:rPr>
          <w:b/>
          <w:bCs/>
        </w:rPr>
        <w:t xml:space="preserve">STRUCTURAL MITIGATION (Man controlling nature):</w:t>
      </w:r>
    </w:p>
    <w:p>
      <w:pPr>
        <w:pStyle w:val="ListParagraph"/>
        <w:numPr>
          <w:ilvl w:val="0"/>
          <w:numId w:val="2"/>
        </w:numPr>
      </w:pPr>
      <w:r>
        <w:t xml:space="preserve">Risk reduction through construction/altering physical environment using engineered solutions</w:t>
      </w:r>
    </w:p>
    <w:p>
      <w:pPr>
        <w:pStyle w:val="ListParagraph"/>
        <w:numPr>
          <w:ilvl w:val="0"/>
          <w:numId w:val="2"/>
        </w:numPr>
      </w:pPr>
      <w:r>
        <w:t xml:space="preserve">Examples: Resistant construction, building codes, relocation, structural modification, community shelters, barriers/dams, detection systems</w:t>
      </w:r>
    </w:p>
    <w:p>
      <w:pPr>
        <w:pStyle w:val="ListParagraph"/>
        <w:numPr>
          <w:ilvl w:val="0"/>
          <w:numId w:val="2"/>
        </w:numPr>
      </w:pPr>
      <w:r>
        <w:t xml:space="preserve">Characteristics: Generally expensive, requires regulation, compliance, maintenance</w:t>
      </w:r>
    </w:p>
    <w:p>
      <w:pPr>
        <w:spacing w:before="100" w:after="80"/>
      </w:pPr>
      <w:r>
        <w:rPr>
          <w:b/>
          <w:bCs/>
        </w:rPr>
        <w:t xml:space="preserve">NON-STRUCTURAL MITIGATION (Man adapting to nature):</w:t>
      </w:r>
    </w:p>
    <w:p>
      <w:pPr>
        <w:pStyle w:val="ListParagraph"/>
        <w:numPr>
          <w:ilvl w:val="0"/>
          <w:numId w:val="2"/>
        </w:numPr>
      </w:pPr>
      <w:r>
        <w:t xml:space="preserve">Risk reduction through modification of human behavior/natural processes without engineered structures</w:t>
      </w:r>
    </w:p>
    <w:p>
      <w:pPr>
        <w:pStyle w:val="ListParagraph"/>
        <w:numPr>
          <w:ilvl w:val="0"/>
          <w:numId w:val="2"/>
        </w:numPr>
      </w:pPr>
      <w:r>
        <w:t xml:space="preserve">Examples: Regulatory measures, public education, warning systems, risk mapping, behavioral modification, tax incentives, environmental conservation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transfer, sharing, and spreading (insurance)</w:t>
      </w:r>
    </w:p>
    <w:p>
      <w:pPr>
        <w:pStyle w:val="Heading2"/>
      </w:pPr>
      <w:r>
        <w:t xml:space="preserve">3.4 Preparedness</w:t>
      </w:r>
    </w:p>
    <w:p>
      <w:pPr>
        <w:spacing w:after="100"/>
      </w:pPr>
      <w:r>
        <w:t xml:space="preserve">Activities and measures taken in advance to ensure effective response. Includes early warning systems, emergency plans, stockpiling supplies, training, mock drills.</w:t>
      </w:r>
    </w:p>
    <w:p>
      <w:pPr>
        <w:pStyle w:val="Heading2"/>
      </w:pPr>
      <w:r>
        <w:t xml:space="preserve">3.5 Response</w:t>
      </w:r>
    </w:p>
    <w:p>
      <w:pPr>
        <w:spacing w:after="100"/>
      </w:pPr>
      <w:r>
        <w:t xml:space="preserve">Actions aimed at limiting injuries, loss of life, and damage during and immediately after a hazard event.</w:t>
      </w:r>
    </w:p>
    <w:p>
      <w:pPr>
        <w:pStyle w:val="ListParagraph"/>
        <w:numPr>
          <w:ilvl w:val="0"/>
          <w:numId w:val="2"/>
        </w:numPr>
      </w:pPr>
      <w:r>
        <w:t xml:space="preserve">Most complex function - conducted during high stress, time constraints, limited information</w:t>
      </w:r>
    </w:p>
    <w:p>
      <w:pPr>
        <w:pStyle w:val="ListParagraph"/>
        <w:numPr>
          <w:ilvl w:val="0"/>
          <w:numId w:val="2"/>
        </w:numPr>
      </w:pPr>
      <w:r>
        <w:t xml:space="preserve">Includes: First aid, search and rescue, shelter, resumption of critical infrastructure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'Wavering confidence and unnecessary delay directly translate to tragedy'</w:t>
      </w:r>
    </w:p>
    <w:p>
      <w:pPr>
        <w:pStyle w:val="Heading2"/>
      </w:pPr>
      <w:r>
        <w:t xml:space="preserve">3.6 Recovery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function by which countries, communities, families repair, reconstruct, or regain what has been lost and ideally reduce risk of similar catastrophe.</w:t>
      </w:r>
    </w:p>
    <w:p>
      <w:pPr>
        <w:spacing w:before="100" w:after="80"/>
      </w:pPr>
      <w:r>
        <w:rPr>
          <w:b/>
          <w:bCs/>
        </w:rPr>
        <w:t xml:space="preserve">Two Phases: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Short-term Recovery: </w:t>
      </w:r>
      <w:r>
        <w:t xml:space="preserve">Begins while response is ongoing; stabilizes lives of affected people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Long-term Recovery: </w:t>
      </w:r>
      <w:r>
        <w:t xml:space="preserve">May extend for months or years; includes reconstruction, rehabilitation</w:t>
      </w:r>
    </w:p>
    <w:p>
      <w:pPr>
        <w:spacing w:before="100" w:after="80"/>
      </w:pPr>
      <w:r>
        <w:rPr>
          <w:b/>
          <w:bCs/>
        </w:rPr>
        <w:t xml:space="preserve">Key Principle - BUILD BACK BETTER:</w:t>
      </w:r>
    </w:p>
    <w:p>
      <w:pPr>
        <w:spacing w:after="200"/>
      </w:pPr>
      <w:r>
        <w:t xml:space="preserve">Recovery should reduce future vulnerability, not just restore pre-disaster conditions</w:t>
      </w:r>
    </w:p>
    <w:p>
      <w:r>
        <w:br w:type="page"/>
      </w:r>
    </w:p>
    <w:p>
      <w:pPr>
        <w:pStyle w:val="Heading1"/>
      </w:pPr>
      <w:r>
        <w:t xml:space="preserve">SECTION 4: INTERNATIONAL &amp; NATIONAL POLICY FRAMEWORKS</w:t>
      </w:r>
    </w:p>
    <w:p>
      <w:pPr>
        <w:pStyle w:val="Heading2"/>
      </w:pPr>
      <w:r>
        <w:t xml:space="preserve">4.1 Timeline of International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1989: </w:t>
      </w:r>
      <w:r>
        <w:t xml:space="preserve">IDNDR launched (International Decade for Natural Disaster Reduction)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1994: </w:t>
      </w:r>
      <w:r>
        <w:t xml:space="preserve">Yokohama Strategy (First World Conference on Natural Disasters, 23-27 May)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1999: </w:t>
      </w:r>
      <w:r>
        <w:t xml:space="preserve">International Strategy for Disaster Reduction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2002: </w:t>
      </w:r>
      <w:r>
        <w:t xml:space="preserve">World Summit on Sustainable Development (Johannesburg)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2005: </w:t>
      </w:r>
      <w:r>
        <w:t xml:space="preserve">Hyogo Framework for Action (Second World Conference, Kobe)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2015: </w:t>
      </w:r>
      <w:r>
        <w:t xml:space="preserve">Sendai Framework (Third World Conference, 14-18 March, Sendai, Japan)</w:t>
      </w:r>
    </w:p>
    <w:p>
      <w:pPr>
        <w:pStyle w:val="Heading2"/>
      </w:pPr>
      <w:r>
        <w:t xml:space="preserve">4.2 Hyogo Framework for Action (HFA) 2005-2015</w:t>
      </w:r>
    </w:p>
    <w:p>
      <w:pPr>
        <w:spacing w:after="100"/>
      </w:pPr>
      <w:r>
        <w:t xml:space="preserve">First plan to explain, describe and detail work required from all sectors to reduce disaster losses. 'Building the Resilience of Nations and Communities to Disasters'</w:t>
      </w:r>
    </w:p>
    <w:p>
      <w:pPr>
        <w:spacing w:before="100" w:after="80"/>
      </w:pPr>
      <w:r>
        <w:rPr>
          <w:b/>
          <w:bCs/>
        </w:rPr>
        <w:t xml:space="preserve">FIVE PRIORITIES FOR ACTION:</w:t>
      </w:r>
    </w:p>
    <w:p>
      <w:pPr>
        <w:pStyle w:val="ListParagraph"/>
        <w:numPr>
          <w:ilvl w:val="0"/>
          <w:numId w:val="2"/>
        </w:numPr>
      </w:pPr>
      <w:r>
        <w:t xml:space="preserve">1. Making disaster risk reduction a priority</w:t>
      </w:r>
    </w:p>
    <w:p>
      <w:pPr>
        <w:pStyle w:val="ListParagraph"/>
        <w:numPr>
          <w:ilvl w:val="0"/>
          <w:numId w:val="2"/>
        </w:numPr>
      </w:pPr>
      <w:r>
        <w:t xml:space="preserve">2. Improving risk information and early warning</w:t>
      </w:r>
    </w:p>
    <w:p>
      <w:pPr>
        <w:pStyle w:val="ListParagraph"/>
        <w:numPr>
          <w:ilvl w:val="0"/>
          <w:numId w:val="2"/>
        </w:numPr>
      </w:pPr>
      <w:r>
        <w:t xml:space="preserve">3. Building a culture of safety and resilience</w:t>
      </w:r>
    </w:p>
    <w:p>
      <w:pPr>
        <w:pStyle w:val="ListParagraph"/>
        <w:numPr>
          <w:ilvl w:val="0"/>
          <w:numId w:val="2"/>
        </w:numPr>
      </w:pPr>
      <w:r>
        <w:t xml:space="preserve">4. Reducing the risks in key sectors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5. Strengthening preparedness for response</w:t>
      </w:r>
    </w:p>
    <w:p>
      <w:pPr>
        <w:pStyle w:val="Heading2"/>
      </w:pPr>
      <w:r>
        <w:t xml:space="preserve">4.3 Sendai Framework for DRR 2015-2030</w:t>
      </w:r>
    </w:p>
    <w:p>
      <w:pPr>
        <w:spacing w:after="100"/>
      </w:pPr>
      <w:r>
        <w:rPr>
          <w:b/>
          <w:bCs/>
        </w:rPr>
        <w:t xml:space="preserve">Key Shift: </w:t>
      </w:r>
      <w:r>
        <w:t xml:space="preserve">From 'disaster management' to 'disaster RISK management'</w:t>
      </w:r>
    </w:p>
    <w:p>
      <w:pPr>
        <w:spacing w:after="100"/>
      </w:pPr>
      <w:r>
        <w:rPr>
          <w:b/>
          <w:bCs/>
        </w:rPr>
        <w:t xml:space="preserve">Supported by: </w:t>
      </w:r>
      <w:r>
        <w:t xml:space="preserve">UNISDR (tasked with implementation)</w:t>
      </w:r>
    </w:p>
    <w:p>
      <w:pPr>
        <w:spacing w:before="100" w:after="80"/>
      </w:pPr>
      <w:r>
        <w:rPr>
          <w:b/>
          <w:bCs/>
        </w:rPr>
        <w:t xml:space="preserve">FOUR PRIORITIES FOR ACTION:</w:t>
      </w:r>
    </w:p>
    <w:p>
      <w:pPr>
        <w:pStyle w:val="ListParagraph"/>
        <w:numPr>
          <w:ilvl w:val="0"/>
          <w:numId w:val="2"/>
        </w:numPr>
      </w:pPr>
      <w:r>
        <w:t xml:space="preserve">Priority 1: Understanding disaster risk</w:t>
      </w:r>
    </w:p>
    <w:p>
      <w:pPr>
        <w:pStyle w:val="ListParagraph"/>
        <w:numPr>
          <w:ilvl w:val="0"/>
          <w:numId w:val="2"/>
        </w:numPr>
      </w:pPr>
      <w:r>
        <w:t xml:space="preserve">Priority 2: Strengthening disaster risk governance to manage disaster risk</w:t>
      </w:r>
    </w:p>
    <w:p>
      <w:pPr>
        <w:pStyle w:val="ListParagraph"/>
        <w:numPr>
          <w:ilvl w:val="0"/>
          <w:numId w:val="2"/>
        </w:numPr>
      </w:pPr>
      <w:r>
        <w:t xml:space="preserve">Priority 3: Investing in disaster risk reduction for resilience</w:t>
      </w:r>
    </w:p>
    <w:p>
      <w:pPr>
        <w:pStyle w:val="ListParagraph"/>
        <w:numPr>
          <w:ilvl w:val="0"/>
          <w:numId w:val="2"/>
        </w:numPr>
      </w:pPr>
      <w:r>
        <w:t xml:space="preserve">Priority 4: Enhancing disaster preparedness for effective response and to 'Build Back Better'</w:t>
      </w:r>
    </w:p>
    <w:p>
      <w:pPr>
        <w:spacing w:before="100" w:after="80"/>
      </w:pPr>
      <w:r>
        <w:rPr>
          <w:b/>
          <w:bCs/>
        </w:rPr>
        <w:t xml:space="preserve">SEVEN GLOBAL TARGETS:</w:t>
      </w:r>
    </w:p>
    <w:p>
      <w:pPr>
        <w:pStyle w:val="ListParagraph"/>
        <w:numPr>
          <w:ilvl w:val="0"/>
          <w:numId w:val="2"/>
        </w:numPr>
      </w:pPr>
      <w:r>
        <w:t xml:space="preserve">1. Reduction of disaster risk as expected outcome</w:t>
      </w:r>
    </w:p>
    <w:p>
      <w:pPr>
        <w:pStyle w:val="ListParagraph"/>
        <w:numPr>
          <w:ilvl w:val="0"/>
          <w:numId w:val="2"/>
        </w:numPr>
      </w:pPr>
      <w:r>
        <w:t xml:space="preserve">2. Preventing new risk</w:t>
      </w:r>
    </w:p>
    <w:p>
      <w:pPr>
        <w:pStyle w:val="ListParagraph"/>
        <w:numPr>
          <w:ilvl w:val="0"/>
          <w:numId w:val="2"/>
        </w:numPr>
      </w:pPr>
      <w:r>
        <w:t xml:space="preserve">3. Reducing existing risk</w:t>
      </w:r>
    </w:p>
    <w:p>
      <w:pPr>
        <w:pStyle w:val="ListParagraph"/>
        <w:numPr>
          <w:ilvl w:val="0"/>
          <w:numId w:val="2"/>
        </w:numPr>
      </w:pPr>
      <w:r>
        <w:t xml:space="preserve">4. Strengthening resilience</w:t>
      </w:r>
    </w:p>
    <w:p>
      <w:pPr>
        <w:pStyle w:val="ListParagraph"/>
        <w:numPr>
          <w:ilvl w:val="0"/>
          <w:numId w:val="2"/>
        </w:numPr>
      </w:pPr>
      <w:r>
        <w:t xml:space="preserve">5. Strengthening guiding principles</w:t>
      </w:r>
    </w:p>
    <w:p>
      <w:pPr>
        <w:pStyle w:val="ListParagraph"/>
        <w:numPr>
          <w:ilvl w:val="0"/>
          <w:numId w:val="2"/>
        </w:numPr>
      </w:pPr>
      <w:r>
        <w:t xml:space="preserve">6. Primary responsibility of states to prevent and reduce disaster risk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7. All-of-society and all-of-State institutions engagement</w:t>
      </w:r>
    </w:p>
    <w:p>
      <w:pPr>
        <w:spacing w:after="200"/>
      </w:pPr>
      <w:r>
        <w:rPr>
          <w:b/>
          <w:bCs/>
        </w:rPr>
        <w:t xml:space="preserve">Emphasis: </w:t>
      </w:r>
      <w:r>
        <w:t xml:space="preserve">Improved understanding of risk (exposure, vulnerability, hazard characteristics), governance strengthening, 'Build Back Better', stakeholder recognition, risk-sensitive investment, health resilience</w:t>
      </w:r>
    </w:p>
    <w:p>
      <w:r>
        <w:br w:type="page"/>
      </w:r>
    </w:p>
    <w:p>
      <w:pPr>
        <w:pStyle w:val="Heading2"/>
      </w:pPr>
      <w:r>
        <w:t xml:space="preserve">4.4 Disaster Management Act, 2005 (India)</w:t>
      </w:r>
    </w:p>
    <w:p>
      <w:pPr>
        <w:spacing w:after="100"/>
      </w:pPr>
      <w:r>
        <w:rPr>
          <w:b/>
          <w:bCs/>
        </w:rPr>
        <w:t xml:space="preserve">Passed: </w:t>
      </w:r>
      <w:r>
        <w:t xml:space="preserve">Rajya Sabha (28 Nov), Lok Sabha (12 Dec 2005), Presidential Assent (9 Jan 2006)</w:t>
      </w:r>
    </w:p>
    <w:p>
      <w:pPr>
        <w:spacing w:after="100"/>
      </w:pPr>
      <w:r>
        <w:rPr>
          <w:b/>
          <w:bCs/>
        </w:rPr>
        <w:t xml:space="preserve">Structure: </w:t>
      </w:r>
      <w:r>
        <w:t xml:space="preserve">11 Chapters, 79 Sections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'For the effective management of disasters and for matters connected therewith or incidental thereto'</w:t>
      </w:r>
    </w:p>
    <w:p>
      <w:pPr>
        <w:spacing w:before="150" w:after="80"/>
      </w:pPr>
      <w:r>
        <w:rPr>
          <w:b/>
          <w:bCs/>
        </w:rPr>
        <w:t xml:space="preserve">THREE-TIER INSTITUTIONAL STRUCTURE:</w:t>
      </w:r>
    </w:p>
    <w:p>
      <w:pPr>
        <w:spacing w:before="100" w:after="80"/>
      </w:pPr>
      <w:r>
        <w:rPr>
          <w:b/>
          <w:bCs/>
          <w:u w:val="single"/>
        </w:rPr>
        <w:t xml:space="preserve">NATIONAL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NDMA: </w:t>
      </w:r>
      <w:r>
        <w:t xml:space="preserve">Chairperson = Prime Minister; lays down policies, plans, guidelines; recommends minimum standards of relief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NEC: </w:t>
      </w:r>
      <w:r>
        <w:t xml:space="preserve">Assists NDMA; prepares National Plan; coordinates and monitors; provides technical assistance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NDRF: </w:t>
      </w:r>
      <w:r>
        <w:t xml:space="preserve">Specialist response force; superintendence vested in NDMA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NIDM: </w:t>
      </w:r>
      <w:r>
        <w:t xml:space="preserve">Statutory body for training, research, documentation, human resource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Disaster Mitigation Fund: </w:t>
      </w:r>
      <w:r>
        <w:t xml:space="preserve">For mitigation projects exclusively</w:t>
      </w:r>
    </w:p>
    <w:p>
      <w:pPr>
        <w:spacing w:before="100" w:after="80"/>
      </w:pPr>
      <w:r>
        <w:rPr>
          <w:b/>
          <w:bCs/>
          <w:u w:val="single"/>
        </w:rPr>
        <w:t xml:space="preserve">STATE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SDMA: </w:t>
      </w:r>
      <w:r>
        <w:t xml:space="preserve">Chairperson = Chief Minister; max 9 members; lays down state policies; approves state plans</w:t>
      </w:r>
    </w:p>
    <w:p>
      <w:pPr>
        <w:pStyle w:val="ListParagraph"/>
        <w:numPr>
          <w:ilvl w:val="0"/>
          <w:numId w:val="2"/>
        </w:numPr>
      </w:pPr>
      <w:r>
        <w:t xml:space="preserve">State Disaster Management Plan: Prepared by State Executive Committee as per NDMA guidelines</w:t>
      </w:r>
    </w:p>
    <w:p>
      <w:pPr>
        <w:spacing w:before="100" w:after="80"/>
      </w:pPr>
      <w:r>
        <w:rPr>
          <w:b/>
          <w:bCs/>
          <w:u w:val="single"/>
        </w:rPr>
        <w:t xml:space="preserve">DISTRICT LEVEL: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DDMA: </w:t>
      </w:r>
      <w:r>
        <w:t xml:space="preserve">Chairperson = Collector/District Magistrate/Deputy Commissioner; Co-chairperson = elected local government member; 7 members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Functions: District planning, coordinating and implementing body</w:t>
      </w:r>
    </w:p>
    <w:p>
      <w:pPr>
        <w:spacing w:before="100" w:after="80"/>
      </w:pPr>
      <w:r>
        <w:rPr>
          <w:b/>
          <w:bCs/>
        </w:rPr>
        <w:t xml:space="preserve">IMPORTANT PRECEDENTS: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1999 Odisha Super Cyclone: </w:t>
      </w:r>
      <w:r>
        <w:t xml:space="preserve">Led to OSDMA establishment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2001 Gujarat Earthquake: </w:t>
      </w:r>
      <w:r>
        <w:t xml:space="preserve">Led to Gujarat State DM Bill (2003) - first legal framework emphasizing shift from relief to all phases of DM</w:t>
      </w:r>
    </w:p>
    <w:p>
      <w:r>
        <w:br w:type="page"/>
      </w:r>
    </w:p>
    <w:p>
      <w:pPr>
        <w:pStyle w:val="Heading1"/>
      </w:pPr>
      <w:r>
        <w:t xml:space="preserve">SECTION 5: FACTORS OF VULNERABILITY</w:t>
      </w:r>
    </w:p>
    <w:p>
      <w:pPr>
        <w:pStyle w:val="Heading2"/>
      </w:pPr>
      <w:r>
        <w:t xml:space="preserve">5.1 Factors that Increase (+) or Decrease (-) Vulnerability</w:t>
      </w:r>
    </w:p>
    <w:p>
      <w:pPr>
        <w:spacing w:before="100" w:after="80"/>
      </w:pPr>
      <w:r>
        <w:rPr>
          <w:b/>
          <w:bCs/>
        </w:rPr>
        <w:t xml:space="preserve">SOCIO-ECONOMIC STATUS:</w:t>
      </w:r>
    </w:p>
    <w:p>
      <w:pPr>
        <w:pStyle w:val="ListParagraph"/>
        <w:numPr>
          <w:ilvl w:val="0"/>
          <w:numId w:val="2"/>
        </w:numPr>
      </w:pPr>
      <w:r>
        <w:t xml:space="preserve">Affects ability to absorb losses and enhance resilience</w:t>
      </w:r>
    </w:p>
    <w:p>
      <w:pPr>
        <w:pStyle w:val="ListParagraph"/>
        <w:numPr>
          <w:ilvl w:val="0"/>
          <w:numId w:val="2"/>
        </w:numPr>
      </w:pPr>
      <w:r>
        <w:t xml:space="preserve">High status: +/- (can afford insurance, social safety nets)</w:t>
      </w:r>
    </w:p>
    <w:p>
      <w:pPr>
        <w:pStyle w:val="ListParagraph"/>
        <w:numPr>
          <w:ilvl w:val="0"/>
          <w:numId w:val="2"/>
        </w:numPr>
      </w:pPr>
      <w:r>
        <w:t xml:space="preserve">Low income: + (increases vulnerability)</w:t>
      </w:r>
    </w:p>
    <w:p>
      <w:pPr>
        <w:spacing w:before="100" w:after="80"/>
      </w:pPr>
      <w:r>
        <w:rPr>
          <w:b/>
          <w:bCs/>
        </w:rPr>
        <w:t xml:space="preserve">GENDER:</w:t>
      </w:r>
    </w:p>
    <w:p>
      <w:pPr>
        <w:pStyle w:val="ListParagraph"/>
        <w:numPr>
          <w:ilvl w:val="0"/>
          <w:numId w:val="2"/>
        </w:numPr>
      </w:pPr>
      <w:r>
        <w:t xml:space="preserve">Women have more difficulty recovering due to: sector-specific employment, low wages, family care responsibility</w:t>
      </w:r>
    </w:p>
    <w:p>
      <w:pPr>
        <w:pStyle w:val="ListParagraph"/>
        <w:numPr>
          <w:ilvl w:val="0"/>
          <w:numId w:val="2"/>
        </w:numPr>
      </w:pPr>
      <w:r>
        <w:t xml:space="preserve">Gender: + (increases vulnerability for women)</w:t>
      </w:r>
    </w:p>
    <w:p>
      <w:pPr>
        <w:spacing w:before="100" w:after="80"/>
      </w:pPr>
      <w:r>
        <w:rPr>
          <w:b/>
          <w:bCs/>
        </w:rPr>
        <w:t xml:space="preserve">RACE, CASTE, ETHNICITY:</w:t>
      </w:r>
    </w:p>
    <w:p>
      <w:pPr>
        <w:pStyle w:val="ListParagraph"/>
        <w:numPr>
          <w:ilvl w:val="0"/>
          <w:numId w:val="2"/>
        </w:numPr>
      </w:pPr>
      <w:r>
        <w:t xml:space="preserve">Language barriers, cultural barriers, access issues, residential location in risky areas</w:t>
      </w:r>
    </w:p>
    <w:p>
      <w:pPr>
        <w:pStyle w:val="ListParagraph"/>
        <w:numPr>
          <w:ilvl w:val="0"/>
          <w:numId w:val="2"/>
        </w:numPr>
      </w:pPr>
      <w:r>
        <w:t xml:space="preserve">Effect: + (increases vulnerability)</w:t>
      </w:r>
    </w:p>
    <w:p>
      <w:pPr>
        <w:spacing w:before="100" w:after="80"/>
      </w:pPr>
      <w:r>
        <w:rPr>
          <w:b/>
          <w:bCs/>
        </w:rPr>
        <w:t xml:space="preserve">AGE:</w:t>
      </w:r>
    </w:p>
    <w:p>
      <w:pPr>
        <w:pStyle w:val="ListParagraph"/>
        <w:numPr>
          <w:ilvl w:val="0"/>
          <w:numId w:val="2"/>
        </w:numPr>
      </w:pPr>
      <w:r>
        <w:t xml:space="preserve">Extremes of age spectrum affect movement out of harm's way</w:t>
      </w:r>
    </w:p>
    <w:p>
      <w:pPr>
        <w:pStyle w:val="ListParagraph"/>
        <w:numPr>
          <w:ilvl w:val="0"/>
          <w:numId w:val="2"/>
        </w:numPr>
      </w:pPr>
      <w:r>
        <w:t xml:space="preserve">Elderly: + | Children: +</w:t>
      </w:r>
    </w:p>
    <w:p>
      <w:pPr>
        <w:spacing w:before="100" w:after="80"/>
      </w:pPr>
      <w:r>
        <w:rPr>
          <w:b/>
          <w:bCs/>
        </w:rPr>
        <w:t xml:space="preserve">OCCUPATION:</w:t>
      </w:r>
    </w:p>
    <w:p>
      <w:pPr>
        <w:pStyle w:val="ListParagraph"/>
        <w:numPr>
          <w:ilvl w:val="0"/>
          <w:numId w:val="2"/>
        </w:numPr>
      </w:pPr>
      <w:r>
        <w:t xml:space="preserve">Resource extraction during hazard events (e.g., fishing)</w:t>
      </w:r>
    </w:p>
    <w:p>
      <w:pPr>
        <w:pStyle w:val="ListParagraph"/>
        <w:numPr>
          <w:ilvl w:val="0"/>
          <w:numId w:val="2"/>
        </w:numPr>
      </w:pPr>
      <w:r>
        <w:t xml:space="preserve">Managerial: - | Clerical/Labor/Unorganized sector: + | Service sector: +</w:t>
      </w:r>
    </w:p>
    <w:p>
      <w:pPr>
        <w:spacing w:before="100" w:after="80"/>
      </w:pPr>
      <w:r>
        <w:rPr>
          <w:b/>
          <w:bCs/>
        </w:rPr>
        <w:t xml:space="preserve">FAMILY STRUCTURE:</w:t>
      </w:r>
    </w:p>
    <w:p>
      <w:pPr>
        <w:pStyle w:val="ListParagraph"/>
        <w:numPr>
          <w:ilvl w:val="0"/>
          <w:numId w:val="2"/>
        </w:numPr>
      </w:pPr>
      <w:r>
        <w:t xml:space="preserve">Large dependents or single-parent households have limited finances</w:t>
      </w:r>
    </w:p>
    <w:p>
      <w:pPr>
        <w:pStyle w:val="ListParagraph"/>
        <w:numPr>
          <w:ilvl w:val="0"/>
          <w:numId w:val="2"/>
        </w:numPr>
      </w:pPr>
      <w:r>
        <w:t xml:space="preserve">High birth rates: + | Large families: + | Single-parent households: +</w:t>
      </w:r>
    </w:p>
    <w:p>
      <w:pPr>
        <w:spacing w:before="100" w:after="80"/>
      </w:pPr>
      <w:r>
        <w:rPr>
          <w:b/>
          <w:bCs/>
        </w:rPr>
        <w:t xml:space="preserve">EDUCATION:</w:t>
      </w:r>
    </w:p>
    <w:p>
      <w:pPr>
        <w:pStyle w:val="ListParagraph"/>
        <w:numPr>
          <w:ilvl w:val="0"/>
          <w:numId w:val="2"/>
        </w:numPr>
      </w:pPr>
      <w:r>
        <w:t xml:space="preserve">Linked to socioeconomic status; affects understanding of warnings, access to recovery information</w:t>
      </w:r>
    </w:p>
    <w:p>
      <w:pPr>
        <w:pStyle w:val="ListParagraph"/>
        <w:numPr>
          <w:ilvl w:val="0"/>
          <w:numId w:val="2"/>
        </w:numPr>
      </w:pPr>
      <w:r>
        <w:t xml:space="preserve">Little education: + | Highly educated: -</w:t>
      </w:r>
    </w:p>
    <w:p>
      <w:pPr>
        <w:spacing w:before="100" w:after="80"/>
      </w:pPr>
      <w:r>
        <w:rPr>
          <w:b/>
          <w:bCs/>
        </w:rPr>
        <w:t xml:space="preserve">INFRASTRUCTURE/RENTERS: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Expensive infrastructure: + | Renters: + (financial incapability, lack of information access)</w:t>
      </w:r>
    </w:p>
    <w:p>
      <w:pPr>
        <w:pStyle w:val="Heading2"/>
      </w:pPr>
      <w:r>
        <w:t xml:space="preserve">5.2 Social Vulnerability Components (Cannon et al., 2003)</w:t>
      </w:r>
    </w:p>
    <w:p>
      <w:pPr>
        <w:pStyle w:val="ListParagraph"/>
        <w:numPr>
          <w:ilvl w:val="0"/>
          <w:numId w:val="2"/>
        </w:numPr>
      </w:pPr>
      <w:r>
        <w:t xml:space="preserve">Initial well-being (nutritional status, physical and mental health)</w:t>
      </w:r>
    </w:p>
    <w:p>
      <w:pPr>
        <w:pStyle w:val="ListParagraph"/>
        <w:numPr>
          <w:ilvl w:val="0"/>
          <w:numId w:val="2"/>
        </w:numPr>
      </w:pPr>
      <w:r>
        <w:t xml:space="preserve">Livelihood and resilience (assets, capitals, income, qualifications)</w:t>
      </w:r>
    </w:p>
    <w:p>
      <w:pPr>
        <w:pStyle w:val="ListParagraph"/>
        <w:numPr>
          <w:ilvl w:val="0"/>
          <w:numId w:val="2"/>
        </w:numPr>
      </w:pPr>
      <w:r>
        <w:t xml:space="preserve">Self-protection (capability to build safe home, use safe site)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Social protection (preparedness measures, social/political networks, institutional environment)</w:t>
      </w:r>
    </w:p>
    <w:p>
      <w:r>
        <w:br w:type="page"/>
      </w:r>
    </w:p>
    <w:p>
      <w:pPr>
        <w:pStyle w:val="Heading1"/>
      </w:pPr>
      <w:r>
        <w:t xml:space="preserve">SECTION 6: SPECIAL TOPICS (For 5-10 Mark Questions)</w:t>
      </w:r>
    </w:p>
    <w:p>
      <w:pPr>
        <w:pStyle w:val="Heading2"/>
      </w:pPr>
      <w:r>
        <w:t xml:space="preserve">6.1 Community Based Disaster Management (CBDM)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An approach to build people's capacity of coping with disaster risks and reducing their vulnerability, thereby developing safer and more resilient communities.</w:t>
      </w:r>
    </w:p>
    <w:p>
      <w:pPr>
        <w:spacing w:after="100"/>
      </w:pPr>
      <w:r>
        <w:rPr>
          <w:b/>
          <w:bCs/>
        </w:rPr>
        <w:t xml:space="preserve">Key Shift: </w:t>
      </w:r>
      <w:r>
        <w:t xml:space="preserve">From emergency response to planned activities that mitigate or prevent disasters</w:t>
      </w:r>
    </w:p>
    <w:p>
      <w:pPr>
        <w:spacing w:before="100" w:after="80"/>
      </w:pPr>
      <w:r>
        <w:rPr>
          <w:b/>
          <w:bCs/>
        </w:rPr>
        <w:t xml:space="preserve">GOI-UNDP DRM Programme (2002-2009):</w:t>
      </w:r>
    </w:p>
    <w:p>
      <w:pPr>
        <w:pStyle w:val="ListParagraph"/>
        <w:numPr>
          <w:ilvl w:val="0"/>
          <w:numId w:val="2"/>
        </w:numPr>
      </w:pPr>
      <w:r>
        <w:t xml:space="preserve">Executed by Ministry of Home Affairs</w:t>
      </w:r>
    </w:p>
    <w:p>
      <w:pPr>
        <w:pStyle w:val="ListParagraph"/>
        <w:numPr>
          <w:ilvl w:val="0"/>
          <w:numId w:val="2"/>
        </w:numPr>
      </w:pPr>
      <w:r>
        <w:t xml:space="preserve">Implemented in 176 multi-hazard districts in 17 States/UTs</w:t>
      </w:r>
    </w:p>
    <w:p>
      <w:pPr>
        <w:pStyle w:val="ListParagraph"/>
        <w:numPr>
          <w:ilvl w:val="0"/>
          <w:numId w:val="2"/>
        </w:numPr>
      </w:pPr>
      <w:r>
        <w:t xml:space="preserve">Cost: Rs 153 Crore (US$ 41 million)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Achievements: DM plans at district/village levels, trained volunteers, mock drills</w:t>
      </w:r>
    </w:p>
    <w:p>
      <w:pPr>
        <w:pStyle w:val="Heading2"/>
      </w:pPr>
      <w:r>
        <w:t xml:space="preserve">6.2 Eco-DRR (Ecosystem-based Disaster Risk Reduction)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The sustainable management, conservation, and restoration of ecosystems to provide services that reduce disaster risk by mitigating hazards and increasing livelihood resilience.</w:t>
      </w:r>
    </w:p>
    <w:p>
      <w:pPr>
        <w:spacing w:after="100"/>
      </w:pPr>
      <w:r>
        <w:rPr>
          <w:b/>
          <w:bCs/>
        </w:rPr>
        <w:t xml:space="preserve">Key Point: </w:t>
      </w:r>
      <w:r>
        <w:t xml:space="preserve">Degradation of ecosystems (forests, wetlands, coastal systems, drylands) is a major driver of disaster risk and vulnerability.</w:t>
      </w:r>
    </w:p>
    <w:p>
      <w:pPr>
        <w:spacing w:before="100" w:after="80"/>
      </w:pPr>
      <w:r>
        <w:rPr>
          <w:b/>
          <w:bCs/>
        </w:rPr>
        <w:t xml:space="preserve">Nature-based Solutions (NbS):</w:t>
      </w:r>
    </w:p>
    <w:p>
      <w:pPr>
        <w:pStyle w:val="ListParagraph"/>
        <w:numPr>
          <w:ilvl w:val="0"/>
          <w:numId w:val="2"/>
        </w:numPr>
      </w:pPr>
      <w:r>
        <w:t xml:space="preserve">Reduce disaster risk AND provide co-benefits from ecosystem services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Contribute to livelihoods and build local resilience</w:t>
      </w:r>
    </w:p>
    <w:p>
      <w:pPr>
        <w:spacing w:before="100" w:after="80"/>
      </w:pPr>
      <w:r>
        <w:rPr>
          <w:b/>
          <w:bCs/>
        </w:rPr>
        <w:t xml:space="preserve">Relationship between EbA and Eco-DRR: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EbA (Ecosystem-based Adaptation): </w:t>
      </w:r>
      <w:r>
        <w:t xml:space="preserve">Climate-related natural hazards, long-term changes in frequency/intensity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Eco-DRR: </w:t>
      </w:r>
      <w:r>
        <w:t xml:space="preserve">Both climate and non-climate hazards (avalanches, volcanoes, earthquakes)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Overlap: </w:t>
      </w:r>
      <w:r>
        <w:t xml:space="preserve">Management of current climate risks and weather-related disasters</w:t>
      </w:r>
    </w:p>
    <w:p>
      <w:pPr>
        <w:pStyle w:val="Heading2"/>
      </w:pPr>
      <w:r>
        <w:t xml:space="preserve">6.3 CSR and Disaster Management</w:t>
      </w:r>
    </w:p>
    <w:p>
      <w:pPr>
        <w:spacing w:after="100"/>
      </w:pPr>
      <w:r>
        <w:rPr>
          <w:b/>
          <w:bCs/>
        </w:rPr>
        <w:t xml:space="preserve">Origin: </w:t>
      </w:r>
      <w:r>
        <w:t xml:space="preserve">Howard R. Bowen, 1953, 'Social Responsibilities of the Businessman'</w:t>
      </w:r>
    </w:p>
    <w:p>
      <w:pPr>
        <w:spacing w:before="100" w:after="80"/>
      </w:pPr>
      <w:r>
        <w:rPr>
          <w:b/>
          <w:bCs/>
        </w:rPr>
        <w:t xml:space="preserve">Relevance to DM:</w:t>
      </w:r>
    </w:p>
    <w:p>
      <w:pPr>
        <w:pStyle w:val="ListParagraph"/>
        <w:numPr>
          <w:ilvl w:val="0"/>
          <w:numId w:val="2"/>
        </w:numPr>
      </w:pPr>
      <w:r>
        <w:t xml:space="preserve">Increasing business activities lead to hazards</w:t>
      </w:r>
    </w:p>
    <w:p>
      <w:pPr>
        <w:pStyle w:val="ListParagraph"/>
        <w:numPr>
          <w:ilvl w:val="0"/>
          <w:numId w:val="2"/>
        </w:numPr>
      </w:pPr>
      <w:r>
        <w:t xml:space="preserve">Business activities are affected by disasters</w:t>
      </w:r>
    </w:p>
    <w:p>
      <w:pPr>
        <w:pStyle w:val="ListParagraph"/>
        <w:numPr>
          <w:ilvl w:val="0"/>
          <w:numId w:val="2"/>
        </w:numPr>
      </w:pPr>
      <w:r>
        <w:t xml:space="preserve">Sendai Framework: Responsibility upon all of society and all institutions</w:t>
      </w:r>
    </w:p>
    <w:p>
      <w:pPr>
        <w:spacing w:before="100" w:after="80"/>
      </w:pPr>
      <w:r>
        <w:rPr>
          <w:b/>
          <w:bCs/>
        </w:rPr>
        <w:t xml:space="preserve">Companies Act, 2013 (Section 135) - India:</w:t>
      </w:r>
    </w:p>
    <w:p>
      <w:pPr>
        <w:pStyle w:val="ListParagraph"/>
        <w:numPr>
          <w:ilvl w:val="0"/>
          <w:numId w:val="2"/>
        </w:numPr>
      </w:pPr>
      <w:r>
        <w:t xml:space="preserve">Companies with net worth ≥Rs 500 crore OR turnover ≥Rs 1000 crore OR net profit ≥Rs 5 crore</w:t>
      </w:r>
    </w:p>
    <w:p>
      <w:pPr>
        <w:pStyle w:val="ListParagraph"/>
        <w:numPr>
          <w:ilvl w:val="0"/>
          <w:numId w:val="2"/>
        </w:numPr>
      </w:pPr>
      <w:r>
        <w:t xml:space="preserve">Must spend at least 2% of average net profits (preceding 3 years) on CSR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India = First and only country with mandatory CSR expenditure</w:t>
      </w:r>
    </w:p>
    <w:p>
      <w:pPr>
        <w:spacing w:before="100" w:after="80"/>
      </w:pPr>
      <w:r>
        <w:rPr>
          <w:b/>
          <w:bCs/>
        </w:rPr>
        <w:t xml:space="preserve">Four Types of CSR in India:</w:t>
      </w:r>
    </w:p>
    <w:p>
      <w:pPr>
        <w:pStyle w:val="ListParagraph"/>
        <w:numPr>
          <w:ilvl w:val="0"/>
          <w:numId w:val="2"/>
        </w:numPr>
      </w:pPr>
      <w:r>
        <w:t xml:space="preserve">1. Purely philanthropic reasons</w:t>
      </w:r>
    </w:p>
    <w:p>
      <w:pPr>
        <w:pStyle w:val="ListParagraph"/>
        <w:numPr>
          <w:ilvl w:val="0"/>
          <w:numId w:val="2"/>
        </w:numPr>
      </w:pPr>
      <w:r>
        <w:t xml:space="preserve">2. Internal reasons (employee morale, customer/shareholder satisfaction)</w:t>
      </w:r>
    </w:p>
    <w:p>
      <w:pPr>
        <w:pStyle w:val="ListParagraph"/>
        <w:numPr>
          <w:ilvl w:val="0"/>
          <w:numId w:val="2"/>
        </w:numPr>
      </w:pPr>
      <w:r>
        <w:t xml:space="preserve">3. External reasons (community relations, publicity, tax benefits)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4. Enlightened self-interest (stable social environment = larger market = more profits)</w:t>
      </w:r>
    </w:p>
    <w:p>
      <w:r>
        <w:br w:type="page"/>
      </w:r>
    </w:p>
    <w:p>
      <w:pPr>
        <w:pStyle w:val="Heading2"/>
      </w:pPr>
      <w:r>
        <w:t xml:space="preserve">6.4 Participatory Rural Appraisal (PRA)</w:t>
      </w:r>
    </w:p>
    <w:p>
      <w:pPr>
        <w:spacing w:after="100"/>
      </w:pPr>
      <w:r>
        <w:rPr>
          <w:b/>
          <w:bCs/>
        </w:rPr>
        <w:t xml:space="preserve">Key Scholar: </w:t>
      </w:r>
      <w:r>
        <w:t xml:space="preserve">Robert Chambers ('Rural Development: Putting the Last First', 'Whose Reality Counts? Putting the First Last')</w:t>
      </w:r>
    </w:p>
    <w:p>
      <w:pPr>
        <w:spacing w:before="100" w:after="80"/>
      </w:pPr>
      <w:r>
        <w:rPr>
          <w:b/>
          <w:bCs/>
        </w:rPr>
        <w:t xml:space="preserve">Types of PRA Maps:</w:t>
      </w:r>
    </w:p>
    <w:p>
      <w:pPr>
        <w:pStyle w:val="ListParagraph"/>
        <w:numPr>
          <w:ilvl w:val="0"/>
          <w:numId w:val="2"/>
        </w:numPr>
      </w:pPr>
      <w:r>
        <w:t xml:space="preserve">Social Mapping</w:t>
      </w:r>
    </w:p>
    <w:p>
      <w:pPr>
        <w:pStyle w:val="ListParagraph"/>
        <w:numPr>
          <w:ilvl w:val="0"/>
          <w:numId w:val="2"/>
        </w:numPr>
      </w:pPr>
      <w:r>
        <w:t xml:space="preserve">Resource Mapping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Mobility Mapping</w:t>
      </w:r>
    </w:p>
    <w:p>
      <w:pPr>
        <w:pStyle w:val="Heading2"/>
      </w:pPr>
      <w:r>
        <w:t xml:space="preserve">6.5 Disaster and Conflict</w:t>
      </w:r>
    </w:p>
    <w:p>
      <w:pPr>
        <w:spacing w:after="100"/>
      </w:pPr>
      <w:r>
        <w:rPr>
          <w:b/>
          <w:bCs/>
        </w:rPr>
        <w:t xml:space="preserve">Conflict Definition: </w:t>
      </w:r>
      <w:r>
        <w:t xml:space="preserve">Friction, disagreement, or discord arising when beliefs/actions of one group are resisted by another group.</w:t>
      </w:r>
    </w:p>
    <w:p>
      <w:pPr>
        <w:spacing w:before="100" w:after="80"/>
      </w:pPr>
      <w:r>
        <w:rPr>
          <w:b/>
          <w:bCs/>
        </w:rPr>
        <w:t xml:space="preserve">Disaster-Conflict Links:</w:t>
      </w:r>
    </w:p>
    <w:p>
      <w:pPr>
        <w:pStyle w:val="ListParagraph"/>
        <w:numPr>
          <w:ilvl w:val="0"/>
          <w:numId w:val="2"/>
        </w:numPr>
      </w:pPr>
      <w:r>
        <w:t xml:space="preserve">Environmentally induced migration and environmental refugees</w:t>
      </w:r>
    </w:p>
    <w:p>
      <w:pPr>
        <w:pStyle w:val="ListParagraph"/>
        <w:numPr>
          <w:ilvl w:val="0"/>
          <w:numId w:val="2"/>
        </w:numPr>
      </w:pPr>
      <w:r>
        <w:t xml:space="preserve">Conflict risk increases with: inadequate water supply, agricultural disruption, state failure</w:t>
      </w:r>
    </w:p>
    <w:p>
      <w:pPr>
        <w:spacing w:before="100" w:after="80"/>
      </w:pPr>
      <w:r>
        <w:rPr>
          <w:b/>
          <w:bCs/>
        </w:rPr>
        <w:t xml:space="preserve">Human Insecurity and Violent Conflict:</w:t>
      </w:r>
    </w:p>
    <w:p>
      <w:pPr>
        <w:pStyle w:val="ListParagraph"/>
        <w:numPr>
          <w:ilvl w:val="0"/>
          <w:numId w:val="2"/>
        </w:numPr>
      </w:pPr>
      <w:r>
        <w:t xml:space="preserve">Vulnerable livelihoods</w:t>
      </w:r>
    </w:p>
    <w:p>
      <w:pPr>
        <w:pStyle w:val="ListParagraph"/>
        <w:numPr>
          <w:ilvl w:val="0"/>
          <w:numId w:val="2"/>
        </w:numPr>
      </w:pPr>
      <w:r>
        <w:t xml:space="preserve">Poverty (relative/chronic/transitory)</w:t>
      </w:r>
    </w:p>
    <w:p>
      <w:pPr>
        <w:pStyle w:val="ListParagraph"/>
        <w:numPr>
          <w:ilvl w:val="0"/>
          <w:numId w:val="2"/>
        </w:numPr>
      </w:pPr>
      <w:r>
        <w:t xml:space="preserve">Weak states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Migration</w:t>
      </w:r>
    </w:p>
    <w:p>
      <w:pPr>
        <w:pStyle w:val="Heading2"/>
      </w:pPr>
      <w:r>
        <w:t xml:space="preserve">6.6 Coping Strategies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Ways of mobilizing resources at various levels to cope with crisis impacts. Based on recognition of risk and established patterns of response.</w:t>
      </w:r>
    </w:p>
    <w:p>
      <w:pPr>
        <w:spacing w:before="100" w:after="80"/>
      </w:pPr>
      <w:r>
        <w:rPr>
          <w:b/>
          <w:bCs/>
        </w:rPr>
        <w:t xml:space="preserve">THREE TYPES:</w:t>
      </w:r>
    </w:p>
    <w:p>
      <w:pPr>
        <w:spacing w:after="80"/>
      </w:pPr>
      <w:r>
        <w:rPr>
          <w:b/>
          <w:bCs/>
        </w:rPr>
        <w:t xml:space="preserve">1. PREVENTIVE STRATEGIES:</w:t>
      </w:r>
    </w:p>
    <w:p>
      <w:pPr>
        <w:pStyle w:val="ListParagraph"/>
        <w:numPr>
          <w:ilvl w:val="0"/>
          <w:numId w:val="2"/>
        </w:numPr>
      </w:pPr>
      <w:r>
        <w:t xml:space="preserve">Attempts to avoid disaster happening at all</w:t>
      </w:r>
    </w:p>
    <w:p>
      <w:pPr>
        <w:pStyle w:val="ListParagraph"/>
        <w:numPr>
          <w:ilvl w:val="0"/>
          <w:numId w:val="2"/>
        </w:numPr>
      </w:pPr>
      <w:r>
        <w:t xml:space="preserve">Avoiding dangerous time-spaces (e.g., offshore fishing in storm season)</w:t>
      </w:r>
    </w:p>
    <w:p>
      <w:pPr>
        <w:spacing w:before="100" w:after="80"/>
      </w:pPr>
      <w:r>
        <w:rPr>
          <w:b/>
          <w:bCs/>
        </w:rPr>
        <w:t xml:space="preserve">2. IMPACT-MINIMIZING STRATEGIES:</w:t>
      </w:r>
    </w:p>
    <w:p>
      <w:pPr>
        <w:pStyle w:val="ListParagraph"/>
        <w:numPr>
          <w:ilvl w:val="0"/>
          <w:numId w:val="2"/>
        </w:numPr>
      </w:pPr>
      <w:r>
        <w:t xml:space="preserve">Creation and maintenance of labor power</w:t>
      </w:r>
    </w:p>
    <w:p>
      <w:pPr>
        <w:pStyle w:val="ListParagraph"/>
        <w:numPr>
          <w:ilvl w:val="0"/>
          <w:numId w:val="2"/>
        </w:numPr>
      </w:pPr>
      <w:r>
        <w:t xml:space="preserve">Building up stores of food and saleable assets</w:t>
      </w:r>
    </w:p>
    <w:p>
      <w:pPr>
        <w:pStyle w:val="ListParagraph"/>
        <w:numPr>
          <w:ilvl w:val="0"/>
          <w:numId w:val="2"/>
        </w:numPr>
      </w:pPr>
      <w:r>
        <w:t xml:space="preserve">Diversification of production strategy</w:t>
      </w:r>
    </w:p>
    <w:p>
      <w:pPr>
        <w:pStyle w:val="ListParagraph"/>
        <w:numPr>
          <w:ilvl w:val="0"/>
          <w:numId w:val="2"/>
        </w:numPr>
      </w:pPr>
      <w:r>
        <w:t xml:space="preserve">Diversification of income sources</w:t>
      </w:r>
    </w:p>
    <w:p>
      <w:pPr>
        <w:pStyle w:val="ListParagraph"/>
        <w:numPr>
          <w:ilvl w:val="0"/>
          <w:numId w:val="2"/>
        </w:numPr>
      </w:pPr>
      <w:r>
        <w:t xml:space="preserve">Development of social support networks</w:t>
      </w:r>
    </w:p>
    <w:p>
      <w:pPr>
        <w:spacing w:before="100" w:after="80"/>
      </w:pPr>
      <w:r>
        <w:rPr>
          <w:b/>
          <w:bCs/>
        </w:rPr>
        <w:t xml:space="preserve">3. POST-EVENT COPING STRATEGIES:</w:t>
      </w:r>
    </w:p>
    <w:p>
      <w:pPr>
        <w:pStyle w:val="ListParagraph"/>
        <w:numPr>
          <w:ilvl w:val="0"/>
          <w:numId w:val="2"/>
        </w:numPr>
      </w:pPr>
      <w:r>
        <w:t xml:space="preserve">Sale of disposable items not undermining future capacity</w:t>
      </w:r>
    </w:p>
    <w:p>
      <w:pPr>
        <w:pStyle w:val="ListParagraph"/>
        <w:numPr>
          <w:ilvl w:val="0"/>
          <w:numId w:val="2"/>
        </w:numPr>
      </w:pPr>
      <w:r>
        <w:t xml:space="preserve">Loans from moneylenders, sale of important assets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Migration when all preceding strategies fail</w:t>
      </w:r>
    </w:p>
    <w:p>
      <w:r>
        <w:br w:type="page"/>
      </w:r>
    </w:p>
    <w:p>
      <w:pPr>
        <w:pStyle w:val="Heading2"/>
      </w:pPr>
      <w:r>
        <w:t xml:space="preserve">6.7 Hazard Profiling</w:t>
      </w:r>
    </w:p>
    <w:p>
      <w:pPr>
        <w:spacing w:after="100"/>
      </w:pPr>
      <w:r>
        <w:rPr>
          <w:b/>
          <w:bCs/>
        </w:rPr>
        <w:t xml:space="preserve">Purpose: </w:t>
      </w:r>
    </w:p>
    <w:p>
      <w:pPr>
        <w:pStyle w:val="ListParagraph"/>
        <w:numPr>
          <w:ilvl w:val="0"/>
          <w:numId w:val="2"/>
        </w:numPr>
      </w:pPr>
      <w:r>
        <w:t xml:space="preserve">Know what hazards exist and where</w:t>
      </w:r>
    </w:p>
    <w:p>
      <w:pPr>
        <w:pStyle w:val="ListParagraph"/>
        <w:numPr>
          <w:ilvl w:val="0"/>
          <w:numId w:val="2"/>
        </w:numPr>
      </w:pPr>
      <w:r>
        <w:t xml:space="preserve">Describe the hazard in local context</w:t>
      </w:r>
    </w:p>
    <w:p>
      <w:pPr>
        <w:pStyle w:val="ListParagraph"/>
        <w:numPr>
          <w:ilvl w:val="0"/>
          <w:numId w:val="2"/>
        </w:numPr>
      </w:pPr>
      <w:r>
        <w:t xml:space="preserve">Identify most likely and most devastating hazards</w:t>
      </w:r>
    </w:p>
    <w:p>
      <w:pPr>
        <w:pStyle w:val="ListParagraph"/>
        <w:numPr>
          <w:ilvl w:val="0"/>
          <w:numId w:val="2"/>
        </w:numPr>
      </w:pPr>
      <w:r>
        <w:t xml:space="preserve">Plan for or prevent contingencies</w:t>
      </w:r>
    </w:p>
    <w:p>
      <w:pPr>
        <w:spacing w:before="100" w:after="80"/>
      </w:pPr>
      <w:r>
        <w:rPr>
          <w:b/>
          <w:bCs/>
        </w:rPr>
        <w:t xml:space="preserve">Categories: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Hazards: </w:t>
      </w:r>
      <w:r>
        <w:t xml:space="preserve">Earthquakes, floods, wildfires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Hazards: </w:t>
      </w:r>
      <w:r>
        <w:t xml:space="preserve">Landslides, tsunamis, human-caused hazards</w:t>
      </w:r>
    </w:p>
    <w:p>
      <w:pPr>
        <w:spacing w:before="100" w:after="80"/>
      </w:pPr>
      <w:r>
        <w:rPr>
          <w:b/>
          <w:bCs/>
        </w:rPr>
        <w:t xml:space="preserve">Key Parameters: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</w:t>
      </w:r>
      <w:r>
        <w:t xml:space="preserve">Average return period (wildfires, floods, earthquakes = annual; tsunamis, volcanic eruptions = rare)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Magnitude: </w:t>
      </w:r>
      <w:r>
        <w:t xml:space="preserve">Extent of area affected, deaths, costs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Speed of onset and duration</w:t>
      </w:r>
    </w:p>
    <w:p>
      <w:pPr>
        <w:pStyle w:val="Heading2"/>
      </w:pPr>
      <w:r>
        <w:t xml:space="preserve">6.8 Principles for Managing Disaster Recovery</w:t>
      </w:r>
    </w:p>
    <w:p>
      <w:pPr>
        <w:pStyle w:val="ListParagraph"/>
        <w:numPr>
          <w:ilvl w:val="0"/>
          <w:numId w:val="2"/>
        </w:numPr>
      </w:pPr>
      <w:r>
        <w:t xml:space="preserve">Principle 1: Recognize and integrate coping mechanisms of survivors and local agencies</w:t>
      </w:r>
    </w:p>
    <w:p>
      <w:pPr>
        <w:pStyle w:val="ListParagraph"/>
        <w:numPr>
          <w:ilvl w:val="0"/>
          <w:numId w:val="2"/>
        </w:numPr>
      </w:pPr>
      <w:r>
        <w:t xml:space="preserve">Principle 2: Avoid arbitrary relief assistance</w:t>
      </w:r>
    </w:p>
    <w:p>
      <w:pPr>
        <w:pStyle w:val="ListParagraph"/>
        <w:numPr>
          <w:ilvl w:val="0"/>
          <w:numId w:val="2"/>
        </w:numPr>
      </w:pPr>
      <w:r>
        <w:t xml:space="preserve">Principle 3: Beware commercial exploitation</w:t>
      </w:r>
    </w:p>
    <w:p>
      <w:pPr>
        <w:pStyle w:val="ListParagraph"/>
        <w:numPr>
          <w:ilvl w:val="0"/>
          <w:numId w:val="2"/>
        </w:numPr>
      </w:pPr>
      <w:r>
        <w:t xml:space="preserve">Principle 4: Avoid relief dependency</w:t>
      </w:r>
    </w:p>
    <w:p>
      <w:pPr>
        <w:pStyle w:val="ListParagraph"/>
        <w:numPr>
          <w:ilvl w:val="0"/>
          <w:numId w:val="2"/>
        </w:numPr>
      </w:pPr>
      <w:r>
        <w:t xml:space="preserve">Principle 5: Decentralize decision-making when possible</w:t>
      </w:r>
    </w:p>
    <w:p>
      <w:pPr>
        <w:pStyle w:val="ListParagraph"/>
        <w:numPr>
          <w:ilvl w:val="0"/>
          <w:numId w:val="2"/>
        </w:numPr>
      </w:pPr>
      <w:r>
        <w:t xml:space="preserve">Principle 6: Recognize disasters as political events</w:t>
      </w:r>
    </w:p>
    <w:p>
      <w:pPr>
        <w:pStyle w:val="ListParagraph"/>
        <w:numPr>
          <w:ilvl w:val="0"/>
          <w:numId w:val="2"/>
        </w:numPr>
      </w:pPr>
      <w:r>
        <w:t xml:space="preserve">Principle 7: Recognize pre-disaster constraints</w:t>
      </w:r>
    </w:p>
    <w:p>
      <w:pPr>
        <w:pStyle w:val="ListParagraph"/>
        <w:numPr>
          <w:ilvl w:val="0"/>
          <w:numId w:val="2"/>
        </w:numPr>
      </w:pPr>
      <w:r>
        <w:t xml:space="preserve">Principle 8: Balance reform and conservation</w:t>
      </w:r>
    </w:p>
    <w:p>
      <w:pPr>
        <w:pStyle w:val="ListParagraph"/>
        <w:numPr>
          <w:ilvl w:val="0"/>
          <w:numId w:val="2"/>
        </w:numPr>
      </w:pPr>
      <w:r>
        <w:t xml:space="preserve">Principle 9: Avoid rebuilding injustice</w:t>
      </w:r>
    </w:p>
    <w:p>
      <w:pPr>
        <w:pStyle w:val="ListParagraph"/>
        <w:numPr>
          <w:ilvl w:val="0"/>
          <w:numId w:val="2"/>
        </w:numPr>
      </w:pPr>
      <w:r>
        <w:t xml:space="preserve">Principle 10: Accountability - the key issue</w:t>
      </w:r>
    </w:p>
    <w:p>
      <w:pPr>
        <w:pStyle w:val="ListParagraph"/>
        <w:numPr>
          <w:ilvl w:val="0"/>
          <w:numId w:val="2"/>
        </w:numPr>
      </w:pPr>
      <w:r>
        <w:t xml:space="preserve">Principle 11: Relocation is the worst option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Principle 12: Maintain political commitment</w:t>
      </w:r>
    </w:p>
    <w:p>
      <w:r>
        <w:br w:type="page"/>
      </w:r>
    </w:p>
    <w:p>
      <w:pPr>
        <w:pStyle w:val="Heading1"/>
      </w:pPr>
      <w:r>
        <w:t xml:space="preserve">SECTION 7: QUICK RECALL - KEY QUOTES &amp; FACTS</w:t>
      </w:r>
    </w:p>
    <w:p>
      <w:pPr>
        <w:pStyle w:val="Heading2"/>
      </w:pPr>
      <w:r>
        <w:t xml:space="preserve">7.1 Important Quotes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Kofi Annan, 2003: </w:t>
      </w:r>
      <w:r>
        <w:t xml:space="preserve">'Hazards only become disasters when people's lives and livelihoods are swept away.'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ISDR, 2004: </w:t>
      </w:r>
      <w:r>
        <w:t xml:space="preserve">'While most natural hazards may be inevitable, vulnerabilities are not.'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UN: </w:t>
      </w:r>
      <w:r>
        <w:t xml:space="preserve">'Hunger is more than just a lack of food.'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Principle: </w:t>
      </w:r>
      <w:r>
        <w:t xml:space="preserve">'Disasters do not happen, they unfold.'</w:t>
      </w:r>
    </w:p>
    <w:p>
      <w:pPr>
        <w:pStyle w:val="Heading2"/>
      </w:pPr>
      <w:r>
        <w:t xml:space="preserve">7.2 Key Statistics (HFA Review)</w:t>
      </w:r>
    </w:p>
    <w:p>
      <w:pPr>
        <w:pStyle w:val="ListParagraph"/>
        <w:numPr>
          <w:ilvl w:val="0"/>
          <w:numId w:val="2"/>
        </w:numPr>
      </w:pPr>
      <w:r>
        <w:t xml:space="preserve">Over 700,000 people lost their lives (2005-2015)</w:t>
      </w:r>
    </w:p>
    <w:p>
      <w:pPr>
        <w:pStyle w:val="ListParagraph"/>
        <w:numPr>
          <w:ilvl w:val="0"/>
          <w:numId w:val="2"/>
        </w:numPr>
      </w:pPr>
      <w:r>
        <w:t xml:space="preserve">Over 1.4 million injured</w:t>
      </w:r>
    </w:p>
    <w:p>
      <w:pPr>
        <w:pStyle w:val="ListParagraph"/>
        <w:numPr>
          <w:ilvl w:val="0"/>
          <w:numId w:val="2"/>
        </w:numPr>
      </w:pPr>
      <w:r>
        <w:t xml:space="preserve">~23 million made homeless</w:t>
      </w:r>
    </w:p>
    <w:p>
      <w:pPr>
        <w:pStyle w:val="ListParagraph"/>
        <w:numPr>
          <w:ilvl w:val="0"/>
          <w:numId w:val="2"/>
        </w:numPr>
      </w:pPr>
      <w:r>
        <w:t xml:space="preserve">Over 1.5 billion people affected by disasters</w:t>
      </w:r>
    </w:p>
    <w:p>
      <w:pPr>
        <w:pStyle w:val="ListParagraph"/>
        <w:numPr>
          <w:ilvl w:val="0"/>
          <w:numId w:val="2"/>
        </w:numPr>
      </w:pPr>
      <w:r>
        <w:t xml:space="preserve">Total economic loss: more than $1.3 trillion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2008-2012: 144 million people displaced by disasters</w:t>
      </w:r>
    </w:p>
    <w:p>
      <w:pPr>
        <w:pStyle w:val="Heading2"/>
      </w:pPr>
      <w:r>
        <w:t xml:space="preserve">7.3 Important Historical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1970: </w:t>
      </w:r>
      <w:r>
        <w:t xml:space="preserve">Major disasters in Peru (earthquake), East Pakistan, Biafra - watershed for relief agencies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1976: </w:t>
      </w:r>
      <w:r>
        <w:t xml:space="preserve">Guatemala earthquake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1985: </w:t>
      </w:r>
      <w:r>
        <w:t xml:space="preserve">Mexico City earthquake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1991: </w:t>
      </w:r>
      <w:r>
        <w:t xml:space="preserve">Mount Pinatubo eruption (Philippines)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1999: </w:t>
      </w:r>
      <w:r>
        <w:t xml:space="preserve">Odisha Super Cyclone (led to OSDMA)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2001: </w:t>
      </w:r>
      <w:r>
        <w:t xml:space="preserve">Gujarat Earthquake (led to first state DM Act)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2004: </w:t>
      </w:r>
      <w:r>
        <w:t xml:space="preserve">Asian Tsunami (led to HFA)</w:t>
      </w:r>
    </w:p>
    <w:p>
      <w:pPr>
        <w:pStyle w:val="Heading2"/>
      </w:pPr>
      <w:r>
        <w:t xml:space="preserve">7.4 Key Concepts to Remember</w:t>
      </w:r>
    </w:p>
    <w:p>
      <w:pPr>
        <w:pStyle w:val="ListParagraph"/>
        <w:numPr>
          <w:ilvl w:val="0"/>
          <w:numId w:val="2"/>
        </w:numPr>
      </w:pPr>
      <w:r>
        <w:t xml:space="preserve">Vulnerability concept evolved from social sciences in 1970s</w:t>
      </w:r>
    </w:p>
    <w:p>
      <w:pPr>
        <w:pStyle w:val="ListParagraph"/>
        <w:numPr>
          <w:ilvl w:val="0"/>
          <w:numId w:val="2"/>
        </w:numPr>
      </w:pPr>
      <w:r>
        <w:t xml:space="preserve">Vulnerability can be studied, measured, and decreased through mitigation and preparedness</w:t>
      </w:r>
    </w:p>
    <w:p>
      <w:pPr>
        <w:pStyle w:val="ListParagraph"/>
        <w:numPr>
          <w:ilvl w:val="0"/>
          <w:numId w:val="2"/>
        </w:numPr>
      </w:pPr>
      <w:r>
        <w:t xml:space="preserve">Poverty and vulnerability are NOT the same (though often correlated)</w:t>
      </w:r>
    </w:p>
    <w:p>
      <w:pPr>
        <w:pStyle w:val="ListParagraph"/>
        <w:numPr>
          <w:ilvl w:val="0"/>
          <w:numId w:val="2"/>
        </w:numPr>
      </w:pPr>
      <w:r>
        <w:t xml:space="preserve">Root causes reflect distribution of POWER in society</w:t>
      </w:r>
    </w:p>
    <w:p>
      <w:pPr>
        <w:pStyle w:val="ListParagraph"/>
        <w:numPr>
          <w:ilvl w:val="0"/>
          <w:numId w:val="2"/>
        </w:numPr>
      </w:pPr>
      <w:r>
        <w:t xml:space="preserve">'Ratchet Effect' - disasters cause sudden deficit making households more vulnerable to next event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Environmental degradation is both cause and effect of disasters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--- END OF REVISION GUIDE ---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Good luck with your exam!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HSS F363: Disaster and Development - Comprehensive Revision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2025-12-14T14:37:52.310Z</dcterms:created>
  <dcterms:modified xsi:type="dcterms:W3CDTF">2025-12-14T14:37:52.311Z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