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A0722" w:rsidRDefault="00A50FF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МОСКОВСКИЙ АВИАЦИОННЫЙ ИНСТИТУТ</w:t>
      </w:r>
    </w:p>
    <w:p w14:paraId="00000002" w14:textId="77777777" w:rsidR="00AA0722" w:rsidRDefault="00A50FF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00000003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AA0722" w:rsidRDefault="00A50FF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№8 «Компьютерные науки и прикладная математика»</w:t>
      </w:r>
    </w:p>
    <w:p w14:paraId="00000005" w14:textId="77777777" w:rsidR="00AA0722" w:rsidRDefault="00A50FF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806 «Вычислительная математика и программирование»</w:t>
      </w:r>
    </w:p>
    <w:p w14:paraId="00000006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657EE992" w:rsidR="00AA0722" w:rsidRDefault="0005121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0000000C" w14:textId="77777777" w:rsidR="00AA0722" w:rsidRDefault="00A50FF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курсу “Компьютерная графика”</w:t>
      </w:r>
    </w:p>
    <w:p w14:paraId="0000000D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AA0722" w:rsidRDefault="00A50FF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Основы 3D графики</w:t>
      </w:r>
    </w:p>
    <w:p w14:paraId="00000011" w14:textId="77777777" w:rsidR="00AA0722" w:rsidRDefault="00AA072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00000012" w14:textId="77777777" w:rsidR="00AA0722" w:rsidRDefault="00AA072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00000013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42BED423" w:rsidR="00AA0722" w:rsidRDefault="00A50FF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051211">
        <w:rPr>
          <w:rFonts w:ascii="Times New Roman" w:eastAsia="Times New Roman" w:hAnsi="Times New Roman" w:cs="Times New Roman"/>
          <w:sz w:val="28"/>
          <w:szCs w:val="28"/>
        </w:rPr>
        <w:t>К. Ф. Смирнов</w:t>
      </w:r>
    </w:p>
    <w:p w14:paraId="0000001B" w14:textId="5075B398" w:rsidR="00AA0722" w:rsidRDefault="0005121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М8О-306Б-24</w:t>
      </w:r>
    </w:p>
    <w:p w14:paraId="0000001C" w14:textId="77777777" w:rsidR="00AA0722" w:rsidRDefault="00A50FF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В. 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Бахарев</w:t>
      </w:r>
      <w:proofErr w:type="spellEnd"/>
    </w:p>
    <w:p w14:paraId="0000001D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1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AA0722" w:rsidRDefault="00AA07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5" w14:textId="77777777" w:rsidR="00AA0722" w:rsidRDefault="00A50FF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</w:p>
    <w:p w14:paraId="00000026" w14:textId="77777777" w:rsidR="00AA0722" w:rsidRDefault="00A50FF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Условие</w:t>
      </w:r>
    </w:p>
    <w:p w14:paraId="00000027" w14:textId="10139AEE" w:rsidR="00AA0722" w:rsidRDefault="00A50FF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DA0F54"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A0F54" w:rsidRPr="00DA0F54">
        <w:rPr>
          <w:rFonts w:ascii="Times New Roman" w:eastAsia="Times New Roman" w:hAnsi="Times New Roman" w:cs="Times New Roman"/>
          <w:sz w:val="28"/>
          <w:szCs w:val="28"/>
        </w:rPr>
        <w:t>:</w:t>
      </w:r>
      <w:r w:rsidR="00DA0F54">
        <w:rPr>
          <w:rFonts w:ascii="Times New Roman" w:eastAsia="Times New Roman" w:hAnsi="Times New Roman" w:cs="Times New Roman"/>
          <w:sz w:val="28"/>
          <w:szCs w:val="28"/>
        </w:rPr>
        <w:t xml:space="preserve"> познакомиться с построением простых 3</w:t>
      </w:r>
      <w:r w:rsidR="00DA0F54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DA0F54">
        <w:rPr>
          <w:rFonts w:ascii="Times New Roman" w:eastAsia="Times New Roman" w:hAnsi="Times New Roman" w:cs="Times New Roman"/>
          <w:sz w:val="28"/>
          <w:szCs w:val="28"/>
        </w:rPr>
        <w:t>-объектов</w:t>
      </w:r>
      <w:r w:rsidR="00DA0F54" w:rsidRPr="00DA0F54">
        <w:rPr>
          <w:rFonts w:ascii="Times New Roman" w:eastAsia="Times New Roman" w:hAnsi="Times New Roman" w:cs="Times New Roman"/>
          <w:sz w:val="28"/>
          <w:szCs w:val="28"/>
        </w:rPr>
        <w:t>,</w:t>
      </w:r>
      <w:r w:rsidR="00DA0F54">
        <w:rPr>
          <w:rFonts w:ascii="Times New Roman" w:eastAsia="Times New Roman" w:hAnsi="Times New Roman" w:cs="Times New Roman"/>
          <w:sz w:val="28"/>
          <w:szCs w:val="28"/>
        </w:rPr>
        <w:t xml:space="preserve"> проекцией на 2</w:t>
      </w:r>
      <w:r w:rsidR="00DA0F54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DA0F54">
        <w:rPr>
          <w:rFonts w:ascii="Times New Roman" w:eastAsia="Times New Roman" w:hAnsi="Times New Roman" w:cs="Times New Roman"/>
          <w:sz w:val="28"/>
          <w:szCs w:val="28"/>
        </w:rPr>
        <w:t>-плоскость</w:t>
      </w:r>
      <w:r w:rsidR="00DA0F54" w:rsidRPr="00DA0F54">
        <w:rPr>
          <w:rFonts w:ascii="Times New Roman" w:eastAsia="Times New Roman" w:hAnsi="Times New Roman" w:cs="Times New Roman"/>
          <w:sz w:val="28"/>
          <w:szCs w:val="28"/>
        </w:rPr>
        <w:t>,</w:t>
      </w:r>
      <w:r w:rsidR="00DA0F54">
        <w:rPr>
          <w:rFonts w:ascii="Times New Roman" w:eastAsia="Times New Roman" w:hAnsi="Times New Roman" w:cs="Times New Roman"/>
          <w:sz w:val="28"/>
          <w:szCs w:val="28"/>
        </w:rPr>
        <w:t xml:space="preserve"> а также научиться работать с матрицами перспективы</w:t>
      </w:r>
      <w:r w:rsidR="00DA0F54" w:rsidRPr="00DA0F54">
        <w:rPr>
          <w:rFonts w:ascii="Times New Roman" w:eastAsia="Times New Roman" w:hAnsi="Times New Roman" w:cs="Times New Roman"/>
          <w:sz w:val="28"/>
          <w:szCs w:val="28"/>
        </w:rPr>
        <w:t>,</w:t>
      </w:r>
      <w:r w:rsidR="00DA0F54">
        <w:rPr>
          <w:rFonts w:ascii="Times New Roman" w:eastAsia="Times New Roman" w:hAnsi="Times New Roman" w:cs="Times New Roman"/>
          <w:sz w:val="28"/>
          <w:szCs w:val="28"/>
        </w:rPr>
        <w:t xml:space="preserve"> ортографической проекции и </w:t>
      </w:r>
      <w:proofErr w:type="spellStart"/>
      <w:r w:rsidR="00DA0F54">
        <w:rPr>
          <w:rFonts w:ascii="Times New Roman" w:eastAsia="Times New Roman" w:hAnsi="Times New Roman" w:cs="Times New Roman"/>
          <w:sz w:val="28"/>
          <w:szCs w:val="28"/>
        </w:rPr>
        <w:t>афинными</w:t>
      </w:r>
      <w:proofErr w:type="spellEnd"/>
      <w:r w:rsidR="00DA0F54">
        <w:rPr>
          <w:rFonts w:ascii="Times New Roman" w:eastAsia="Times New Roman" w:hAnsi="Times New Roman" w:cs="Times New Roman"/>
          <w:sz w:val="28"/>
          <w:szCs w:val="28"/>
        </w:rPr>
        <w:t xml:space="preserve"> преобразованиями.</w:t>
      </w:r>
    </w:p>
    <w:p w14:paraId="5B2B673D" w14:textId="7F396BD0" w:rsidR="00DA0F54" w:rsidRDefault="00DA0F54">
      <w:pPr>
        <w:rPr>
          <w:rFonts w:ascii="Times New Roman" w:eastAsia="Times New Roman" w:hAnsi="Times New Roman" w:cs="Times New Roman"/>
          <w:sz w:val="28"/>
          <w:szCs w:val="28"/>
        </w:rPr>
      </w:pPr>
      <w:r w:rsidRPr="00DA0F54">
        <w:rPr>
          <w:rFonts w:ascii="Times New Roman" w:eastAsia="Times New Roman" w:hAnsi="Times New Roman" w:cs="Times New Roman"/>
          <w:sz w:val="28"/>
          <w:szCs w:val="28"/>
        </w:rPr>
        <w:t>Программа должна работать в реальном времени, с возможностью динамической смены проекции и трансформаций объектов.</w:t>
      </w:r>
    </w:p>
    <w:p w14:paraId="58EA06B8" w14:textId="77777777" w:rsidR="00DA0F54" w:rsidRDefault="00DA0F5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8" w14:textId="317B2523" w:rsidR="00AA0722" w:rsidRDefault="00DA0F5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DA0F54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12 – Правильный гексаэдр (т. е. куб)</w:t>
      </w:r>
      <w:r w:rsidR="00A50FF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9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A" w14:textId="77777777" w:rsidR="00AA0722" w:rsidRDefault="00A50FF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Метод решения</w:t>
      </w:r>
    </w:p>
    <w:p w14:paraId="11EB958A" w14:textId="77777777" w:rsidR="00CE45F5" w:rsidRDefault="00A50FF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CE45F5" w:rsidRPr="00CE45F5"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трехмерной сцены и выполнения аффинных преобразований в графическом API </w:t>
      </w:r>
      <w:proofErr w:type="spellStart"/>
      <w:r w:rsidR="00CE45F5" w:rsidRPr="00CE45F5">
        <w:rPr>
          <w:rFonts w:ascii="Times New Roman" w:eastAsia="Times New Roman" w:hAnsi="Times New Roman" w:cs="Times New Roman"/>
          <w:sz w:val="28"/>
          <w:szCs w:val="28"/>
        </w:rPr>
        <w:t>Vulkan</w:t>
      </w:r>
      <w:proofErr w:type="spellEnd"/>
      <w:r w:rsidR="00CE45F5" w:rsidRPr="00CE45F5">
        <w:rPr>
          <w:rFonts w:ascii="Times New Roman" w:eastAsia="Times New Roman" w:hAnsi="Times New Roman" w:cs="Times New Roman"/>
          <w:sz w:val="28"/>
          <w:szCs w:val="28"/>
        </w:rPr>
        <w:t xml:space="preserve"> был р</w:t>
      </w:r>
      <w:r w:rsidR="00CE45F5">
        <w:rPr>
          <w:rFonts w:ascii="Times New Roman" w:eastAsia="Times New Roman" w:hAnsi="Times New Roman" w:cs="Times New Roman"/>
          <w:sz w:val="28"/>
          <w:szCs w:val="28"/>
        </w:rPr>
        <w:t>азработан следующий алгоритм:</w:t>
      </w:r>
    </w:p>
    <w:p w14:paraId="4B31F262" w14:textId="77777777" w:rsidR="00CE45F5" w:rsidRDefault="00CE45F5" w:rsidP="00CE45F5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E45F5">
        <w:rPr>
          <w:rFonts w:ascii="Times New Roman" w:eastAsia="Times New Roman" w:hAnsi="Times New Roman" w:cs="Times New Roman"/>
          <w:sz w:val="28"/>
          <w:szCs w:val="28"/>
        </w:rPr>
        <w:t>Задание геометрии объекта: Правильный гексаэдр (куб) определен множеством из 8 вершин, содержащих трехмерные координаты и RGB-цвета, а также массив из 36 индексов (12 треугольников). Геометрия переда</w:t>
      </w:r>
      <w:r>
        <w:rPr>
          <w:rFonts w:ascii="Times New Roman" w:eastAsia="Times New Roman" w:hAnsi="Times New Roman" w:cs="Times New Roman"/>
          <w:sz w:val="28"/>
          <w:szCs w:val="28"/>
        </w:rPr>
        <w:t>ется на GPU через буфер вершин и буфер индексов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, выделяемые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VMA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.   </w:t>
      </w:r>
    </w:p>
    <w:p w14:paraId="3E764E50" w14:textId="77777777" w:rsidR="00CE45F5" w:rsidRDefault="00CE45F5" w:rsidP="00CE45F5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E45F5">
        <w:rPr>
          <w:rFonts w:ascii="Times New Roman" w:eastAsia="Times New Roman" w:hAnsi="Times New Roman" w:cs="Times New Roman"/>
          <w:sz w:val="28"/>
          <w:szCs w:val="28"/>
        </w:rPr>
        <w:t>Математические преобразования (MVP-матрица): Трансформация вершин из локальной системы координат в экранные осуществляется путем последо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вательного перемножения матриц MVP = P 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 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M: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Матрица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: задает вращение куба вокруг осей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) на углы Эйлер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. Вычисляется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как комбинация матриц поворота 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R = 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 * Ry * Rx.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Матрица вида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: моделирует положение виртуальной ка</w:t>
      </w:r>
      <w:r>
        <w:rPr>
          <w:rFonts w:ascii="Times New Roman" w:eastAsia="Times New Roman" w:hAnsi="Times New Roman" w:cs="Times New Roman"/>
          <w:sz w:val="28"/>
          <w:szCs w:val="28"/>
        </w:rPr>
        <w:t>меры. Камера сдвинута по оси Z на расстояние -3.5.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Матрица проекции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: переводит трехмерные координаты в нормализова</w:t>
      </w:r>
      <w:r>
        <w:rPr>
          <w:rFonts w:ascii="Times New Roman" w:eastAsia="Times New Roman" w:hAnsi="Times New Roman" w:cs="Times New Roman"/>
          <w:sz w:val="28"/>
          <w:szCs w:val="28"/>
        </w:rPr>
        <w:t>нные координаты устройства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. Р</w:t>
      </w:r>
      <w:r>
        <w:rPr>
          <w:rFonts w:ascii="Times New Roman" w:eastAsia="Times New Roman" w:hAnsi="Times New Roman" w:cs="Times New Roman"/>
          <w:sz w:val="28"/>
          <w:szCs w:val="28"/>
        </w:rPr>
        <w:t>еализовано два типа проекций: перспективная, учитывающая поле зрения (FOV = 45 градусов) и аспект окна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>ртографическая, сохраняющая параллельность линий без перспективного искажения размеров. (</w:t>
      </w:r>
      <w:proofErr w:type="gramStart"/>
      <w:r w:rsidRPr="00CE45F5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обеи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х матрицах инвертирована ось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для соответствия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координатной системе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2B" w14:textId="22086F88" w:rsidR="00AA0722" w:rsidRPr="00CE45F5" w:rsidRDefault="00CE45F5" w:rsidP="00CE45F5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E45F5">
        <w:rPr>
          <w:rFonts w:ascii="Times New Roman" w:eastAsia="Times New Roman" w:hAnsi="Times New Roman" w:cs="Times New Roman"/>
          <w:sz w:val="28"/>
          <w:szCs w:val="28"/>
        </w:rPr>
        <w:t>Передача данных на GPU и графический конвей</w:t>
      </w:r>
      <w:r>
        <w:rPr>
          <w:rFonts w:ascii="Times New Roman" w:eastAsia="Times New Roman" w:hAnsi="Times New Roman" w:cs="Times New Roman"/>
          <w:sz w:val="28"/>
          <w:szCs w:val="28"/>
        </w:rPr>
        <w:t>ер: Результирующая матрица MVP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передается в вершинный шейдер через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Uniform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Buffer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Object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(UBO). Связывание UBO с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шейдерной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стадией реализовано 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через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VkDescriptorSetLayout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VkDescriptorPool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VkDescriptorSet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>. В вершинном шейдере выполн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яется трансформация позиции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gl_Position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MVP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vec4(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1.0)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и передача интерполируемого цвета во фрагментный шейдер.   Интерактивное управление: Графический интерфейс на базе библиотеки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Dear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позволяет динамически переключать режим проекции (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Perspective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Orthographic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), управлять углами поворота с помощью слайдеров, а также включать автоматическое вращение объекта от времени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dt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C" w14:textId="77777777" w:rsidR="00AA0722" w:rsidRPr="00DA0F54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77777777" w:rsidR="00AA0722" w:rsidRDefault="00A50FF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Результаты</w:t>
      </w:r>
    </w:p>
    <w:p w14:paraId="0000002F" w14:textId="66F7E050" w:rsidR="00AA0722" w:rsidRPr="00B948A4" w:rsidRDefault="00B948A4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запуске программы пользователь видит куб при повороте по умолчанию и окно базового интерфейса</w:t>
      </w:r>
      <w:r w:rsidRPr="00B948A4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котором можно выбирать вид проекции и поворот куба.</w:t>
      </w:r>
    </w:p>
    <w:p w14:paraId="79E6195E" w14:textId="0587AFF7" w:rsidR="00FD17EF" w:rsidRDefault="00FD17EF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3323F7" wp14:editId="5A3CAB2B">
            <wp:extent cx="5733415" cy="32251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E535" w14:textId="0FE4D99D" w:rsidR="00FD17EF" w:rsidRPr="00B948A4" w:rsidRDefault="00B948A4" w:rsidP="00B948A4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включении автоматического вращения куб вращается самостоятельно со временем.</w:t>
      </w:r>
    </w:p>
    <w:p w14:paraId="0B14F526" w14:textId="597D18E0" w:rsidR="00FD17EF" w:rsidRDefault="00FD17EF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0509F3" wp14:editId="477DAF6B">
            <wp:extent cx="5733415" cy="32251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3619" w14:textId="418E7D27" w:rsidR="00B948A4" w:rsidRPr="00B948A4" w:rsidRDefault="00B948A4" w:rsidP="00B948A4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может включить ортографическую проекцию и куб действительно будет наблюдаться в ортографическом виде.</w:t>
      </w:r>
    </w:p>
    <w:p w14:paraId="3CCB6501" w14:textId="4F030E36" w:rsidR="00FD17EF" w:rsidRDefault="00FD17EF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451073" wp14:editId="0E346C80">
            <wp:extent cx="5733415" cy="322516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1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2" w14:textId="77777777" w:rsidR="00AA0722" w:rsidRDefault="00A50FF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</w:p>
    <w:p w14:paraId="00000033" w14:textId="485B2C65" w:rsidR="00AA0722" w:rsidRDefault="00CE45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</w:t>
      </w:r>
      <w:r>
        <w:rPr>
          <w:rFonts w:ascii="Times New Roman" w:eastAsia="Times New Roman" w:hAnsi="Times New Roman" w:cs="Times New Roman"/>
          <w:sz w:val="28"/>
          <w:szCs w:val="28"/>
        </w:rPr>
        <w:t>лабораторной работы я освоил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ключевые принципы работы с трехмерной графикой в низкоуровневом API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Vulkan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>, реализовав отображение и интерактивную трансформацию правильного гексаэдра.   В процессе разраб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отки 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научился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:   </w:t>
      </w:r>
      <w:proofErr w:type="gram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формировать трехмерную геометрию и передавать ее на GPU через буферы вершин, индексов и </w:t>
      </w:r>
      <w:r w:rsidRPr="00CE45F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UBO;   конструировать матрицы аффинных преобразований ($MVP$) для управления положением объекта и виртуальной камеры;   применять перспективную и ортографическую проекции для корректного отображения 3D-сцены на 2D-экране;   связывать пользовательский интерфейс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Dear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45F5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CE45F5">
        <w:rPr>
          <w:rFonts w:ascii="Times New Roman" w:eastAsia="Times New Roman" w:hAnsi="Times New Roman" w:cs="Times New Roman"/>
          <w:sz w:val="28"/>
          <w:szCs w:val="28"/>
        </w:rPr>
        <w:t xml:space="preserve"> с графическим конвейером для интерактивного изменения параметров рендеринга в реальном времени.</w:t>
      </w:r>
      <w:bookmarkStart w:id="0" w:name="_GoBack"/>
      <w:bookmarkEnd w:id="0"/>
    </w:p>
    <w:p w14:paraId="00000034" w14:textId="77777777" w:rsidR="00AA0722" w:rsidRDefault="00AA0722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AA07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105C096-D391-489B-BCE6-0862B190F03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C1374B2-D772-4D57-ACBC-B9E17B04D1E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F67382"/>
    <w:multiLevelType w:val="hybridMultilevel"/>
    <w:tmpl w:val="A560D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722"/>
    <w:rsid w:val="00051211"/>
    <w:rsid w:val="00A50FF3"/>
    <w:rsid w:val="00AA0722"/>
    <w:rsid w:val="00B948A4"/>
    <w:rsid w:val="00CE45F5"/>
    <w:rsid w:val="00DA0F54"/>
    <w:rsid w:val="00FD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2F71"/>
  <w15:docId w15:val="{3BC89D28-500A-4B5C-9B16-FC253AB2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E4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2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 Смирнов</cp:lastModifiedBy>
  <cp:revision>6</cp:revision>
  <dcterms:created xsi:type="dcterms:W3CDTF">2026-10-01T08:15:00Z</dcterms:created>
  <dcterms:modified xsi:type="dcterms:W3CDTF">2026-10-01T11:36:00Z</dcterms:modified>
</cp:coreProperties>
</file>