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Analytics and data science leader with 12+ years building marketing measurement, attribution, and experimentation capabilities for Fortune 100 firms with $1B+ annual marketing budgets. Deep expertise leading MMM and MTA solutions from the ground up, designing A/B tests and causal inference approaches, and translating complex findings into executive-ready narratives. Proven people leader who has managed direct reports and large vendor teams (12+ contractors), mentored aspiring data scientists, and partnered cross-functionally with senior leadership to turn data into decisions.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Marketing Mix Modeling (MMM) solution, the primary data-driven input to optimizing a $1B+ annual, multi-channel, multi-brand marketing budget, powered by 20+ data pipelines and 20 Bayesian linear regression models; in-housing expected to save $2M/year</w:t>
      </w:r>
    </w:p>
    <w:p>
      <w:pPr>
        <w:pStyle w:val="ListBullet"/>
      </w:pPr>
      <w:r>
        <w:t>Led implementation of a GBM-based multi-touch attribution (MTA) model, the first model-derived measurement solution at AbbVie, informing marketing and salesforce budget decisions</w:t>
      </w:r>
    </w:p>
    <w:p>
      <w:pPr>
        <w:pStyle w:val="ListBullet"/>
      </w:pPr>
      <w:r>
        <w:t>Led design and implementation of a custom web application enabling 50+ business analysts to run interactive decision tree analysis, saving 200+ hours annually and surfacing insights analysts previously missed</w:t>
      </w:r>
    </w:p>
    <w:p>
      <w:pPr>
        <w:pStyle w:val="ListBullet"/>
      </w:pPr>
      <w:r>
        <w:t>Built a time series anomaly detection solution saving 600+ hours per year</w:t>
      </w:r>
    </w:p>
    <w:p>
      <w:pPr>
        <w:pStyle w:val="ListBullet"/>
      </w:pPr>
      <w:r>
        <w:t>Lead 3 direct reports and 12 onshore/offshore contractor resources; oversee 3 cross-functional mentorships developing career plans for aspiring data scientists</w:t>
      </w:r>
    </w:p>
    <w:p>
      <w:pPr>
        <w:pStyle w:val="ListBullet"/>
        <w:spacing w:after="160"/>
      </w:pPr>
      <w:r>
        <w:t>Recipient of Data Scientist of the Year at AbbVie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a new B2B multi-touch attribution (MTA) marketing measurement solution from the ground up, used to optimize the entire marketing budget impacting millions of dollars in annual spend across marketing and sales</w:t>
      </w:r>
    </w:p>
    <w:p>
      <w:pPr>
        <w:pStyle w:val="ListBullet"/>
      </w:pPr>
      <w:r>
        <w:t>Owned end-to-end delivery of new measurement capabilities: roadmap, data engineering, modeling, and stakeholder presentations up to SVP level</w:t>
      </w:r>
    </w:p>
    <w:p>
      <w:pPr>
        <w:pStyle w:val="ListBullet"/>
      </w:pPr>
      <w:r>
        <w:t>Used BigQuery and Snowflake SQL for data manipulation, Python for modeling, and Tableau for dashboarding</w:t>
      </w:r>
    </w:p>
    <w:p>
      <w:pPr>
        <w:pStyle w:val="ListBullet"/>
        <w:spacing w:after="160"/>
      </w:pPr>
      <w:r>
        <w:t>Led 3 direct reports and 3 contractor resources contributing to measurement projects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to predict prospect conversion probability (Python), re-prioritizing underwriter lead-working order from received-order to model-ranked order</w:t>
      </w:r>
    </w:p>
    <w:p>
      <w:pPr>
        <w:pStyle w:val="ListBullet"/>
      </w:pPr>
      <w:r>
        <w:t>Drove an increase in new customers acquired, generating approximately $670K in incremental written premium annually</w:t>
      </w:r>
    </w:p>
    <w:p>
      <w:pPr>
        <w:pStyle w:val="ListBullet"/>
        <w:spacing w:after="160"/>
      </w:pPr>
      <w:r>
        <w:t>Established a new approach for measuring customer acquisition after identifying existing KPIs as unideal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in-housing of Marketing Mix Modeling with a Bayesian solution built via PyMC, saving ~$800K annually by eliminating the external vendor, informing cross-channel performance for a $1B+ annual budget</w:t>
      </w:r>
    </w:p>
    <w:p>
      <w:pPr>
        <w:pStyle w:val="ListBullet"/>
      </w:pPr>
      <w:r>
        <w:t>Deployed Allstate's most sophisticated real-time bidding ML solution to date, first to leverage lifetime customer value and directly run campaigns in the marketing platform, optimizing $20K/day in spend</w:t>
      </w:r>
    </w:p>
    <w:p>
      <w:pPr>
        <w:pStyle w:val="ListBullet"/>
      </w:pPr>
      <w:r>
        <w:t>Engineered Allstate's offline Multi-Touch Attribution system for search engines and click-to-call channels</w:t>
      </w:r>
    </w:p>
    <w:p>
      <w:pPr>
        <w:pStyle w:val="ListBullet"/>
      </w:pPr>
      <w:r>
        <w:t>Completed advanced causal/uplift modeling using PyLift, CausalML, and CausalImpact; built Tableau dashboards used by 100+ stakeholders</w:t>
      </w:r>
    </w:p>
    <w:p>
      <w:pPr>
        <w:pStyle w:val="ListBullet"/>
        <w:spacing w:after="160"/>
      </w:pPr>
      <w:r>
        <w:t>Managed 5 direct reports, responsible for development on Python, SQL, and Tableau, and performance management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Marketing Mix Modeling (MMM), Multi-Touch Attribution (MTA), A/B Testing &amp; Experimentation, Causal Inference, Uplift &amp; Causal Modeling (PyLift, CausalML, CausalImpact), Marketing Measurement Science, Customer Segmentation, Propensity &amp; Churn Analysis, GBM-based Modeling, Linear &amp; Logistic Regression, Principal Component Analysis, SQL, BigQuery, Snowflake, Python, R, Tableau, Dataiku, Sagemaker, Adobe Analytics, Google Ads, Data Visualization &amp; Dashboard Development, Web Application Development, Stakeholder Management, Change Management, Team Leadership &amp; Mentoring, Graph Database &amp; Graph Analytics, AI Assisted Coding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