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Shelby Temple</w:t>
      </w:r>
    </w:p>
    <w:p>
      <w:pPr>
        <w:pStyle w:val="ResumeContact"/>
      </w:pPr>
      <w:r>
        <w:t>shelbydeantemple@gmail.com | (847) 942-4375 | Lake in the Hills, Illinois</w:t>
      </w:r>
    </w:p>
    <w:p>
      <w:pPr>
        <w:pStyle w:val="ResumeSection"/>
        <w:pBdr>
          <w:bottom w:val="single" w:sz="6" w:space="2" w:color="1F2A44"/>
        </w:pBdr>
      </w:pPr>
      <w:r>
        <w:t>Summary</w:t>
      </w:r>
    </w:p>
    <w:p>
      <w:r>
        <w:t>Advanced analytics and data science leader with 12+ years building marketing measurement, attribution, and experimentation capabilities for Fortune 100 organizations with $1B+ annual, multi-channel marketing budgets. Deep expertise spanning Marketing Mix Modeling, multi-touch attribution, causal inference, and A/B testing, with a track record of translating complex modeling tradeoffs into executive-ready narratives for CMOs, SVPs, and cross-functional leadership. 8+ years managing and developing analytics teams, including direct reports, mentees, and 12+ person onshore/offshore vendor teams, with a servant-leadership, growth-mindset approach to talent development. Proven ability to own end-to-end measurement strategy: from experimental design and incrementality testing to dashboarding and stakeholder-facing storytelling, consistently converting analytics investment into millions of dollars in quantified cost savings and revenue impact.</w:t>
      </w:r>
    </w:p>
    <w:p>
      <w:pPr>
        <w:pStyle w:val="ResumeSection"/>
        <w:pBdr>
          <w:bottom w:val="single" w:sz="6" w:space="2" w:color="1F2A44"/>
        </w:pBdr>
      </w:pPr>
      <w:r>
        <w:t>Education</w:t>
      </w:r>
    </w:p>
    <w:p>
      <w:pPr>
        <w:tabs>
          <w:tab w:pos="10080" w:val="right"/>
        </w:tabs>
        <w:spacing w:after="20"/>
      </w:pPr>
      <w:r>
        <w:rPr>
          <w:b/>
        </w:rPr>
        <w:t>University of Wisconsin Oshkosh | Oshkosh, Wisconsin</w:t>
      </w:r>
      <w:r>
        <w:rPr>
          <w:color w:val="444444"/>
        </w:rPr>
        <w:tab/>
        <w:t>Spring 2020</w:t>
      </w:r>
    </w:p>
    <w:p>
      <w:pPr>
        <w:spacing w:after="120"/>
      </w:pPr>
      <w:r>
        <w:t>Master of Science in Data Science</w:t>
      </w:r>
    </w:p>
    <w:p>
      <w:pPr>
        <w:tabs>
          <w:tab w:pos="10080" w:val="right"/>
        </w:tabs>
        <w:spacing w:after="20"/>
      </w:pPr>
      <w:r>
        <w:rPr>
          <w:b/>
        </w:rPr>
        <w:t>Illinois State University | Normal-Bloomington, Illinois</w:t>
      </w:r>
      <w:r>
        <w:rPr>
          <w:color w:val="444444"/>
        </w:rPr>
        <w:tab/>
        <w:t>Winter 2012</w:t>
      </w:r>
    </w:p>
    <w:p>
      <w:pPr>
        <w:spacing w:after="120"/>
      </w:pPr>
      <w:r>
        <w:t>Bachelor of Science, Mathematics and Economics (double major)</w:t>
      </w:r>
    </w:p>
    <w:p>
      <w:pPr>
        <w:pStyle w:val="ResumeSection"/>
        <w:pBdr>
          <w:bottom w:val="single" w:sz="6" w:space="2" w:color="1F2A44"/>
        </w:pBdr>
      </w:pPr>
      <w:r>
        <w:t>Experience</w:t>
      </w:r>
    </w:p>
    <w:p>
      <w:pPr>
        <w:tabs>
          <w:tab w:pos="10080" w:val="right"/>
        </w:tabs>
        <w:spacing w:after="20"/>
      </w:pPr>
      <w:r>
        <w:rPr>
          <w:b/>
        </w:rPr>
        <w:t>AbbVie | Mettawa, Illinois</w:t>
      </w:r>
      <w:r>
        <w:rPr>
          <w:color w:val="444444"/>
        </w:rPr>
        <w:tab/>
        <w:t>Jan 2023 – Current</w:t>
      </w:r>
    </w:p>
    <w:p>
      <w:pPr>
        <w:pStyle w:val="ResumeEntryTitle"/>
      </w:pPr>
      <w:r>
        <w:t>Associate Director | Advanced Analytics and Innovation</w:t>
      </w:r>
    </w:p>
    <w:p>
      <w:pPr>
        <w:pStyle w:val="ListBullet"/>
      </w:pPr>
      <w:r>
        <w:t>Own AbbVie's Marketing Mix Modeling (MMM) solution, the primary data-driven input optimizing a $1B+ annual, multi-channel, multi-brand marketing budget, powered by 20+ data pipelines and 20+ Bayesian regression models; led the effort to in-house the capability, projected to save AbbVie $2M annually</w:t>
      </w:r>
    </w:p>
    <w:p>
      <w:pPr>
        <w:pStyle w:val="ListBullet"/>
      </w:pPr>
      <w:r>
        <w:t>Led principal development of AbbVie's first model-derived, GBM-based multi-touch attribution solution, extending the org's measurement approach beyond traditional MTA toward model-driven incrementality</w:t>
      </w:r>
    </w:p>
    <w:p>
      <w:pPr>
        <w:pStyle w:val="ListBullet"/>
      </w:pPr>
      <w:r>
        <w:t>Designed and led implementation of a custom self-serve web application enabling 50+ business analysts to run interactive decision tree analysis, saving 200+ analyst-hours per month and surfacing insights analysts would otherwise miss</w:t>
      </w:r>
    </w:p>
    <w:p>
      <w:pPr>
        <w:pStyle w:val="ListBullet"/>
      </w:pPr>
      <w:r>
        <w:t>Built a time-series anomaly detection solution saving 600+ hours/year in manual monitoring</w:t>
      </w:r>
    </w:p>
    <w:p>
      <w:pPr>
        <w:pStyle w:val="ListBullet"/>
      </w:pPr>
      <w:r>
        <w:t>Lead 3 direct reports and manage a vendor team of 12+ onshore/offshore contractors; run 3 concurrent cross-functional mentorships guiding development plans for aspiring data scientists</w:t>
      </w:r>
    </w:p>
    <w:p>
      <w:pPr>
        <w:pStyle w:val="ListBullet"/>
        <w:spacing w:after="160"/>
      </w:pPr>
      <w:r>
        <w:t>Named Data Scientist of the Year at AbbVie (2025) and active contributor to internal data science communities</w:t>
      </w:r>
    </w:p>
    <w:p>
      <w:pPr>
        <w:tabs>
          <w:tab w:pos="10080" w:val="right"/>
        </w:tabs>
        <w:spacing w:after="20"/>
      </w:pPr>
      <w:r>
        <w:rPr>
          <w:b/>
        </w:rPr>
        <w:t>Salesforce | Remote, Illinois</w:t>
      </w:r>
      <w:r>
        <w:rPr>
          <w:color w:val="444444"/>
        </w:rPr>
        <w:tab/>
        <w:t>Dec 2021 – Jan 2023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Principal developer of a new B2B multi-touch attribution (MTA) solution built from the ground up, used to optimize the entire marketing budget, millions of dollars in annual spend across marketing and sales</w:t>
      </w:r>
    </w:p>
    <w:p>
      <w:pPr>
        <w:pStyle w:val="ListBullet"/>
      </w:pPr>
      <w:r>
        <w:t>Owned the full measurement lifecycle: roadmap/planning, data engineering (BigQuery, Snowflake SQL), modeling (Python), dashboarding (Tableau), and executive-level presentation, including to SVPs</w:t>
      </w:r>
    </w:p>
    <w:p>
      <w:pPr>
        <w:pStyle w:val="ListBullet"/>
        <w:spacing w:after="160"/>
      </w:pPr>
      <w:r>
        <w:t>Led 3 direct reports plus 3 contractor resources on the build</w:t>
      </w:r>
    </w:p>
    <w:p>
      <w:pPr>
        <w:tabs>
          <w:tab w:pos="10080" w:val="right"/>
        </w:tabs>
        <w:spacing w:after="20"/>
      </w:pPr>
      <w:r>
        <w:rPr>
          <w:b/>
        </w:rPr>
        <w:t>Argo Group | Remote, Illinois</w:t>
      </w:r>
      <w:r>
        <w:rPr>
          <w:color w:val="444444"/>
        </w:rPr>
        <w:tab/>
        <w:t>Jun 2021 – Dec 2021</w:t>
      </w:r>
    </w:p>
    <w:p>
      <w:pPr>
        <w:pStyle w:val="ResumeEntryTitle"/>
      </w:pPr>
      <w:r>
        <w:t>Senior Data Scientist | Customer Acquisition &amp; Product Strategy</w:t>
      </w:r>
    </w:p>
    <w:p>
      <w:pPr>
        <w:pStyle w:val="ListBullet"/>
      </w:pPr>
      <w:r>
        <w:t>Built a machine learning model predicting prospect-to-customer conversion probability (Python), re-prioritizing how underwriters worked leads, driving an increase in new customers acquired and ~$670K in incremental annual written premium</w:t>
      </w:r>
    </w:p>
    <w:p>
      <w:pPr>
        <w:pStyle w:val="ListBullet"/>
        <w:spacing w:after="160"/>
      </w:pPr>
      <w:r>
        <w:t>Established a new customer acquisition measurement framework and KPI set to replace an existing approach identified as insufficient, direct experience diagnosing and rebuilding flawed measurement systems</w:t>
      </w:r>
    </w:p>
    <w:p>
      <w:pPr>
        <w:tabs>
          <w:tab w:pos="10080" w:val="right"/>
        </w:tabs>
        <w:spacing w:after="20"/>
      </w:pPr>
      <w:r>
        <w:rPr>
          <w:b/>
        </w:rPr>
        <w:t>Allstate Insurance Company | Northbrook, Illinois</w:t>
      </w:r>
      <w:r>
        <w:rPr>
          <w:color w:val="444444"/>
        </w:rPr>
        <w:tab/>
        <w:t>Feb 2016 – Jun 2021</w:t>
      </w:r>
    </w:p>
    <w:p>
      <w:pPr>
        <w:pStyle w:val="ResumeEntryTitle"/>
      </w:pPr>
      <w:r>
        <w:t>Lead Data Scientist | Marketing Analytics and Data Science</w:t>
      </w:r>
    </w:p>
    <w:p>
      <w:pPr>
        <w:pStyle w:val="ListBullet"/>
      </w:pPr>
      <w:r>
        <w:t>Led the in-housing of Marketing Mix Modeling using a Bayesian (PyMC) approach, saving ~$800K annually by eliminating an external vendor; insights informed cross-channel performance assessment for a $1B+ annual budget</w:t>
      </w:r>
    </w:p>
    <w:p>
      <w:pPr>
        <w:pStyle w:val="ListBullet"/>
      </w:pPr>
      <w:r>
        <w:t>Deployed Allstate's most sophisticated real-time-bidding ML solution to date, first to leverage lifetime customer value directly within the live marketing platform, optimizing $20K/day in spend</w:t>
      </w:r>
    </w:p>
    <w:p>
      <w:pPr>
        <w:pStyle w:val="ListBullet"/>
      </w:pPr>
      <w:r>
        <w:t>Engineered Allstate's offline multi-touch attribution system for search and click-to-call channels</w:t>
      </w:r>
    </w:p>
    <w:p>
      <w:pPr>
        <w:pStyle w:val="ListBullet"/>
      </w:pPr>
      <w:r>
        <w:t>Led causal/uplift modeling work (PyLift, CausalML, CausalImpact) to isolate incremental channel impact</w:t>
      </w:r>
    </w:p>
    <w:p>
      <w:pPr>
        <w:pStyle w:val="ListBullet"/>
      </w:pPr>
      <w:r>
        <w:t>Built Tableau dashboards used regularly by 100+ stakeholders</w:t>
      </w:r>
    </w:p>
    <w:p>
      <w:pPr>
        <w:pStyle w:val="ListBullet"/>
        <w:spacing w:after="160"/>
      </w:pPr>
      <w:r>
        <w:t>Managed 5 direct reports, owning development and performance across Python, SQL, and Tableau workstreams</w:t>
      </w:r>
    </w:p>
    <w:p>
      <w:pPr>
        <w:pStyle w:val="ResumeSection"/>
        <w:pBdr>
          <w:bottom w:val="single" w:sz="6" w:space="2" w:color="1F2A44"/>
        </w:pBdr>
      </w:pPr>
      <w:r>
        <w:t>Skills</w:t>
      </w:r>
    </w:p>
    <w:p>
      <w:r>
        <w:t>Adobe Analytics, BigQuery, Causal Inference, Claude Code, Dataiku, Github, Google Ads, Neo4j, Python, R, Sagemaker, Snowflake, SQL, Tableau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40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ind w:left="288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Name"/>
    <w:basedOn w:val="Normal"/>
    <w:pPr>
      <w:spacing w:after="40"/>
      <w:jc w:val="center"/>
    </w:pPr>
    <w:rPr>
      <w:b/>
      <w:color w:val="1F2A44"/>
      <w:sz w:val="44"/>
    </w:rPr>
  </w:style>
  <w:style w:type="paragraph" w:customStyle="1" w:styleId="ResumeContact">
    <w:name w:val="ResumeContact"/>
    <w:basedOn w:val="Normal"/>
    <w:pPr>
      <w:spacing w:after="200"/>
      <w:jc w:val="center"/>
    </w:pPr>
    <w:rPr>
      <w:color w:val="444444"/>
      <w:sz w:val="19"/>
    </w:rPr>
  </w:style>
  <w:style w:type="paragraph" w:customStyle="1" w:styleId="ResumeSection">
    <w:name w:val="ResumeSection"/>
    <w:basedOn w:val="Normal"/>
    <w:pPr>
      <w:spacing w:before="240" w:after="80"/>
    </w:pPr>
    <w:rPr>
      <w:b/>
      <w:caps/>
      <w:color w:val="1F2A44"/>
      <w:sz w:val="23"/>
    </w:rPr>
  </w:style>
  <w:style w:type="paragraph" w:customStyle="1" w:styleId="ResumeEntryTitle">
    <w:name w:val="ResumeEntryTitle"/>
    <w:basedOn w:val="Normal"/>
    <w:pPr>
      <w:spacing w:after="60"/>
    </w:pPr>
    <w:rPr>
      <w:i/>
      <w:color w:val="444444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