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SHELBY TEMPLE</w:t>
      </w:r>
    </w:p>
    <w:p>
      <w:pPr>
        <w:pStyle w:val="ResumeContact"/>
      </w:pPr>
      <w:r>
        <w:t>shelbydeantemple@gmail.com | (847) 942-4375 | Lake in the Hills, Illinois</w:t>
      </w:r>
    </w:p>
    <w:p>
      <w:pPr>
        <w:pStyle w:val="ResumeSection"/>
        <w:pBdr>
          <w:bottom w:val="single" w:sz="6" w:space="2" w:color="1F2A44"/>
        </w:pBdr>
      </w:pPr>
      <w:r>
        <w:t>Summary</w:t>
      </w:r>
    </w:p>
    <w:p>
      <w:r>
        <w:t>Analytics and data science leader with 12+ years of experience building and scaling marketing measurement, experimentation, and analytics capabilities for Fortune 100 companies with $1B+ annual, multi-channel marketing budgets. Hands-on expertise across Marketing Mix Modeling (MMM), multi-touch attribution (MTA), causal/uplift modeling, and propensity and segmentation analysis. Experienced presenting technical findings to senior leadership, including SVPs, to inform roadmap and budget decisions. 8+ years managing direct reports and large onshore/offshore vendor teams (12+ contractors), with a consistent record of hiring, developing, and retaining high-performing analytics talent.</w:t>
      </w:r>
    </w:p>
    <w:p>
      <w:pPr>
        <w:pStyle w:val="ResumeSection"/>
        <w:pBdr>
          <w:bottom w:val="single" w:sz="6" w:space="2" w:color="1F2A44"/>
        </w:pBdr>
      </w:pPr>
      <w:r>
        <w:t>Education</w:t>
      </w:r>
    </w:p>
    <w:p>
      <w:pPr>
        <w:tabs>
          <w:tab w:pos="10080" w:val="right"/>
        </w:tabs>
        <w:spacing w:after="20"/>
      </w:pPr>
      <w:r>
        <w:rPr>
          <w:b/>
        </w:rPr>
        <w:t>University of Wisconsin Oshkosh | Oshkosh, Wisconsin</w:t>
      </w:r>
      <w:r>
        <w:rPr>
          <w:color w:val="444444"/>
        </w:rPr>
        <w:tab/>
        <w:t>Spring 2020</w:t>
      </w:r>
    </w:p>
    <w:p>
      <w:pPr>
        <w:spacing w:after="120"/>
      </w:pPr>
      <w:r>
        <w:t>M.S., Data Science</w:t>
      </w:r>
    </w:p>
    <w:p>
      <w:pPr>
        <w:tabs>
          <w:tab w:pos="10080" w:val="right"/>
        </w:tabs>
        <w:spacing w:after="20"/>
      </w:pPr>
      <w:r>
        <w:rPr>
          <w:b/>
        </w:rPr>
        <w:t>Illinois State University | Normal-Bloomington, Illinois</w:t>
      </w:r>
      <w:r>
        <w:rPr>
          <w:color w:val="444444"/>
        </w:rPr>
        <w:tab/>
        <w:t>Winter 2012</w:t>
      </w:r>
    </w:p>
    <w:p>
      <w:pPr>
        <w:spacing w:after="120"/>
      </w:pPr>
      <w:r>
        <w:t>B.S., Mathematics &amp; Economics (double major)</w:t>
      </w:r>
    </w:p>
    <w:p>
      <w:pPr>
        <w:pStyle w:val="ResumeSection"/>
        <w:pBdr>
          <w:bottom w:val="single" w:sz="6" w:space="2" w:color="1F2A44"/>
        </w:pBdr>
      </w:pPr>
      <w:r>
        <w:t>Experience</w:t>
      </w:r>
    </w:p>
    <w:p>
      <w:pPr>
        <w:tabs>
          <w:tab w:pos="10080" w:val="right"/>
        </w:tabs>
        <w:spacing w:after="20"/>
      </w:pPr>
      <w:r>
        <w:rPr>
          <w:b/>
        </w:rPr>
        <w:t>AbbVie | Mettawa, Illinois</w:t>
      </w:r>
      <w:r>
        <w:rPr>
          <w:color w:val="444444"/>
        </w:rPr>
        <w:tab/>
        <w:t>Jan 2023 – Present</w:t>
      </w:r>
    </w:p>
    <w:p>
      <w:pPr>
        <w:pStyle w:val="ResumeEntryTitle"/>
      </w:pPr>
      <w:r>
        <w:t>Associate Director, Advanced Analytics and Innovation</w:t>
      </w:r>
    </w:p>
    <w:p>
      <w:pPr>
        <w:pStyle w:val="ListBullet"/>
      </w:pPr>
      <w:r>
        <w:t>Solution owner for AbbVie's Marketing Mix Modeling (MMM) product — the primary data-driven input optimizing $1B+ in annual, multi-channel, multi-brand marketing spend; solution powered by 20+ data pipelines and 20 Bayesian regression models, managed with continuous, product-style innovation</w:t>
      </w:r>
    </w:p>
    <w:p>
      <w:pPr>
        <w:pStyle w:val="ListBullet"/>
      </w:pPr>
      <w:r>
        <w:t>Led implementation of a GBM-based multi-touch attribution (MTA) model — AbbVie's first model-derived measurement solution</w:t>
      </w:r>
    </w:p>
    <w:p>
      <w:pPr>
        <w:pStyle w:val="ListBullet"/>
      </w:pPr>
      <w:r>
        <w:t>Led design and implementation of a self-serve web application enabling 50+ business analysts to run interactive decision-tree analysis, saving 200+ hours/year and helping analysts surface insights they might otherwise have missed</w:t>
      </w:r>
    </w:p>
    <w:p>
      <w:pPr>
        <w:pStyle w:val="ListBullet"/>
      </w:pPr>
      <w:r>
        <w:t>Built a time-series data anomaly detection solution saving 600+ hours/year</w:t>
      </w:r>
    </w:p>
    <w:p>
      <w:pPr>
        <w:pStyle w:val="ListBullet"/>
      </w:pPr>
      <w:r>
        <w:t>Lead a team of 3 direct reports and 12 onshore/offshore contractors</w:t>
      </w:r>
    </w:p>
    <w:p>
      <w:pPr>
        <w:pStyle w:val="ListBullet"/>
      </w:pPr>
      <w:r>
        <w:t>Serve as cross-functional mentor across 3 mentorships, overseeing career development plans for aspiring data scientists</w:t>
      </w:r>
    </w:p>
    <w:p>
      <w:pPr>
        <w:pStyle w:val="ListBullet"/>
        <w:spacing w:after="160"/>
      </w:pPr>
      <w:r>
        <w:t>Recipient of AbbVie Data Scientist of the Year (2025)</w:t>
      </w:r>
    </w:p>
    <w:p>
      <w:pPr>
        <w:tabs>
          <w:tab w:pos="10080" w:val="right"/>
        </w:tabs>
        <w:spacing w:after="20"/>
      </w:pPr>
      <w:r>
        <w:rPr>
          <w:b/>
        </w:rPr>
        <w:t>Salesforce | Remote, Illinois</w:t>
      </w:r>
      <w:r>
        <w:rPr>
          <w:color w:val="444444"/>
        </w:rPr>
        <w:tab/>
        <w:t>Dec 2021 – Jan 2023</w:t>
      </w:r>
    </w:p>
    <w:p>
      <w:pPr>
        <w:pStyle w:val="ResumeEntryTitle"/>
      </w:pPr>
      <w:r>
        <w:t>Lead Data Scientist, Marketing Analytics and Data Science</w:t>
      </w:r>
    </w:p>
    <w:p>
      <w:pPr>
        <w:pStyle w:val="ListBullet"/>
      </w:pPr>
      <w:r>
        <w:t>Principal developer of a new B2B multi-touch attribution (MTA) marketing measurement solution built from the ground up, used to optimize the entire marketing budget — impacting millions of dollars in annual spend across marketing and salesforce</w:t>
      </w:r>
    </w:p>
    <w:p>
      <w:pPr>
        <w:pStyle w:val="ListBullet"/>
      </w:pPr>
      <w:r>
        <w:t>Owned the end-to-end build of this new capability: roadmap, data engineering (BigQuery, Snowflake SQL), modeling (Python), and dashboarding (Tableau), including presentations to stakeholders such as SVPs</w:t>
      </w:r>
    </w:p>
    <w:p>
      <w:pPr>
        <w:pStyle w:val="ListBullet"/>
        <w:spacing w:after="160"/>
      </w:pPr>
      <w:r>
        <w:t>Led 3 direct reports and 3 contractor resources contributing to the projects</w:t>
      </w:r>
    </w:p>
    <w:p>
      <w:pPr>
        <w:tabs>
          <w:tab w:pos="10080" w:val="right"/>
        </w:tabs>
        <w:spacing w:after="20"/>
      </w:pPr>
      <w:r>
        <w:rPr>
          <w:b/>
        </w:rPr>
        <w:t>Argo Group | Remote, Illinois</w:t>
      </w:r>
      <w:r>
        <w:rPr>
          <w:color w:val="444444"/>
        </w:rPr>
        <w:tab/>
        <w:t>Jun 2021 – Dec 2021</w:t>
      </w:r>
    </w:p>
    <w:p>
      <w:pPr>
        <w:pStyle w:val="ResumeEntryTitle"/>
      </w:pPr>
      <w:r>
        <w:t>Senior Data Scientist, Customer Acquisition &amp; Product Strategy</w:t>
      </w:r>
    </w:p>
    <w:p>
      <w:pPr>
        <w:pStyle w:val="ListBullet"/>
      </w:pPr>
      <w:r>
        <w:t>Built a machine learning model (Python) to predict prospects' probability of converting into new customers, replacing first-in/first-out lead handling with ML-prioritized lead routing for underwriters</w:t>
      </w:r>
    </w:p>
    <w:p>
      <w:pPr>
        <w:pStyle w:val="ListBullet"/>
      </w:pPr>
      <w:r>
        <w:t>This project increased total new customers acquired, generating approximately $670K in incremental written premium annually</w:t>
      </w:r>
    </w:p>
    <w:p>
      <w:pPr>
        <w:pStyle w:val="ListBullet"/>
        <w:spacing w:after="160"/>
      </w:pPr>
      <w:r>
        <w:t>Established a new approach for measuring customer acquisition at Argo, replacing existing measurement and KPIs that were unideal</w:t>
      </w:r>
    </w:p>
    <w:p>
      <w:pPr>
        <w:tabs>
          <w:tab w:pos="10080" w:val="right"/>
        </w:tabs>
        <w:spacing w:after="20"/>
      </w:pPr>
      <w:r>
        <w:rPr>
          <w:b/>
        </w:rPr>
        <w:t>Allstate Insurance Company | Northbrook, Illinois</w:t>
      </w:r>
      <w:r>
        <w:rPr>
          <w:color w:val="444444"/>
        </w:rPr>
        <w:tab/>
        <w:t>Feb 2016 – Jun 2021</w:t>
      </w:r>
    </w:p>
    <w:p>
      <w:pPr>
        <w:pStyle w:val="ResumeEntryTitle"/>
      </w:pPr>
      <w:r>
        <w:t>Lead Data Scientist, Marketing Analytics and Data Science</w:t>
      </w:r>
    </w:p>
    <w:p>
      <w:pPr>
        <w:pStyle w:val="ListBullet"/>
      </w:pPr>
      <w:r>
        <w:t>Deployed Allstate's most sophisticated real-time bidding machine learning solution to date — the first to leverage lifetime customer value and run the campaign directly in the marketing platform — optimizing $20K/day</w:t>
      </w:r>
    </w:p>
    <w:p>
      <w:pPr>
        <w:pStyle w:val="ListBullet"/>
      </w:pPr>
      <w:r>
        <w:t>Led the effort to in-house Marketing Mix Modeling using a Bayesian solution built via PyMC, saving approximately $300K annually by eliminating an external vendor; insights used to assess cross-channel performance for an overall annual budget of $1B+</w:t>
      </w:r>
    </w:p>
    <w:p>
      <w:pPr>
        <w:pStyle w:val="ListBullet"/>
      </w:pPr>
      <w:r>
        <w:t>Completed advanced marketing data science projects including uplift and causal modeling (PyLift, CausalML, CausalImpact) and engineering Allstate's offline multi-touch attribution system for search engines and click-to-call channels</w:t>
      </w:r>
    </w:p>
    <w:p>
      <w:pPr>
        <w:pStyle w:val="ListBullet"/>
      </w:pPr>
      <w:r>
        <w:t>Built Tableau dashboards regularly used by 100+ stakeholders</w:t>
      </w:r>
    </w:p>
    <w:p>
      <w:pPr>
        <w:pStyle w:val="ListBullet"/>
        <w:spacing w:after="160"/>
      </w:pPr>
      <w:r>
        <w:t>Managed 5 direct reports, responsible for their development (on tools such as Python, SQL, and Tableau) and performance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0" w:lineRule="auto"/>
      <w:ind w:left="288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basedOn w:val="Normal"/>
    <w:pPr>
      <w:spacing w:after="40"/>
      <w:jc w:val="center"/>
    </w:pPr>
    <w:rPr>
      <w:b/>
      <w:color w:val="1F2A44"/>
      <w:sz w:val="44"/>
    </w:rPr>
  </w:style>
  <w:style w:type="paragraph" w:customStyle="1" w:styleId="ResumeContact">
    <w:name w:val="ResumeContact"/>
    <w:basedOn w:val="Normal"/>
    <w:pPr>
      <w:spacing w:after="200"/>
      <w:jc w:val="center"/>
    </w:pPr>
    <w:rPr>
      <w:color w:val="444444"/>
      <w:sz w:val="19"/>
    </w:rPr>
  </w:style>
  <w:style w:type="paragraph" w:customStyle="1" w:styleId="ResumeSection">
    <w:name w:val="ResumeSection"/>
    <w:basedOn w:val="Normal"/>
    <w:pPr>
      <w:spacing w:before="240" w:after="80"/>
    </w:pPr>
    <w:rPr>
      <w:b/>
      <w:caps/>
      <w:color w:val="1F2A44"/>
      <w:sz w:val="23"/>
    </w:rPr>
  </w:style>
  <w:style w:type="paragraph" w:customStyle="1" w:styleId="ResumeEntryTitle">
    <w:name w:val="ResumeEntryTitle"/>
    <w:basedOn w:val="Normal"/>
    <w:pPr>
      <w:spacing w:after="60"/>
    </w:pPr>
    <w:rPr>
      <w:i/>
      <w:color w:val="44444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