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2DA3642" w14:textId="77777777" w:rsidR="00641841" w:rsidRDefault="00641841" w:rsidP="00F916E9">
      <w:pPr>
        <w:rPr>
          <w:rFonts w:eastAsia="Calibri"/>
          <w:i/>
          <w:iCs/>
          <w:color w:val="000000"/>
          <w:sz w:val="40"/>
          <w:szCs w:val="40"/>
          <w:lang w:val="en-IN" w:eastAsia="en-IN"/>
        </w:rPr>
      </w:pPr>
      <w:r w:rsidRPr="00641841">
        <w:rPr>
          <w:rFonts w:eastAsia="Calibri"/>
          <w:iCs/>
          <w:color w:val="000000"/>
          <w:sz w:val="40"/>
          <w:szCs w:val="40"/>
          <w:lang w:eastAsia="en-IN"/>
        </w:rPr>
        <w:t>College Clinic Tracker &amp; Verifier</w:t>
      </w:r>
      <w:r w:rsidRPr="00641841">
        <w:rPr>
          <w:rFonts w:eastAsia="Calibri"/>
          <w:i/>
          <w:iCs/>
          <w:color w:val="000000"/>
          <w:sz w:val="40"/>
          <w:szCs w:val="40"/>
          <w:lang w:val="en-IN" w:eastAsia="en-IN"/>
        </w:rPr>
        <w:t xml:space="preserve"> </w:t>
      </w:r>
    </w:p>
    <w:p w14:paraId="51A8E618" w14:textId="278FCDE3"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(13 size)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7601ECB1"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AC3FB5">
        <w:rPr>
          <w:rFonts w:eastAsia="Times New Roman"/>
          <w:b/>
          <w:bCs/>
          <w:sz w:val="28"/>
          <w:szCs w:val="28"/>
          <w:lang w:bidi="hi-IN"/>
        </w:rPr>
        <w:t>CSE</w:t>
      </w:r>
    </w:p>
    <w:p w14:paraId="419A9752" w14:textId="77777777" w:rsidR="00641841" w:rsidRDefault="00641841" w:rsidP="00C2231F">
      <w:pPr>
        <w:pStyle w:val="Default"/>
        <w:spacing w:after="120" w:line="240" w:lineRule="exact"/>
        <w:jc w:val="center"/>
        <w:rPr>
          <w:b/>
          <w:bCs/>
          <w:color w:val="FF0000"/>
          <w:sz w:val="28"/>
          <w:szCs w:val="28"/>
          <w:lang w:val="en-US"/>
        </w:rPr>
      </w:pPr>
      <w:r w:rsidRPr="00641841">
        <w:rPr>
          <w:b/>
          <w:bCs/>
          <w:color w:val="FF0000"/>
          <w:sz w:val="28"/>
          <w:szCs w:val="28"/>
          <w:lang w:val="en-US"/>
        </w:rPr>
        <w:t>FRONT END DEVELOPMENT FRAMEWORKS</w:t>
      </w:r>
    </w:p>
    <w:p w14:paraId="26E5A287" w14:textId="29411A4C" w:rsidR="003D51F0" w:rsidRDefault="00641841" w:rsidP="00C2231F">
      <w:pPr>
        <w:pStyle w:val="Default"/>
        <w:spacing w:after="120" w:line="240" w:lineRule="exact"/>
        <w:jc w:val="center"/>
        <w:rPr>
          <w:sz w:val="28"/>
          <w:szCs w:val="28"/>
        </w:rPr>
      </w:pPr>
      <w:r>
        <w:rPr>
          <w:b/>
          <w:bCs/>
          <w:color w:val="FF0000"/>
          <w:sz w:val="28"/>
          <w:szCs w:val="28"/>
          <w:lang w:val="en-US"/>
        </w:rPr>
        <w:t>(</w:t>
      </w:r>
      <w:r w:rsidRPr="00641841">
        <w:rPr>
          <w:b/>
          <w:bCs/>
          <w:color w:val="FF0000"/>
          <w:sz w:val="28"/>
          <w:szCs w:val="28"/>
          <w:lang w:val="en-US"/>
        </w:rPr>
        <w:t>24SDCS01A</w:t>
      </w:r>
      <w:r>
        <w:rPr>
          <w:b/>
          <w:bCs/>
          <w:color w:val="FF0000"/>
          <w:sz w:val="28"/>
          <w:szCs w:val="28"/>
          <w:lang w:val="en-US"/>
        </w:rPr>
        <w:t>)</w:t>
      </w:r>
    </w:p>
    <w:p w14:paraId="41C4103F" w14:textId="19B01D6D" w:rsidR="00AC3FB5" w:rsidRDefault="00AD0A38" w:rsidP="00AC3FB5">
      <w:pPr>
        <w:pStyle w:val="Default"/>
        <w:spacing w:after="120" w:line="240" w:lineRule="exact"/>
        <w:jc w:val="center"/>
        <w:rPr>
          <w:sz w:val="28"/>
          <w:szCs w:val="28"/>
        </w:rPr>
      </w:pPr>
      <w:r>
        <w:rPr>
          <w:sz w:val="28"/>
          <w:szCs w:val="28"/>
        </w:rPr>
        <w:t>Submitted by</w:t>
      </w:r>
    </w:p>
    <w:p w14:paraId="5C7699C2" w14:textId="77777777" w:rsidR="00F63419" w:rsidRDefault="00F63419" w:rsidP="00AC3FB5">
      <w:pPr>
        <w:pStyle w:val="Default"/>
        <w:spacing w:after="120" w:line="240" w:lineRule="exact"/>
        <w:jc w:val="center"/>
        <w:rPr>
          <w:sz w:val="28"/>
          <w:szCs w:val="28"/>
        </w:rPr>
      </w:pPr>
    </w:p>
    <w:p w14:paraId="064DA148" w14:textId="31242DA3" w:rsidR="00C2231F" w:rsidRPr="00E14396" w:rsidRDefault="00AC3FB5" w:rsidP="00C2231F">
      <w:pPr>
        <w:pStyle w:val="Default"/>
        <w:spacing w:after="120" w:line="240" w:lineRule="exact"/>
        <w:jc w:val="center"/>
        <w:rPr>
          <w:b/>
          <w:bCs/>
          <w:sz w:val="32"/>
          <w:szCs w:val="32"/>
        </w:rPr>
      </w:pPr>
      <w:r w:rsidRPr="00E14396">
        <w:rPr>
          <w:b/>
          <w:bCs/>
          <w:sz w:val="32"/>
          <w:szCs w:val="32"/>
        </w:rPr>
        <w:t xml:space="preserve">2410030033: </w:t>
      </w:r>
      <w:proofErr w:type="spellStart"/>
      <w:r w:rsidRPr="00E14396">
        <w:rPr>
          <w:b/>
          <w:bCs/>
          <w:sz w:val="32"/>
          <w:szCs w:val="32"/>
        </w:rPr>
        <w:t>T</w:t>
      </w:r>
      <w:r w:rsidR="00F63419">
        <w:rPr>
          <w:b/>
          <w:bCs/>
          <w:sz w:val="32"/>
          <w:szCs w:val="32"/>
        </w:rPr>
        <w:t>hatavarthi</w:t>
      </w:r>
      <w:proofErr w:type="spellEnd"/>
      <w:r w:rsidRPr="00E14396">
        <w:rPr>
          <w:b/>
          <w:bCs/>
          <w:sz w:val="32"/>
          <w:szCs w:val="32"/>
        </w:rPr>
        <w:t xml:space="preserve"> Roopasri</w:t>
      </w:r>
    </w:p>
    <w:p w14:paraId="18D132D7" w14:textId="69CD05E9" w:rsidR="00AC3FB5" w:rsidRPr="00E14396" w:rsidRDefault="00AC3FB5" w:rsidP="00C2231F">
      <w:pPr>
        <w:pStyle w:val="Default"/>
        <w:spacing w:after="120" w:line="240" w:lineRule="exact"/>
        <w:jc w:val="center"/>
        <w:rPr>
          <w:b/>
          <w:bCs/>
          <w:sz w:val="32"/>
          <w:szCs w:val="32"/>
        </w:rPr>
      </w:pPr>
      <w:r w:rsidRPr="00E14396">
        <w:rPr>
          <w:b/>
          <w:bCs/>
          <w:sz w:val="32"/>
          <w:szCs w:val="32"/>
        </w:rPr>
        <w:t>2410030233: Pranavi CR</w:t>
      </w:r>
    </w:p>
    <w:p w14:paraId="249F2D57" w14:textId="343D371E" w:rsidR="00AC3FB5" w:rsidRPr="00E14396" w:rsidRDefault="00AC3FB5" w:rsidP="00C2231F">
      <w:pPr>
        <w:pStyle w:val="Default"/>
        <w:spacing w:after="120" w:line="240" w:lineRule="exact"/>
        <w:jc w:val="center"/>
        <w:rPr>
          <w:b/>
          <w:bCs/>
          <w:sz w:val="32"/>
          <w:szCs w:val="32"/>
        </w:rPr>
      </w:pPr>
      <w:proofErr w:type="gramStart"/>
      <w:r w:rsidRPr="00E14396">
        <w:rPr>
          <w:b/>
          <w:bCs/>
          <w:sz w:val="32"/>
          <w:szCs w:val="32"/>
        </w:rPr>
        <w:t>24100300245 :</w:t>
      </w:r>
      <w:proofErr w:type="gramEnd"/>
      <w:r w:rsidRPr="00E14396">
        <w:rPr>
          <w:b/>
          <w:bCs/>
          <w:sz w:val="32"/>
          <w:szCs w:val="32"/>
        </w:rPr>
        <w:t xml:space="preserve">  </w:t>
      </w:r>
      <w:proofErr w:type="spellStart"/>
      <w:r w:rsidRPr="00E14396">
        <w:rPr>
          <w:b/>
          <w:bCs/>
          <w:sz w:val="32"/>
          <w:szCs w:val="32"/>
        </w:rPr>
        <w:t>Vishnuchethana.J</w:t>
      </w:r>
      <w:proofErr w:type="spellEnd"/>
    </w:p>
    <w:p w14:paraId="4859B7FD" w14:textId="2CF8BF3E" w:rsidR="00AC3FB5" w:rsidRPr="00E14396" w:rsidRDefault="00AC3FB5" w:rsidP="00C2231F">
      <w:pPr>
        <w:pStyle w:val="Default"/>
        <w:spacing w:after="120" w:line="240" w:lineRule="exact"/>
        <w:jc w:val="center"/>
        <w:rPr>
          <w:b/>
          <w:bCs/>
          <w:sz w:val="32"/>
          <w:szCs w:val="32"/>
        </w:rPr>
      </w:pPr>
      <w:r w:rsidRPr="00E14396">
        <w:rPr>
          <w:b/>
          <w:bCs/>
          <w:sz w:val="32"/>
          <w:szCs w:val="32"/>
        </w:rPr>
        <w:t xml:space="preserve">2410030248: </w:t>
      </w:r>
      <w:proofErr w:type="spellStart"/>
      <w:r w:rsidRPr="00E14396">
        <w:rPr>
          <w:b/>
          <w:bCs/>
          <w:sz w:val="32"/>
          <w:szCs w:val="32"/>
        </w:rPr>
        <w:t>Swathi.K</w:t>
      </w:r>
      <w:proofErr w:type="spellEnd"/>
    </w:p>
    <w:p w14:paraId="558D648A" w14:textId="77777777" w:rsidR="00AC3FB5" w:rsidRPr="00E14396" w:rsidRDefault="00AC3FB5"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54105A53" w:rsidR="003D51F0" w:rsidRPr="004273FB" w:rsidRDefault="003210FC" w:rsidP="003210FC">
      <w:pPr>
        <w:pStyle w:val="Default"/>
        <w:spacing w:after="200" w:line="360" w:lineRule="auto"/>
        <w:rPr>
          <w:b/>
          <w:bCs/>
          <w:sz w:val="23"/>
          <w:szCs w:val="23"/>
        </w:rPr>
      </w:pPr>
      <w:r>
        <w:rPr>
          <w:b/>
          <w:bCs/>
          <w:sz w:val="23"/>
          <w:szCs w:val="23"/>
          <w:lang w:val="en-US"/>
        </w:rPr>
        <w:t xml:space="preserve">                                                                    </w:t>
      </w:r>
      <w:r w:rsidR="00182CCB" w:rsidRPr="00182CCB">
        <w:rPr>
          <w:b/>
          <w:bCs/>
          <w:sz w:val="23"/>
          <w:szCs w:val="23"/>
          <w:lang w:val="en-US"/>
        </w:rPr>
        <w:t>Pavan Kumar Pagadala</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0CBF000C" w14:textId="5675F138" w:rsidR="00161D38" w:rsidRPr="00161D38" w:rsidRDefault="00161D38" w:rsidP="008D3342">
      <w:pPr>
        <w:spacing w:line="360" w:lineRule="auto"/>
        <w:rPr>
          <w:i/>
          <w:iCs/>
          <w:kern w:val="48"/>
          <w:sz w:val="22"/>
          <w:szCs w:val="22"/>
        </w:rPr>
      </w:pPr>
      <w:r w:rsidRPr="00161D38">
        <w:rPr>
          <w:i/>
          <w:iCs/>
          <w:kern w:val="48"/>
          <w:sz w:val="22"/>
          <w:szCs w:val="22"/>
        </w:rPr>
        <w:t>(</w:t>
      </w:r>
      <w:r>
        <w:rPr>
          <w:i/>
          <w:iCs/>
          <w:kern w:val="48"/>
          <w:sz w:val="22"/>
          <w:szCs w:val="22"/>
        </w:rPr>
        <w:t>Minimum</w:t>
      </w:r>
      <w:r w:rsidRPr="00161D38">
        <w:rPr>
          <w:i/>
          <w:iCs/>
          <w:kern w:val="48"/>
          <w:sz w:val="22"/>
          <w:szCs w:val="22"/>
        </w:rPr>
        <w:t xml:space="preserve"> </w:t>
      </w:r>
      <w:r>
        <w:rPr>
          <w:i/>
          <w:iCs/>
          <w:kern w:val="48"/>
          <w:sz w:val="22"/>
          <w:szCs w:val="22"/>
        </w:rPr>
        <w:t>2</w:t>
      </w:r>
      <w:r w:rsidRPr="00161D38">
        <w:rPr>
          <w:i/>
          <w:iCs/>
          <w:kern w:val="48"/>
          <w:sz w:val="22"/>
          <w:szCs w:val="22"/>
        </w:rPr>
        <w:t>00 words)</w:t>
      </w:r>
    </w:p>
    <w:p w14:paraId="7AB5BE7B" w14:textId="77777777" w:rsidR="00BB716A" w:rsidRPr="00BB716A" w:rsidRDefault="00BB716A" w:rsidP="00E14396">
      <w:pPr>
        <w:spacing w:line="360" w:lineRule="auto"/>
        <w:jc w:val="both"/>
        <w:rPr>
          <w:kern w:val="48"/>
          <w:sz w:val="24"/>
          <w:szCs w:val="24"/>
          <w:lang w:val="en-IN"/>
        </w:rPr>
      </w:pPr>
      <w:r w:rsidRPr="00BB716A">
        <w:rPr>
          <w:kern w:val="48"/>
          <w:sz w:val="24"/>
          <w:szCs w:val="24"/>
          <w:lang w:val="en-IN"/>
        </w:rPr>
        <w:t>In academic institutions, student attendance plays a critical role in determining eligibility for examinations, internal assessments, and overall discipline. However, one major issue that frequently arises is the misuse of sickroom or medical room visits by students. Many students exploit the sickroom facility as an excuse for being absent from class, which creates complications when it comes to condonation approval and attendance verification. Faculty members often face difficulty in distinguishing between genuine medical cases and fabricated excuses, since there is no reliable or transparent system to validate medical visits. This gap leads to unnecessary disputes, misuse of institutional facilities, and compromises the fairness of the attendance system.</w:t>
      </w:r>
    </w:p>
    <w:p w14:paraId="29597A95" w14:textId="77777777" w:rsidR="00BB716A" w:rsidRPr="00BB716A" w:rsidRDefault="00BB716A" w:rsidP="00E14396">
      <w:pPr>
        <w:spacing w:line="360" w:lineRule="auto"/>
        <w:jc w:val="both"/>
        <w:rPr>
          <w:kern w:val="48"/>
          <w:sz w:val="24"/>
          <w:szCs w:val="24"/>
          <w:lang w:val="en-IN"/>
        </w:rPr>
      </w:pPr>
      <w:r w:rsidRPr="00BB716A">
        <w:rPr>
          <w:kern w:val="48"/>
          <w:sz w:val="24"/>
          <w:szCs w:val="24"/>
          <w:lang w:val="en-IN"/>
        </w:rPr>
        <w:t>To address this issue, the College Clinic Tracker &amp; Verifier system has been proposed. This system is designed to provide accountability, accuracy, and transparency in recording and verifying student medical visits. By integrating secure login features for faculty, students, and clinic staff, the system ensures role-based authentication and prevents unauthorized access. The proposed solution incorporates a QR code generator for quick verification, a backend database for storing records securely, and an automated process for generating attendance and medical reports. Such a system not only prevents misuse but also streamlines the condonation process by providing valid proof of medical visits. Ultimately, it promotes fairness, reduces manual verification efforts, and supports digital transformation within academic administration.</w:t>
      </w:r>
    </w:p>
    <w:p w14:paraId="1CE5B389" w14:textId="77777777" w:rsidR="00161D38" w:rsidRPr="00BB716A" w:rsidRDefault="00161D38" w:rsidP="008D3342">
      <w:pPr>
        <w:spacing w:line="360" w:lineRule="auto"/>
        <w:rPr>
          <w:b/>
          <w:bCs/>
          <w:kern w:val="48"/>
          <w:sz w:val="30"/>
          <w:szCs w:val="30"/>
          <w:lang w:val="en-IN"/>
        </w:rPr>
      </w:pPr>
    </w:p>
    <w:p w14:paraId="392BA862" w14:textId="77777777" w:rsidR="00161D38" w:rsidRDefault="00161D38" w:rsidP="008D3342">
      <w:pPr>
        <w:spacing w:line="360" w:lineRule="auto"/>
        <w:rPr>
          <w:b/>
          <w:bCs/>
          <w:kern w:val="48"/>
          <w:sz w:val="30"/>
          <w:szCs w:val="30"/>
        </w:rPr>
      </w:pPr>
    </w:p>
    <w:p w14:paraId="02169E77" w14:textId="77777777" w:rsidR="00161D38" w:rsidRDefault="00161D38" w:rsidP="008D3342">
      <w:pPr>
        <w:spacing w:line="360" w:lineRule="auto"/>
        <w:rPr>
          <w:b/>
          <w:bCs/>
          <w:kern w:val="48"/>
          <w:sz w:val="30"/>
          <w:szCs w:val="30"/>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468614D0" w14:textId="77777777" w:rsidR="00161D38" w:rsidRDefault="00161D38" w:rsidP="008D3342">
      <w:pPr>
        <w:spacing w:line="360" w:lineRule="auto"/>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2AB3350E" w14:textId="5A471184" w:rsidR="00161D38" w:rsidRPr="00161D38" w:rsidRDefault="00161D38" w:rsidP="00161D38">
      <w:pPr>
        <w:spacing w:line="360" w:lineRule="auto"/>
        <w:rPr>
          <w:i/>
          <w:iCs/>
          <w:kern w:val="48"/>
          <w:sz w:val="22"/>
          <w:szCs w:val="22"/>
        </w:rPr>
      </w:pPr>
      <w:r w:rsidRPr="00161D38">
        <w:rPr>
          <w:i/>
          <w:iCs/>
          <w:kern w:val="48"/>
          <w:sz w:val="22"/>
          <w:szCs w:val="22"/>
        </w:rPr>
        <w:t>(</w:t>
      </w:r>
      <w:r>
        <w:rPr>
          <w:i/>
          <w:iCs/>
          <w:kern w:val="48"/>
          <w:sz w:val="22"/>
          <w:szCs w:val="22"/>
        </w:rPr>
        <w:t>Minimum</w:t>
      </w:r>
      <w:r w:rsidRPr="00161D38">
        <w:rPr>
          <w:i/>
          <w:iCs/>
          <w:kern w:val="48"/>
          <w:sz w:val="22"/>
          <w:szCs w:val="22"/>
        </w:rPr>
        <w:t xml:space="preserve"> </w:t>
      </w:r>
      <w:r>
        <w:rPr>
          <w:i/>
          <w:iCs/>
          <w:kern w:val="48"/>
          <w:sz w:val="22"/>
          <w:szCs w:val="22"/>
        </w:rPr>
        <w:t>8</w:t>
      </w:r>
      <w:r w:rsidRPr="00161D38">
        <w:rPr>
          <w:i/>
          <w:iCs/>
          <w:kern w:val="48"/>
          <w:sz w:val="22"/>
          <w:szCs w:val="22"/>
        </w:rPr>
        <w:t>00 words)</w:t>
      </w:r>
    </w:p>
    <w:p w14:paraId="58569471" w14:textId="77777777" w:rsidR="00AC3FB5" w:rsidRPr="00AC3FB5" w:rsidRDefault="00AC3FB5" w:rsidP="00AC3FB5">
      <w:pPr>
        <w:spacing w:line="360" w:lineRule="auto"/>
        <w:ind w:left="360"/>
        <w:jc w:val="both"/>
        <w:rPr>
          <w:b/>
          <w:bCs/>
          <w:kern w:val="48"/>
          <w:sz w:val="28"/>
          <w:szCs w:val="28"/>
          <w:lang w:val="en-IN"/>
        </w:rPr>
      </w:pPr>
      <w:r w:rsidRPr="00AC3FB5">
        <w:rPr>
          <w:b/>
          <w:bCs/>
          <w:kern w:val="48"/>
          <w:sz w:val="28"/>
          <w:szCs w:val="28"/>
          <w:lang w:val="en-IN"/>
        </w:rPr>
        <w:t>1. Background and Need for the System</w:t>
      </w:r>
    </w:p>
    <w:p w14:paraId="0C898F97" w14:textId="77777777" w:rsidR="00AC3FB5" w:rsidRDefault="00AC3FB5" w:rsidP="00E14396">
      <w:pPr>
        <w:spacing w:line="360" w:lineRule="auto"/>
        <w:jc w:val="both"/>
        <w:rPr>
          <w:kern w:val="48"/>
          <w:sz w:val="22"/>
          <w:szCs w:val="22"/>
          <w:lang w:val="en-IN"/>
        </w:rPr>
      </w:pPr>
      <w:r w:rsidRPr="00AC3FB5">
        <w:rPr>
          <w:kern w:val="48"/>
          <w:sz w:val="22"/>
          <w:szCs w:val="22"/>
          <w:lang w:val="en-IN"/>
        </w:rPr>
        <w:t xml:space="preserve">The problem of managing student attendance and medical leave verification is common in most colleges and universities. Traditional paper-based systems are prone to manipulation, lack real-time accessibility, and often cause administrative delays. Faculty members are left with little evidence to confirm whether a student’s claim of a medical visit is genuine. In response, academic institutions are increasingly adopting </w:t>
      </w:r>
      <w:r w:rsidRPr="00AC3FB5">
        <w:rPr>
          <w:b/>
          <w:bCs/>
          <w:kern w:val="48"/>
          <w:sz w:val="22"/>
          <w:szCs w:val="22"/>
          <w:lang w:val="en-IN"/>
        </w:rPr>
        <w:t>digital attendance management systems</w:t>
      </w:r>
      <w:r w:rsidRPr="00AC3FB5">
        <w:rPr>
          <w:kern w:val="48"/>
          <w:sz w:val="22"/>
          <w:szCs w:val="22"/>
          <w:lang w:val="en-IN"/>
        </w:rPr>
        <w:t xml:space="preserve"> integrated with medical verification modules. These systems not only improve efficiency but also strengthen the credibility of the institutional framework.</w:t>
      </w:r>
    </w:p>
    <w:p w14:paraId="25921F90" w14:textId="77777777" w:rsidR="00BB716A" w:rsidRPr="00AC3FB5" w:rsidRDefault="00BB716A" w:rsidP="00AC3FB5">
      <w:pPr>
        <w:spacing w:line="360" w:lineRule="auto"/>
        <w:rPr>
          <w:kern w:val="48"/>
          <w:sz w:val="22"/>
          <w:szCs w:val="22"/>
          <w:lang w:val="en-IN"/>
        </w:rPr>
      </w:pPr>
    </w:p>
    <w:p w14:paraId="145653D9" w14:textId="3CBFCBDF" w:rsidR="00AC3FB5" w:rsidRPr="00AC3FB5" w:rsidRDefault="00AC3FB5" w:rsidP="00AC3FB5">
      <w:pPr>
        <w:spacing w:line="360" w:lineRule="auto"/>
        <w:jc w:val="both"/>
        <w:rPr>
          <w:b/>
          <w:bCs/>
          <w:kern w:val="48"/>
          <w:sz w:val="28"/>
          <w:szCs w:val="28"/>
          <w:lang w:val="en-IN"/>
        </w:rPr>
      </w:pPr>
      <w:r>
        <w:rPr>
          <w:b/>
          <w:bCs/>
          <w:kern w:val="48"/>
          <w:sz w:val="22"/>
          <w:szCs w:val="22"/>
          <w:lang w:val="en-IN"/>
        </w:rPr>
        <w:t xml:space="preserve">  </w:t>
      </w:r>
      <w:r w:rsidRPr="00BB716A">
        <w:rPr>
          <w:b/>
          <w:bCs/>
          <w:kern w:val="48"/>
          <w:sz w:val="28"/>
          <w:szCs w:val="28"/>
          <w:lang w:val="en-IN"/>
        </w:rPr>
        <w:t xml:space="preserve">   </w:t>
      </w:r>
      <w:r w:rsidRPr="00AC3FB5">
        <w:rPr>
          <w:b/>
          <w:bCs/>
          <w:kern w:val="48"/>
          <w:sz w:val="28"/>
          <w:szCs w:val="28"/>
          <w:lang w:val="en-IN"/>
        </w:rPr>
        <w:t>2. Existing Approaches</w:t>
      </w:r>
    </w:p>
    <w:p w14:paraId="4EDB63F4" w14:textId="021534A1" w:rsidR="00AC3FB5" w:rsidRPr="00AC3FB5" w:rsidRDefault="00BB716A" w:rsidP="00BB716A">
      <w:pPr>
        <w:spacing w:line="360" w:lineRule="auto"/>
        <w:jc w:val="left"/>
        <w:rPr>
          <w:kern w:val="48"/>
          <w:sz w:val="22"/>
          <w:szCs w:val="22"/>
          <w:lang w:val="en-IN"/>
        </w:rPr>
      </w:pPr>
      <w:r>
        <w:rPr>
          <w:kern w:val="48"/>
          <w:sz w:val="22"/>
          <w:szCs w:val="22"/>
          <w:lang w:val="en-IN"/>
        </w:rPr>
        <w:t xml:space="preserve">          </w:t>
      </w:r>
      <w:r w:rsidR="00AC3FB5" w:rsidRPr="00AC3FB5">
        <w:rPr>
          <w:kern w:val="48"/>
          <w:sz w:val="22"/>
          <w:szCs w:val="22"/>
          <w:lang w:val="en-IN"/>
        </w:rPr>
        <w:t>Several solutions have been explored in related works and applications:</w:t>
      </w:r>
    </w:p>
    <w:p w14:paraId="5196635A" w14:textId="77777777" w:rsidR="00AC3FB5" w:rsidRPr="00BB716A" w:rsidRDefault="00AC3FB5" w:rsidP="00BB716A">
      <w:pPr>
        <w:pStyle w:val="ListParagraph"/>
        <w:numPr>
          <w:ilvl w:val="0"/>
          <w:numId w:val="42"/>
        </w:numPr>
        <w:spacing w:line="360" w:lineRule="auto"/>
        <w:jc w:val="both"/>
        <w:rPr>
          <w:kern w:val="48"/>
          <w:sz w:val="22"/>
          <w:szCs w:val="22"/>
          <w:lang w:val="en-IN"/>
        </w:rPr>
      </w:pPr>
      <w:r w:rsidRPr="00BB716A">
        <w:rPr>
          <w:b/>
          <w:bCs/>
          <w:kern w:val="48"/>
          <w:sz w:val="22"/>
          <w:szCs w:val="22"/>
          <w:lang w:val="en-IN"/>
        </w:rPr>
        <w:t>Manual Verification Systems</w:t>
      </w:r>
      <w:r w:rsidRPr="00BB716A">
        <w:rPr>
          <w:kern w:val="48"/>
          <w:sz w:val="22"/>
          <w:szCs w:val="22"/>
          <w:lang w:val="en-IN"/>
        </w:rPr>
        <w:t>: Traditional logbooks are maintained by clinic staff. While simple, they are vulnerable to forgery, lack centralized accessibility, and consume time during condonation approvals.</w:t>
      </w:r>
    </w:p>
    <w:p w14:paraId="116E5A20" w14:textId="77777777" w:rsidR="00AC3FB5" w:rsidRPr="00BB716A" w:rsidRDefault="00AC3FB5" w:rsidP="00BB716A">
      <w:pPr>
        <w:pStyle w:val="ListParagraph"/>
        <w:numPr>
          <w:ilvl w:val="0"/>
          <w:numId w:val="42"/>
        </w:numPr>
        <w:spacing w:line="360" w:lineRule="auto"/>
        <w:jc w:val="both"/>
        <w:rPr>
          <w:kern w:val="48"/>
          <w:sz w:val="22"/>
          <w:szCs w:val="22"/>
          <w:lang w:val="en-IN"/>
        </w:rPr>
      </w:pPr>
      <w:r w:rsidRPr="00BB716A">
        <w:rPr>
          <w:b/>
          <w:bCs/>
          <w:kern w:val="48"/>
          <w:sz w:val="22"/>
          <w:szCs w:val="22"/>
          <w:lang w:val="en-IN"/>
        </w:rPr>
        <w:t>Digital Attendance Systems</w:t>
      </w:r>
      <w:r w:rsidRPr="00BB716A">
        <w:rPr>
          <w:kern w:val="48"/>
          <w:sz w:val="22"/>
          <w:szCs w:val="22"/>
          <w:lang w:val="en-IN"/>
        </w:rPr>
        <w:t>: Many institutions employ biometric or RFID-based attendance systems to track student presence. However, these systems rarely integrate medical visit verification, leaving a loophole that students can exploit.</w:t>
      </w:r>
    </w:p>
    <w:p w14:paraId="51843CB7" w14:textId="77777777" w:rsidR="00AC3FB5" w:rsidRPr="00BB716A" w:rsidRDefault="00AC3FB5" w:rsidP="00BB716A">
      <w:pPr>
        <w:pStyle w:val="ListParagraph"/>
        <w:numPr>
          <w:ilvl w:val="0"/>
          <w:numId w:val="42"/>
        </w:numPr>
        <w:spacing w:line="360" w:lineRule="auto"/>
        <w:jc w:val="both"/>
        <w:rPr>
          <w:kern w:val="48"/>
          <w:sz w:val="22"/>
          <w:szCs w:val="22"/>
          <w:lang w:val="en-IN"/>
        </w:rPr>
      </w:pPr>
      <w:r w:rsidRPr="00BB716A">
        <w:rPr>
          <w:b/>
          <w:bCs/>
          <w:kern w:val="48"/>
          <w:sz w:val="22"/>
          <w:szCs w:val="22"/>
          <w:lang w:val="en-IN"/>
        </w:rPr>
        <w:t>Healthcare Information Systems (HIS)</w:t>
      </w:r>
      <w:r w:rsidRPr="00BB716A">
        <w:rPr>
          <w:kern w:val="48"/>
          <w:sz w:val="22"/>
          <w:szCs w:val="22"/>
          <w:lang w:val="en-IN"/>
        </w:rPr>
        <w:t>: In hospitals and clinics, patient tracking and verification systems are already in use. These systems use Electronic Health Records (EHRs) to store medical information but are not tailored for academic settings where attendance linkage is necessary.</w:t>
      </w:r>
    </w:p>
    <w:p w14:paraId="591A1012" w14:textId="77777777" w:rsidR="00AC3FB5" w:rsidRDefault="00AC3FB5" w:rsidP="00BB716A">
      <w:pPr>
        <w:pStyle w:val="ListParagraph"/>
        <w:numPr>
          <w:ilvl w:val="0"/>
          <w:numId w:val="42"/>
        </w:numPr>
        <w:spacing w:line="360" w:lineRule="auto"/>
        <w:jc w:val="both"/>
        <w:rPr>
          <w:kern w:val="48"/>
          <w:sz w:val="22"/>
          <w:szCs w:val="22"/>
          <w:lang w:val="en-IN"/>
        </w:rPr>
      </w:pPr>
      <w:r w:rsidRPr="00BB716A">
        <w:rPr>
          <w:b/>
          <w:bCs/>
          <w:kern w:val="48"/>
          <w:sz w:val="22"/>
          <w:szCs w:val="22"/>
          <w:lang w:val="en-IN"/>
        </w:rPr>
        <w:t>QR Code and Barcode Systems</w:t>
      </w:r>
      <w:r w:rsidRPr="00BB716A">
        <w:rPr>
          <w:kern w:val="48"/>
          <w:sz w:val="22"/>
          <w:szCs w:val="22"/>
          <w:lang w:val="en-IN"/>
        </w:rPr>
        <w:t>: Some applications in healthcare and event management use QR codes for quick identity verification. This feature inspired the proposed project to adopt QR codes as proof of a student’s visit to the sickroom.</w:t>
      </w:r>
    </w:p>
    <w:p w14:paraId="10362881" w14:textId="77777777" w:rsidR="00BB716A" w:rsidRDefault="00BB716A" w:rsidP="00BB716A">
      <w:pPr>
        <w:pStyle w:val="ListParagraph"/>
        <w:spacing w:line="360" w:lineRule="auto"/>
        <w:ind w:left="785"/>
        <w:jc w:val="both"/>
        <w:rPr>
          <w:b/>
          <w:bCs/>
          <w:kern w:val="48"/>
          <w:sz w:val="22"/>
          <w:szCs w:val="22"/>
          <w:lang w:val="en-IN"/>
        </w:rPr>
      </w:pPr>
    </w:p>
    <w:p w14:paraId="54F7EC91" w14:textId="77777777" w:rsidR="00BB716A" w:rsidRDefault="00BB716A" w:rsidP="00BB716A">
      <w:pPr>
        <w:pStyle w:val="ListParagraph"/>
        <w:spacing w:line="360" w:lineRule="auto"/>
        <w:ind w:left="785"/>
        <w:jc w:val="both"/>
        <w:rPr>
          <w:b/>
          <w:bCs/>
          <w:kern w:val="48"/>
          <w:sz w:val="22"/>
          <w:szCs w:val="22"/>
          <w:lang w:val="en-IN"/>
        </w:rPr>
      </w:pPr>
    </w:p>
    <w:p w14:paraId="70835BF8" w14:textId="77777777" w:rsidR="00BB716A" w:rsidRPr="00BB716A" w:rsidRDefault="00BB716A" w:rsidP="00BB716A">
      <w:pPr>
        <w:pStyle w:val="ListParagraph"/>
        <w:spacing w:line="360" w:lineRule="auto"/>
        <w:ind w:left="785"/>
        <w:jc w:val="both"/>
        <w:rPr>
          <w:kern w:val="48"/>
          <w:sz w:val="22"/>
          <w:szCs w:val="22"/>
          <w:lang w:val="en-IN"/>
        </w:rPr>
      </w:pPr>
    </w:p>
    <w:p w14:paraId="57E76957" w14:textId="77777777" w:rsidR="00AC3FB5" w:rsidRPr="00AC3FB5" w:rsidRDefault="00AC3FB5" w:rsidP="00AC3FB5">
      <w:pPr>
        <w:spacing w:line="360" w:lineRule="auto"/>
        <w:ind w:left="720"/>
        <w:jc w:val="both"/>
        <w:rPr>
          <w:b/>
          <w:bCs/>
          <w:kern w:val="48"/>
          <w:sz w:val="28"/>
          <w:szCs w:val="28"/>
          <w:lang w:val="en-IN"/>
        </w:rPr>
      </w:pPr>
      <w:r w:rsidRPr="00AC3FB5">
        <w:rPr>
          <w:b/>
          <w:bCs/>
          <w:kern w:val="48"/>
          <w:sz w:val="28"/>
          <w:szCs w:val="28"/>
          <w:lang w:val="en-IN"/>
        </w:rPr>
        <w:t>3. Related Research Studies</w:t>
      </w:r>
    </w:p>
    <w:p w14:paraId="63C11089" w14:textId="77777777" w:rsidR="00AC3FB5" w:rsidRPr="00AC3FB5" w:rsidRDefault="00AC3FB5" w:rsidP="0078060E">
      <w:pPr>
        <w:spacing w:line="360" w:lineRule="auto"/>
        <w:jc w:val="both"/>
        <w:rPr>
          <w:kern w:val="48"/>
          <w:sz w:val="22"/>
          <w:szCs w:val="22"/>
          <w:lang w:val="en-IN"/>
        </w:rPr>
      </w:pPr>
      <w:r w:rsidRPr="00AC3FB5">
        <w:rPr>
          <w:kern w:val="48"/>
          <w:sz w:val="22"/>
          <w:szCs w:val="22"/>
          <w:lang w:val="en-IN"/>
        </w:rPr>
        <w:t xml:space="preserve">Research in </w:t>
      </w:r>
      <w:r w:rsidRPr="00AC3FB5">
        <w:rPr>
          <w:b/>
          <w:bCs/>
          <w:kern w:val="48"/>
          <w:sz w:val="22"/>
          <w:szCs w:val="22"/>
          <w:lang w:val="en-IN"/>
        </w:rPr>
        <w:t>student information systems</w:t>
      </w:r>
      <w:r w:rsidRPr="00AC3FB5">
        <w:rPr>
          <w:kern w:val="48"/>
          <w:sz w:val="22"/>
          <w:szCs w:val="22"/>
          <w:lang w:val="en-IN"/>
        </w:rPr>
        <w:t xml:space="preserve"> and </w:t>
      </w:r>
      <w:r w:rsidRPr="00AC3FB5">
        <w:rPr>
          <w:b/>
          <w:bCs/>
          <w:kern w:val="48"/>
          <w:sz w:val="22"/>
          <w:szCs w:val="22"/>
          <w:lang w:val="en-IN"/>
        </w:rPr>
        <w:t>attendance management</w:t>
      </w:r>
      <w:r w:rsidRPr="00AC3FB5">
        <w:rPr>
          <w:kern w:val="48"/>
          <w:sz w:val="22"/>
          <w:szCs w:val="22"/>
          <w:lang w:val="en-IN"/>
        </w:rPr>
        <w:t xml:space="preserve"> highlights the importance of secure authentication and real-time data access:</w:t>
      </w:r>
    </w:p>
    <w:p w14:paraId="00A4411F" w14:textId="77777777" w:rsidR="00AC3FB5" w:rsidRPr="00BB716A" w:rsidRDefault="00AC3FB5" w:rsidP="00BB716A">
      <w:pPr>
        <w:pStyle w:val="ListParagraph"/>
        <w:numPr>
          <w:ilvl w:val="0"/>
          <w:numId w:val="41"/>
        </w:numPr>
        <w:spacing w:line="360" w:lineRule="auto"/>
        <w:jc w:val="both"/>
        <w:rPr>
          <w:kern w:val="48"/>
          <w:sz w:val="22"/>
          <w:szCs w:val="22"/>
          <w:lang w:val="en-IN"/>
        </w:rPr>
      </w:pPr>
      <w:r w:rsidRPr="00BB716A">
        <w:rPr>
          <w:kern w:val="48"/>
          <w:sz w:val="22"/>
          <w:szCs w:val="22"/>
          <w:lang w:val="en-IN"/>
        </w:rPr>
        <w:t xml:space="preserve">Studies on </w:t>
      </w:r>
      <w:r w:rsidRPr="00BB716A">
        <w:rPr>
          <w:b/>
          <w:bCs/>
          <w:kern w:val="48"/>
          <w:sz w:val="22"/>
          <w:szCs w:val="22"/>
          <w:lang w:val="en-IN"/>
        </w:rPr>
        <w:t>role-based authentication</w:t>
      </w:r>
      <w:r w:rsidRPr="00BB716A">
        <w:rPr>
          <w:kern w:val="48"/>
          <w:sz w:val="22"/>
          <w:szCs w:val="22"/>
          <w:lang w:val="en-IN"/>
        </w:rPr>
        <w:t xml:space="preserve"> emphasize the need for distinct access rights to ensure data security. For instance, only clinic staff should log medical visits, faculty should verify them, and students should only view their history.</w:t>
      </w:r>
    </w:p>
    <w:p w14:paraId="38630493" w14:textId="77777777" w:rsidR="00AC3FB5" w:rsidRPr="00BB716A" w:rsidRDefault="00AC3FB5" w:rsidP="00BB716A">
      <w:pPr>
        <w:pStyle w:val="ListParagraph"/>
        <w:numPr>
          <w:ilvl w:val="0"/>
          <w:numId w:val="41"/>
        </w:numPr>
        <w:spacing w:line="360" w:lineRule="auto"/>
        <w:jc w:val="both"/>
        <w:rPr>
          <w:kern w:val="48"/>
          <w:sz w:val="22"/>
          <w:szCs w:val="22"/>
          <w:lang w:val="en-IN"/>
        </w:rPr>
      </w:pPr>
      <w:r w:rsidRPr="00BB716A">
        <w:rPr>
          <w:kern w:val="48"/>
          <w:sz w:val="22"/>
          <w:szCs w:val="22"/>
          <w:lang w:val="en-IN"/>
        </w:rPr>
        <w:t xml:space="preserve">Literature on </w:t>
      </w:r>
      <w:r w:rsidRPr="00BB716A">
        <w:rPr>
          <w:b/>
          <w:bCs/>
          <w:kern w:val="48"/>
          <w:sz w:val="22"/>
          <w:szCs w:val="22"/>
          <w:lang w:val="en-IN"/>
        </w:rPr>
        <w:t>digital transformation in education</w:t>
      </w:r>
      <w:r w:rsidRPr="00BB716A">
        <w:rPr>
          <w:kern w:val="48"/>
          <w:sz w:val="22"/>
          <w:szCs w:val="22"/>
          <w:lang w:val="en-IN"/>
        </w:rPr>
        <w:t xml:space="preserve"> indicates that automation reduces workload and improves transparency. This aligns with the project objective of generating automated attendance and medical reports.</w:t>
      </w:r>
    </w:p>
    <w:p w14:paraId="49B34BBA" w14:textId="77777777" w:rsidR="00AC3FB5" w:rsidRDefault="00AC3FB5" w:rsidP="00BB716A">
      <w:pPr>
        <w:pStyle w:val="ListParagraph"/>
        <w:numPr>
          <w:ilvl w:val="0"/>
          <w:numId w:val="41"/>
        </w:numPr>
        <w:spacing w:line="360" w:lineRule="auto"/>
        <w:jc w:val="both"/>
        <w:rPr>
          <w:kern w:val="48"/>
          <w:sz w:val="22"/>
          <w:szCs w:val="22"/>
          <w:lang w:val="en-IN"/>
        </w:rPr>
      </w:pPr>
      <w:r w:rsidRPr="00BB716A">
        <w:rPr>
          <w:kern w:val="48"/>
          <w:sz w:val="22"/>
          <w:szCs w:val="22"/>
          <w:lang w:val="en-IN"/>
        </w:rPr>
        <w:t xml:space="preserve">Research on </w:t>
      </w:r>
      <w:r w:rsidRPr="00BB716A">
        <w:rPr>
          <w:b/>
          <w:bCs/>
          <w:kern w:val="48"/>
          <w:sz w:val="22"/>
          <w:szCs w:val="22"/>
          <w:lang w:val="en-IN"/>
        </w:rPr>
        <w:t>QR-based verification systems</w:t>
      </w:r>
      <w:r w:rsidRPr="00BB716A">
        <w:rPr>
          <w:kern w:val="48"/>
          <w:sz w:val="22"/>
          <w:szCs w:val="22"/>
          <w:lang w:val="en-IN"/>
        </w:rPr>
        <w:t xml:space="preserve"> shows their efficiency in reducing fraud, providing quick results, and being cost-effective.</w:t>
      </w:r>
    </w:p>
    <w:p w14:paraId="254385E8" w14:textId="77777777" w:rsidR="00BB716A" w:rsidRDefault="00BB716A" w:rsidP="00BB716A">
      <w:pPr>
        <w:pStyle w:val="ListParagraph"/>
        <w:spacing w:line="360" w:lineRule="auto"/>
        <w:ind w:left="785"/>
        <w:jc w:val="both"/>
        <w:rPr>
          <w:kern w:val="48"/>
          <w:sz w:val="22"/>
          <w:szCs w:val="22"/>
          <w:lang w:val="en-IN"/>
        </w:rPr>
      </w:pPr>
    </w:p>
    <w:tbl>
      <w:tblPr>
        <w:tblW w:w="11058" w:type="dxa"/>
        <w:tblCellSpacing w:w="15" w:type="dxa"/>
        <w:tblInd w:w="-426" w:type="dxa"/>
        <w:tblCellMar>
          <w:top w:w="15" w:type="dxa"/>
          <w:left w:w="15" w:type="dxa"/>
          <w:bottom w:w="15" w:type="dxa"/>
          <w:right w:w="15" w:type="dxa"/>
        </w:tblCellMar>
        <w:tblLook w:val="04A0" w:firstRow="1" w:lastRow="0" w:firstColumn="1" w:lastColumn="0" w:noHBand="0" w:noVBand="1"/>
      </w:tblPr>
      <w:tblGrid>
        <w:gridCol w:w="1281"/>
        <w:gridCol w:w="2011"/>
        <w:gridCol w:w="2234"/>
        <w:gridCol w:w="2196"/>
        <w:gridCol w:w="1527"/>
        <w:gridCol w:w="1809"/>
      </w:tblGrid>
      <w:tr w:rsidR="00E14396" w:rsidRPr="00E14396" w14:paraId="643EFB4A" w14:textId="77777777" w:rsidTr="00E14396">
        <w:trPr>
          <w:tblHeader/>
          <w:tblCellSpacing w:w="15" w:type="dxa"/>
        </w:trPr>
        <w:tc>
          <w:tcPr>
            <w:tcW w:w="1236" w:type="dxa"/>
            <w:vAlign w:val="center"/>
            <w:hideMark/>
          </w:tcPr>
          <w:p w14:paraId="1C3BB184" w14:textId="77777777" w:rsidR="00E14396" w:rsidRPr="00E14396" w:rsidRDefault="00E14396" w:rsidP="00E14396">
            <w:pPr>
              <w:spacing w:line="360" w:lineRule="auto"/>
              <w:jc w:val="left"/>
              <w:rPr>
                <w:b/>
                <w:bCs/>
                <w:kern w:val="48"/>
                <w:sz w:val="22"/>
                <w:szCs w:val="22"/>
                <w:lang w:val="en-IN"/>
              </w:rPr>
            </w:pPr>
            <w:r w:rsidRPr="00E14396">
              <w:rPr>
                <w:b/>
                <w:bCs/>
                <w:kern w:val="48"/>
                <w:sz w:val="22"/>
                <w:szCs w:val="22"/>
                <w:lang w:val="en-IN"/>
              </w:rPr>
              <w:t>Year</w:t>
            </w:r>
          </w:p>
        </w:tc>
        <w:tc>
          <w:tcPr>
            <w:tcW w:w="0" w:type="auto"/>
            <w:vAlign w:val="center"/>
            <w:hideMark/>
          </w:tcPr>
          <w:p w14:paraId="3915E906" w14:textId="77777777" w:rsidR="00E14396" w:rsidRPr="00E14396" w:rsidRDefault="00E14396" w:rsidP="00E14396">
            <w:pPr>
              <w:spacing w:line="360" w:lineRule="auto"/>
              <w:jc w:val="left"/>
              <w:rPr>
                <w:b/>
                <w:bCs/>
                <w:kern w:val="48"/>
                <w:sz w:val="22"/>
                <w:szCs w:val="22"/>
                <w:lang w:val="en-IN"/>
              </w:rPr>
            </w:pPr>
            <w:r w:rsidRPr="00E14396">
              <w:rPr>
                <w:b/>
                <w:bCs/>
                <w:kern w:val="48"/>
                <w:sz w:val="22"/>
                <w:szCs w:val="22"/>
                <w:lang w:val="en-IN"/>
              </w:rPr>
              <w:t>Study / Source</w:t>
            </w:r>
          </w:p>
        </w:tc>
        <w:tc>
          <w:tcPr>
            <w:tcW w:w="0" w:type="auto"/>
            <w:vAlign w:val="center"/>
            <w:hideMark/>
          </w:tcPr>
          <w:p w14:paraId="18995D61" w14:textId="77777777" w:rsidR="00E14396" w:rsidRPr="00E14396" w:rsidRDefault="00E14396" w:rsidP="00E14396">
            <w:pPr>
              <w:spacing w:line="360" w:lineRule="auto"/>
              <w:jc w:val="left"/>
              <w:rPr>
                <w:b/>
                <w:bCs/>
                <w:kern w:val="48"/>
                <w:sz w:val="22"/>
                <w:szCs w:val="22"/>
                <w:lang w:val="en-IN"/>
              </w:rPr>
            </w:pPr>
            <w:r w:rsidRPr="00E14396">
              <w:rPr>
                <w:b/>
                <w:bCs/>
                <w:kern w:val="48"/>
                <w:sz w:val="22"/>
                <w:szCs w:val="22"/>
                <w:lang w:val="en-IN"/>
              </w:rPr>
              <w:t>Key Findings</w:t>
            </w:r>
          </w:p>
        </w:tc>
        <w:tc>
          <w:tcPr>
            <w:tcW w:w="0" w:type="auto"/>
            <w:vAlign w:val="center"/>
            <w:hideMark/>
          </w:tcPr>
          <w:p w14:paraId="4EA00FAE" w14:textId="77777777" w:rsidR="00E14396" w:rsidRPr="00E14396" w:rsidRDefault="00E14396" w:rsidP="00E14396">
            <w:pPr>
              <w:spacing w:line="360" w:lineRule="auto"/>
              <w:jc w:val="left"/>
              <w:rPr>
                <w:b/>
                <w:bCs/>
                <w:kern w:val="48"/>
                <w:sz w:val="22"/>
                <w:szCs w:val="22"/>
                <w:lang w:val="en-IN"/>
              </w:rPr>
            </w:pPr>
            <w:r w:rsidRPr="00E14396">
              <w:rPr>
                <w:b/>
                <w:bCs/>
                <w:kern w:val="48"/>
                <w:sz w:val="22"/>
                <w:szCs w:val="22"/>
                <w:lang w:val="en-IN"/>
              </w:rPr>
              <w:t>Relevance</w:t>
            </w:r>
          </w:p>
        </w:tc>
        <w:tc>
          <w:tcPr>
            <w:tcW w:w="0" w:type="auto"/>
            <w:vAlign w:val="center"/>
            <w:hideMark/>
          </w:tcPr>
          <w:p w14:paraId="6D865DF3" w14:textId="77777777" w:rsidR="00E14396" w:rsidRPr="00E14396" w:rsidRDefault="00E14396" w:rsidP="00E14396">
            <w:pPr>
              <w:spacing w:line="360" w:lineRule="auto"/>
              <w:jc w:val="left"/>
              <w:rPr>
                <w:b/>
                <w:bCs/>
                <w:kern w:val="48"/>
                <w:sz w:val="22"/>
                <w:szCs w:val="22"/>
                <w:lang w:val="en-IN"/>
              </w:rPr>
            </w:pPr>
            <w:r w:rsidRPr="00E14396">
              <w:rPr>
                <w:b/>
                <w:bCs/>
                <w:kern w:val="48"/>
                <w:sz w:val="22"/>
                <w:szCs w:val="22"/>
                <w:lang w:val="en-IN"/>
              </w:rPr>
              <w:t>Gaps / Notes</w:t>
            </w:r>
          </w:p>
        </w:tc>
        <w:tc>
          <w:tcPr>
            <w:tcW w:w="1764" w:type="dxa"/>
            <w:vAlign w:val="center"/>
            <w:hideMark/>
          </w:tcPr>
          <w:p w14:paraId="56CF2804" w14:textId="77777777" w:rsidR="00E14396" w:rsidRPr="00E14396" w:rsidRDefault="00E14396" w:rsidP="00E14396">
            <w:pPr>
              <w:spacing w:line="360" w:lineRule="auto"/>
              <w:jc w:val="left"/>
              <w:rPr>
                <w:b/>
                <w:bCs/>
                <w:kern w:val="48"/>
                <w:sz w:val="22"/>
                <w:szCs w:val="22"/>
                <w:lang w:val="en-IN"/>
              </w:rPr>
            </w:pPr>
            <w:r w:rsidRPr="00E14396">
              <w:rPr>
                <w:b/>
                <w:bCs/>
                <w:kern w:val="48"/>
                <w:sz w:val="22"/>
                <w:szCs w:val="22"/>
                <w:lang w:val="en-IN"/>
              </w:rPr>
              <w:t>Link</w:t>
            </w:r>
          </w:p>
        </w:tc>
      </w:tr>
      <w:tr w:rsidR="00E14396" w:rsidRPr="00E14396" w14:paraId="2B26EF8F" w14:textId="77777777" w:rsidTr="00E14396">
        <w:trPr>
          <w:tblCellSpacing w:w="15" w:type="dxa"/>
        </w:trPr>
        <w:tc>
          <w:tcPr>
            <w:tcW w:w="1236" w:type="dxa"/>
            <w:vAlign w:val="center"/>
            <w:hideMark/>
          </w:tcPr>
          <w:p w14:paraId="5F3B3DEB" w14:textId="7161FFAC" w:rsidR="00E14396" w:rsidRPr="00E14396" w:rsidRDefault="00913F54" w:rsidP="00E14396">
            <w:pPr>
              <w:spacing w:line="360" w:lineRule="auto"/>
              <w:jc w:val="left"/>
              <w:rPr>
                <w:kern w:val="48"/>
                <w:sz w:val="22"/>
                <w:szCs w:val="22"/>
                <w:lang w:val="en-IN"/>
              </w:rPr>
            </w:pPr>
            <w:r>
              <w:rPr>
                <w:kern w:val="48"/>
                <w:sz w:val="22"/>
                <w:szCs w:val="22"/>
                <w:lang w:val="en-IN"/>
              </w:rPr>
              <w:t xml:space="preserve">   </w:t>
            </w:r>
            <w:r w:rsidR="00E14396" w:rsidRPr="00E14396">
              <w:rPr>
                <w:kern w:val="48"/>
                <w:sz w:val="22"/>
                <w:szCs w:val="22"/>
                <w:lang w:val="en-IN"/>
              </w:rPr>
              <w:t>2025</w:t>
            </w:r>
          </w:p>
        </w:tc>
        <w:tc>
          <w:tcPr>
            <w:tcW w:w="0" w:type="auto"/>
            <w:vAlign w:val="center"/>
            <w:hideMark/>
          </w:tcPr>
          <w:p w14:paraId="7EC339C2"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Stoica et al., </w:t>
            </w:r>
            <w:r w:rsidRPr="00E14396">
              <w:rPr>
                <w:i/>
                <w:iCs/>
                <w:kern w:val="48"/>
                <w:sz w:val="22"/>
                <w:szCs w:val="22"/>
                <w:lang w:val="en-IN"/>
              </w:rPr>
              <w:t>Tracking Patient Movements Using an IoT and RFID System</w:t>
            </w:r>
          </w:p>
        </w:tc>
        <w:tc>
          <w:tcPr>
            <w:tcW w:w="0" w:type="auto"/>
            <w:vAlign w:val="center"/>
            <w:hideMark/>
          </w:tcPr>
          <w:p w14:paraId="228BBC11"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Designed and evaluated an RFID-based tracking system for real-time patient movement tracking.</w:t>
            </w:r>
          </w:p>
        </w:tc>
        <w:tc>
          <w:tcPr>
            <w:tcW w:w="0" w:type="auto"/>
            <w:vAlign w:val="center"/>
            <w:hideMark/>
          </w:tcPr>
          <w:p w14:paraId="65BAA3ED"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Supports machine-readable IDs (RFID/QR) to verify clinic presence and movement.</w:t>
            </w:r>
          </w:p>
        </w:tc>
        <w:tc>
          <w:tcPr>
            <w:tcW w:w="0" w:type="auto"/>
            <w:vAlign w:val="center"/>
            <w:hideMark/>
          </w:tcPr>
          <w:p w14:paraId="442FAD70"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Requires RFID hardware; privacy &amp; cost concerns.</w:t>
            </w:r>
          </w:p>
        </w:tc>
        <w:tc>
          <w:tcPr>
            <w:tcW w:w="1764" w:type="dxa"/>
            <w:vAlign w:val="center"/>
            <w:hideMark/>
          </w:tcPr>
          <w:p w14:paraId="741D8291" w14:textId="77777777" w:rsidR="00E14396" w:rsidRPr="00E14396" w:rsidRDefault="00E14396" w:rsidP="00E14396">
            <w:pPr>
              <w:pStyle w:val="ListParagraph"/>
              <w:spacing w:line="360" w:lineRule="auto"/>
              <w:ind w:left="785"/>
              <w:jc w:val="left"/>
              <w:rPr>
                <w:kern w:val="48"/>
                <w:sz w:val="22"/>
                <w:szCs w:val="22"/>
                <w:lang w:val="en-IN"/>
              </w:rPr>
            </w:pPr>
            <w:hyperlink r:id="rId10" w:history="1">
              <w:r w:rsidRPr="00E14396">
                <w:rPr>
                  <w:rStyle w:val="Hyperlink"/>
                  <w:kern w:val="48"/>
                  <w:sz w:val="22"/>
                  <w:szCs w:val="22"/>
                  <w:lang w:val="en-IN"/>
                </w:rPr>
                <w:t>Link</w:t>
              </w:r>
            </w:hyperlink>
          </w:p>
        </w:tc>
      </w:tr>
      <w:tr w:rsidR="00E14396" w:rsidRPr="00E14396" w14:paraId="15270D87" w14:textId="77777777" w:rsidTr="00E14396">
        <w:trPr>
          <w:tblCellSpacing w:w="15" w:type="dxa"/>
        </w:trPr>
        <w:tc>
          <w:tcPr>
            <w:tcW w:w="1236" w:type="dxa"/>
            <w:vAlign w:val="center"/>
            <w:hideMark/>
          </w:tcPr>
          <w:p w14:paraId="0FC11698" w14:textId="1F03A21C" w:rsidR="00E14396" w:rsidRPr="00E14396" w:rsidRDefault="00E14396" w:rsidP="00E14396">
            <w:pPr>
              <w:spacing w:line="360" w:lineRule="auto"/>
              <w:jc w:val="left"/>
              <w:rPr>
                <w:kern w:val="48"/>
                <w:sz w:val="22"/>
                <w:szCs w:val="22"/>
                <w:lang w:val="en-IN"/>
              </w:rPr>
            </w:pPr>
            <w:r>
              <w:rPr>
                <w:kern w:val="48"/>
                <w:sz w:val="22"/>
                <w:szCs w:val="22"/>
                <w:lang w:val="en-IN"/>
              </w:rPr>
              <w:lastRenderedPageBreak/>
              <w:t xml:space="preserve">     </w:t>
            </w:r>
            <w:r w:rsidRPr="00E14396">
              <w:rPr>
                <w:kern w:val="48"/>
                <w:sz w:val="22"/>
                <w:szCs w:val="22"/>
                <w:lang w:val="en-IN"/>
              </w:rPr>
              <w:t>2025</w:t>
            </w:r>
          </w:p>
        </w:tc>
        <w:tc>
          <w:tcPr>
            <w:tcW w:w="0" w:type="auto"/>
            <w:vAlign w:val="center"/>
            <w:hideMark/>
          </w:tcPr>
          <w:p w14:paraId="7D8C904B"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Zhao et al., </w:t>
            </w:r>
            <w:proofErr w:type="gramStart"/>
            <w:r w:rsidRPr="00E14396">
              <w:rPr>
                <w:i/>
                <w:iCs/>
                <w:kern w:val="48"/>
                <w:sz w:val="22"/>
                <w:szCs w:val="22"/>
                <w:lang w:val="en-IN"/>
              </w:rPr>
              <w:t>Multi-objective</w:t>
            </w:r>
            <w:proofErr w:type="gramEnd"/>
            <w:r w:rsidRPr="00E14396">
              <w:rPr>
                <w:i/>
                <w:iCs/>
                <w:kern w:val="48"/>
                <w:sz w:val="22"/>
                <w:szCs w:val="22"/>
                <w:lang w:val="en-IN"/>
              </w:rPr>
              <w:t xml:space="preserve"> layout optimization of hospital outpatient department</w:t>
            </w:r>
          </w:p>
        </w:tc>
        <w:tc>
          <w:tcPr>
            <w:tcW w:w="0" w:type="auto"/>
            <w:vAlign w:val="center"/>
            <w:hideMark/>
          </w:tcPr>
          <w:p w14:paraId="14888D9A"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Reduced walking distance, waiting time, and costs through optimized layout planning.</w:t>
            </w:r>
          </w:p>
        </w:tc>
        <w:tc>
          <w:tcPr>
            <w:tcW w:w="0" w:type="auto"/>
            <w:vAlign w:val="center"/>
            <w:hideMark/>
          </w:tcPr>
          <w:p w14:paraId="55AD0644" w14:textId="07B764B4" w:rsidR="00E14396" w:rsidRPr="00E14396" w:rsidRDefault="00E14396" w:rsidP="00E14396">
            <w:pPr>
              <w:spacing w:line="360" w:lineRule="auto"/>
              <w:jc w:val="left"/>
              <w:rPr>
                <w:kern w:val="48"/>
                <w:sz w:val="22"/>
                <w:szCs w:val="22"/>
                <w:lang w:val="en-IN"/>
              </w:rPr>
            </w:pPr>
            <w:proofErr w:type="spellStart"/>
            <w:r w:rsidRPr="00E14396">
              <w:rPr>
                <w:kern w:val="48"/>
                <w:sz w:val="22"/>
                <w:szCs w:val="22"/>
                <w:lang w:val="en-IN"/>
              </w:rPr>
              <w:t>Inspiresanalytics</w:t>
            </w:r>
            <w:proofErr w:type="spellEnd"/>
            <w:r w:rsidRPr="00E14396">
              <w:rPr>
                <w:kern w:val="48"/>
                <w:sz w:val="22"/>
                <w:szCs w:val="22"/>
                <w:lang w:val="en-IN"/>
              </w:rPr>
              <w:t xml:space="preserve"> to minimize queue times and travel distances.</w:t>
            </w:r>
          </w:p>
        </w:tc>
        <w:tc>
          <w:tcPr>
            <w:tcW w:w="0" w:type="auto"/>
            <w:vAlign w:val="center"/>
            <w:hideMark/>
          </w:tcPr>
          <w:p w14:paraId="69D636D1" w14:textId="6ED994D3" w:rsidR="00E14396" w:rsidRPr="00E14396" w:rsidRDefault="00E14396" w:rsidP="00E14396">
            <w:pPr>
              <w:spacing w:line="360" w:lineRule="auto"/>
              <w:jc w:val="left"/>
              <w:rPr>
                <w:kern w:val="48"/>
                <w:sz w:val="22"/>
                <w:szCs w:val="22"/>
                <w:lang w:val="en-IN"/>
              </w:rPr>
            </w:pPr>
            <w:r w:rsidRPr="00E14396">
              <w:rPr>
                <w:kern w:val="48"/>
                <w:sz w:val="22"/>
                <w:szCs w:val="22"/>
                <w:lang w:val="en-IN"/>
              </w:rPr>
              <w:t>Focuses on building layout, not identity verification.</w:t>
            </w:r>
          </w:p>
        </w:tc>
        <w:tc>
          <w:tcPr>
            <w:tcW w:w="1764" w:type="dxa"/>
            <w:vAlign w:val="center"/>
            <w:hideMark/>
          </w:tcPr>
          <w:p w14:paraId="5A01E124" w14:textId="24AE542E" w:rsidR="00E14396" w:rsidRPr="00E14396" w:rsidRDefault="00E14396" w:rsidP="00E14396">
            <w:pPr>
              <w:spacing w:line="360" w:lineRule="auto"/>
              <w:jc w:val="left"/>
              <w:rPr>
                <w:kern w:val="48"/>
                <w:sz w:val="22"/>
                <w:szCs w:val="22"/>
                <w:lang w:val="en-IN"/>
              </w:rPr>
            </w:pPr>
            <w:r>
              <w:rPr>
                <w:kern w:val="48"/>
                <w:sz w:val="22"/>
                <w:szCs w:val="22"/>
                <w:lang w:val="en-IN"/>
              </w:rPr>
              <w:t xml:space="preserve">        </w:t>
            </w:r>
            <w:hyperlink r:id="rId11" w:history="1">
              <w:r w:rsidRPr="00E14396">
                <w:rPr>
                  <w:rStyle w:val="Hyperlink"/>
                  <w:kern w:val="48"/>
                  <w:sz w:val="22"/>
                  <w:szCs w:val="22"/>
                  <w:lang w:val="en-IN"/>
                </w:rPr>
                <w:t>Link</w:t>
              </w:r>
            </w:hyperlink>
          </w:p>
        </w:tc>
      </w:tr>
      <w:tr w:rsidR="00E14396" w:rsidRPr="00E14396" w14:paraId="211069E4" w14:textId="77777777" w:rsidTr="00E14396">
        <w:trPr>
          <w:tblCellSpacing w:w="15" w:type="dxa"/>
        </w:trPr>
        <w:tc>
          <w:tcPr>
            <w:tcW w:w="1236" w:type="dxa"/>
            <w:vAlign w:val="center"/>
            <w:hideMark/>
          </w:tcPr>
          <w:p w14:paraId="163EB9A7" w14:textId="54C696A0" w:rsidR="00E14396" w:rsidRPr="00E14396" w:rsidRDefault="00E14396" w:rsidP="00E14396">
            <w:pPr>
              <w:spacing w:line="360" w:lineRule="auto"/>
              <w:jc w:val="left"/>
              <w:rPr>
                <w:kern w:val="48"/>
                <w:sz w:val="22"/>
                <w:szCs w:val="22"/>
                <w:lang w:val="en-IN"/>
              </w:rPr>
            </w:pPr>
            <w:r>
              <w:rPr>
                <w:kern w:val="48"/>
                <w:sz w:val="22"/>
                <w:szCs w:val="22"/>
                <w:lang w:val="en-IN"/>
              </w:rPr>
              <w:t xml:space="preserve">    </w:t>
            </w:r>
            <w:r w:rsidR="00913F54">
              <w:rPr>
                <w:kern w:val="48"/>
                <w:sz w:val="22"/>
                <w:szCs w:val="22"/>
                <w:lang w:val="en-IN"/>
              </w:rPr>
              <w:t xml:space="preserve"> </w:t>
            </w:r>
            <w:r w:rsidRPr="00E14396">
              <w:rPr>
                <w:kern w:val="48"/>
                <w:sz w:val="22"/>
                <w:szCs w:val="22"/>
                <w:lang w:val="en-IN"/>
              </w:rPr>
              <w:t>2025</w:t>
            </w:r>
          </w:p>
        </w:tc>
        <w:tc>
          <w:tcPr>
            <w:tcW w:w="0" w:type="auto"/>
            <w:vAlign w:val="center"/>
            <w:hideMark/>
          </w:tcPr>
          <w:p w14:paraId="7F650BB0" w14:textId="77777777" w:rsidR="00E14396" w:rsidRPr="00E14396" w:rsidRDefault="00E14396" w:rsidP="00E14396">
            <w:pPr>
              <w:spacing w:line="360" w:lineRule="auto"/>
              <w:jc w:val="left"/>
              <w:rPr>
                <w:kern w:val="48"/>
                <w:sz w:val="22"/>
                <w:szCs w:val="22"/>
                <w:lang w:val="en-IN"/>
              </w:rPr>
            </w:pPr>
            <w:proofErr w:type="spellStart"/>
            <w:r w:rsidRPr="00E14396">
              <w:rPr>
                <w:kern w:val="48"/>
                <w:sz w:val="22"/>
                <w:szCs w:val="22"/>
                <w:lang w:val="en-IN"/>
              </w:rPr>
              <w:t>Hasibuan</w:t>
            </w:r>
            <w:proofErr w:type="spellEnd"/>
            <w:r w:rsidRPr="00E14396">
              <w:rPr>
                <w:kern w:val="48"/>
                <w:sz w:val="22"/>
                <w:szCs w:val="22"/>
                <w:lang w:val="en-IN"/>
              </w:rPr>
              <w:t xml:space="preserve"> et al., </w:t>
            </w:r>
            <w:r w:rsidRPr="00E14396">
              <w:rPr>
                <w:i/>
                <w:iCs/>
                <w:kern w:val="48"/>
                <w:sz w:val="22"/>
                <w:szCs w:val="22"/>
                <w:lang w:val="en-IN"/>
              </w:rPr>
              <w:t>Hospital outpatient waiting time and patient satisfaction</w:t>
            </w:r>
          </w:p>
        </w:tc>
        <w:tc>
          <w:tcPr>
            <w:tcW w:w="0" w:type="auto"/>
            <w:vAlign w:val="center"/>
            <w:hideMark/>
          </w:tcPr>
          <w:p w14:paraId="627E5ED7"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Found strong link between long waits and reduced patient satisfaction.</w:t>
            </w:r>
          </w:p>
        </w:tc>
        <w:tc>
          <w:tcPr>
            <w:tcW w:w="0" w:type="auto"/>
            <w:vAlign w:val="center"/>
            <w:hideMark/>
          </w:tcPr>
          <w:p w14:paraId="25093A58"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Justifies queue/time tracking features for students.</w:t>
            </w:r>
          </w:p>
        </w:tc>
        <w:tc>
          <w:tcPr>
            <w:tcW w:w="0" w:type="auto"/>
            <w:vAlign w:val="center"/>
            <w:hideMark/>
          </w:tcPr>
          <w:p w14:paraId="6E100C72"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General hospital setting; not </w:t>
            </w:r>
            <w:proofErr w:type="gramStart"/>
            <w:r w:rsidRPr="00E14396">
              <w:rPr>
                <w:kern w:val="48"/>
                <w:sz w:val="22"/>
                <w:szCs w:val="22"/>
                <w:lang w:val="en-IN"/>
              </w:rPr>
              <w:t>campus-specific</w:t>
            </w:r>
            <w:proofErr w:type="gramEnd"/>
            <w:r w:rsidRPr="00E14396">
              <w:rPr>
                <w:kern w:val="48"/>
                <w:sz w:val="22"/>
                <w:szCs w:val="22"/>
                <w:lang w:val="en-IN"/>
              </w:rPr>
              <w:t>.</w:t>
            </w:r>
          </w:p>
        </w:tc>
        <w:tc>
          <w:tcPr>
            <w:tcW w:w="1764" w:type="dxa"/>
            <w:vAlign w:val="center"/>
            <w:hideMark/>
          </w:tcPr>
          <w:p w14:paraId="78BA6061" w14:textId="7508F37B" w:rsidR="00E14396" w:rsidRPr="00E14396" w:rsidRDefault="00E14396" w:rsidP="00E14396">
            <w:pPr>
              <w:spacing w:line="360" w:lineRule="auto"/>
              <w:jc w:val="left"/>
              <w:rPr>
                <w:kern w:val="48"/>
                <w:sz w:val="22"/>
                <w:szCs w:val="22"/>
                <w:lang w:val="en-IN"/>
              </w:rPr>
            </w:pPr>
            <w:r>
              <w:rPr>
                <w:kern w:val="48"/>
                <w:sz w:val="22"/>
                <w:szCs w:val="22"/>
                <w:lang w:val="en-IN"/>
              </w:rPr>
              <w:t xml:space="preserve">        </w:t>
            </w:r>
            <w:hyperlink r:id="rId12" w:history="1">
              <w:r w:rsidRPr="00E14396">
                <w:rPr>
                  <w:rStyle w:val="Hyperlink"/>
                  <w:kern w:val="48"/>
                  <w:sz w:val="22"/>
                  <w:szCs w:val="22"/>
                  <w:lang w:val="en-IN"/>
                </w:rPr>
                <w:t>Link</w:t>
              </w:r>
            </w:hyperlink>
          </w:p>
        </w:tc>
      </w:tr>
      <w:tr w:rsidR="00E14396" w:rsidRPr="00E14396" w14:paraId="2FC5805F" w14:textId="77777777" w:rsidTr="00E14396">
        <w:trPr>
          <w:tblCellSpacing w:w="15" w:type="dxa"/>
        </w:trPr>
        <w:tc>
          <w:tcPr>
            <w:tcW w:w="1236" w:type="dxa"/>
            <w:vAlign w:val="center"/>
            <w:hideMark/>
          </w:tcPr>
          <w:p w14:paraId="0DBB2506" w14:textId="618D58B5" w:rsidR="00E14396" w:rsidRPr="00E14396" w:rsidRDefault="00E14396" w:rsidP="00E14396">
            <w:pPr>
              <w:spacing w:line="360" w:lineRule="auto"/>
              <w:jc w:val="left"/>
              <w:rPr>
                <w:kern w:val="48"/>
                <w:sz w:val="22"/>
                <w:szCs w:val="22"/>
                <w:lang w:val="en-IN"/>
              </w:rPr>
            </w:pPr>
            <w:r>
              <w:rPr>
                <w:kern w:val="48"/>
                <w:sz w:val="22"/>
                <w:szCs w:val="22"/>
                <w:lang w:val="en-IN"/>
              </w:rPr>
              <w:t xml:space="preserve">    </w:t>
            </w:r>
            <w:r w:rsidR="00913F54">
              <w:rPr>
                <w:kern w:val="48"/>
                <w:sz w:val="22"/>
                <w:szCs w:val="22"/>
                <w:lang w:val="en-IN"/>
              </w:rPr>
              <w:t xml:space="preserve"> </w:t>
            </w:r>
            <w:r w:rsidRPr="00E14396">
              <w:rPr>
                <w:kern w:val="48"/>
                <w:sz w:val="22"/>
                <w:szCs w:val="22"/>
                <w:lang w:val="en-IN"/>
              </w:rPr>
              <w:t>2025</w:t>
            </w:r>
          </w:p>
        </w:tc>
        <w:tc>
          <w:tcPr>
            <w:tcW w:w="0" w:type="auto"/>
            <w:vAlign w:val="center"/>
            <w:hideMark/>
          </w:tcPr>
          <w:p w14:paraId="5F881ECF"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Wyse et al., </w:t>
            </w:r>
            <w:r w:rsidRPr="00E14396">
              <w:rPr>
                <w:i/>
                <w:iCs/>
                <w:kern w:val="48"/>
                <w:sz w:val="22"/>
                <w:szCs w:val="22"/>
                <w:lang w:val="en-IN"/>
              </w:rPr>
              <w:t>Effect of adding a QR code to patient recruitment materials</w:t>
            </w:r>
          </w:p>
        </w:tc>
        <w:tc>
          <w:tcPr>
            <w:tcW w:w="0" w:type="auto"/>
            <w:vAlign w:val="center"/>
            <w:hideMark/>
          </w:tcPr>
          <w:p w14:paraId="0412DDEB"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Adding QR codes improved participation and response times.</w:t>
            </w:r>
          </w:p>
        </w:tc>
        <w:tc>
          <w:tcPr>
            <w:tcW w:w="0" w:type="auto"/>
            <w:vAlign w:val="center"/>
            <w:hideMark/>
          </w:tcPr>
          <w:p w14:paraId="62D8375E"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Shows QR codes enhance participation &amp; quick access to forms.</w:t>
            </w:r>
          </w:p>
        </w:tc>
        <w:tc>
          <w:tcPr>
            <w:tcW w:w="0" w:type="auto"/>
            <w:vAlign w:val="center"/>
            <w:hideMark/>
          </w:tcPr>
          <w:p w14:paraId="1BD0F76E"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Research recruitment context; indirect relevance.</w:t>
            </w:r>
          </w:p>
        </w:tc>
        <w:tc>
          <w:tcPr>
            <w:tcW w:w="1764" w:type="dxa"/>
            <w:vAlign w:val="center"/>
            <w:hideMark/>
          </w:tcPr>
          <w:p w14:paraId="3AB0E81D" w14:textId="46D56339" w:rsidR="00E14396" w:rsidRPr="00E14396" w:rsidRDefault="00E14396" w:rsidP="00E14396">
            <w:pPr>
              <w:spacing w:line="360" w:lineRule="auto"/>
              <w:jc w:val="left"/>
              <w:rPr>
                <w:kern w:val="48"/>
                <w:sz w:val="22"/>
                <w:szCs w:val="22"/>
                <w:lang w:val="en-IN"/>
              </w:rPr>
            </w:pPr>
            <w:r>
              <w:rPr>
                <w:kern w:val="48"/>
                <w:sz w:val="22"/>
                <w:szCs w:val="22"/>
                <w:lang w:val="en-IN"/>
              </w:rPr>
              <w:t xml:space="preserve">       </w:t>
            </w:r>
            <w:hyperlink r:id="rId13" w:history="1">
              <w:r w:rsidRPr="00E14396">
                <w:rPr>
                  <w:rStyle w:val="Hyperlink"/>
                  <w:kern w:val="48"/>
                  <w:sz w:val="22"/>
                  <w:szCs w:val="22"/>
                  <w:lang w:val="en-IN"/>
                </w:rPr>
                <w:t>Link</w:t>
              </w:r>
            </w:hyperlink>
          </w:p>
        </w:tc>
      </w:tr>
      <w:tr w:rsidR="00E14396" w:rsidRPr="00E14396" w14:paraId="29134B06" w14:textId="77777777" w:rsidTr="00E14396">
        <w:trPr>
          <w:tblCellSpacing w:w="15" w:type="dxa"/>
        </w:trPr>
        <w:tc>
          <w:tcPr>
            <w:tcW w:w="1236" w:type="dxa"/>
            <w:vAlign w:val="center"/>
            <w:hideMark/>
          </w:tcPr>
          <w:p w14:paraId="46DA7C33" w14:textId="16B833AC" w:rsidR="00E14396" w:rsidRPr="00E14396" w:rsidRDefault="00E14396" w:rsidP="00E14396">
            <w:pPr>
              <w:spacing w:line="360" w:lineRule="auto"/>
              <w:jc w:val="left"/>
              <w:rPr>
                <w:kern w:val="48"/>
                <w:sz w:val="22"/>
                <w:szCs w:val="22"/>
                <w:lang w:val="en-IN"/>
              </w:rPr>
            </w:pPr>
            <w:r>
              <w:rPr>
                <w:kern w:val="48"/>
                <w:sz w:val="22"/>
                <w:szCs w:val="22"/>
                <w:lang w:val="en-IN"/>
              </w:rPr>
              <w:t xml:space="preserve">      </w:t>
            </w:r>
            <w:r w:rsidRPr="00E14396">
              <w:rPr>
                <w:kern w:val="48"/>
                <w:sz w:val="22"/>
                <w:szCs w:val="22"/>
                <w:lang w:val="en-IN"/>
              </w:rPr>
              <w:t>2025</w:t>
            </w:r>
          </w:p>
        </w:tc>
        <w:tc>
          <w:tcPr>
            <w:tcW w:w="0" w:type="auto"/>
            <w:vAlign w:val="center"/>
            <w:hideMark/>
          </w:tcPr>
          <w:p w14:paraId="46DB9980" w14:textId="77777777" w:rsidR="00E14396" w:rsidRPr="00E14396" w:rsidRDefault="00E14396" w:rsidP="00E14396">
            <w:pPr>
              <w:spacing w:line="360" w:lineRule="auto"/>
              <w:jc w:val="left"/>
              <w:rPr>
                <w:kern w:val="48"/>
                <w:sz w:val="22"/>
                <w:szCs w:val="22"/>
                <w:lang w:val="en-IN"/>
              </w:rPr>
            </w:pPr>
            <w:r w:rsidRPr="00E14396">
              <w:rPr>
                <w:i/>
                <w:iCs/>
                <w:kern w:val="48"/>
                <w:sz w:val="22"/>
                <w:szCs w:val="22"/>
                <w:lang w:val="en-IN"/>
              </w:rPr>
              <w:t>Smart Management Waiting System for Outpatient Clinic</w:t>
            </w:r>
            <w:r w:rsidRPr="00E14396">
              <w:rPr>
                <w:kern w:val="48"/>
                <w:sz w:val="22"/>
                <w:szCs w:val="22"/>
                <w:lang w:val="en-IN"/>
              </w:rPr>
              <w:t xml:space="preserve"> (ResearchGate Preprint)</w:t>
            </w:r>
          </w:p>
        </w:tc>
        <w:tc>
          <w:tcPr>
            <w:tcW w:w="0" w:type="auto"/>
            <w:vAlign w:val="center"/>
            <w:hideMark/>
          </w:tcPr>
          <w:p w14:paraId="719CAFB2"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Issued virtual queue numbers via QR scanning for remote waiting.</w:t>
            </w:r>
          </w:p>
        </w:tc>
        <w:tc>
          <w:tcPr>
            <w:tcW w:w="0" w:type="auto"/>
            <w:vAlign w:val="center"/>
            <w:hideMark/>
          </w:tcPr>
          <w:p w14:paraId="230D2498"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Directly supports token/virtual queue + QR system in clinics.</w:t>
            </w:r>
          </w:p>
        </w:tc>
        <w:tc>
          <w:tcPr>
            <w:tcW w:w="0" w:type="auto"/>
            <w:vAlign w:val="center"/>
            <w:hideMark/>
          </w:tcPr>
          <w:p w14:paraId="4A41A878"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Preprint; limited peer review.</w:t>
            </w:r>
          </w:p>
        </w:tc>
        <w:tc>
          <w:tcPr>
            <w:tcW w:w="1764" w:type="dxa"/>
            <w:vAlign w:val="center"/>
            <w:hideMark/>
          </w:tcPr>
          <w:p w14:paraId="53E8E7D9" w14:textId="6C3A8A2F" w:rsidR="00E14396" w:rsidRPr="00E14396" w:rsidRDefault="00E14396" w:rsidP="00E14396">
            <w:pPr>
              <w:spacing w:line="360" w:lineRule="auto"/>
              <w:jc w:val="left"/>
              <w:rPr>
                <w:kern w:val="48"/>
                <w:sz w:val="22"/>
                <w:szCs w:val="22"/>
                <w:lang w:val="en-IN"/>
              </w:rPr>
            </w:pPr>
            <w:r>
              <w:rPr>
                <w:kern w:val="48"/>
                <w:sz w:val="22"/>
                <w:szCs w:val="22"/>
                <w:lang w:val="en-IN"/>
              </w:rPr>
              <w:t xml:space="preserve">       </w:t>
            </w:r>
            <w:hyperlink r:id="rId14" w:history="1">
              <w:r w:rsidRPr="00E14396">
                <w:rPr>
                  <w:rStyle w:val="Hyperlink"/>
                  <w:kern w:val="48"/>
                  <w:sz w:val="22"/>
                  <w:szCs w:val="22"/>
                  <w:lang w:val="en-IN"/>
                </w:rPr>
                <w:t>Link</w:t>
              </w:r>
            </w:hyperlink>
          </w:p>
        </w:tc>
      </w:tr>
      <w:tr w:rsidR="00E14396" w:rsidRPr="00E14396" w14:paraId="555B7521" w14:textId="77777777" w:rsidTr="00E14396">
        <w:trPr>
          <w:tblCellSpacing w:w="15" w:type="dxa"/>
        </w:trPr>
        <w:tc>
          <w:tcPr>
            <w:tcW w:w="1236" w:type="dxa"/>
            <w:vAlign w:val="center"/>
            <w:hideMark/>
          </w:tcPr>
          <w:p w14:paraId="6431DAD4" w14:textId="082DBBA5" w:rsidR="00E14396" w:rsidRPr="00E14396" w:rsidRDefault="00E14396" w:rsidP="00E14396">
            <w:pPr>
              <w:spacing w:line="360" w:lineRule="auto"/>
              <w:jc w:val="left"/>
              <w:rPr>
                <w:kern w:val="48"/>
                <w:sz w:val="22"/>
                <w:szCs w:val="22"/>
                <w:lang w:val="en-IN"/>
              </w:rPr>
            </w:pPr>
            <w:r>
              <w:rPr>
                <w:kern w:val="48"/>
                <w:sz w:val="22"/>
                <w:szCs w:val="22"/>
                <w:lang w:val="en-IN"/>
              </w:rPr>
              <w:t xml:space="preserve">     </w:t>
            </w:r>
            <w:r w:rsidRPr="00E14396">
              <w:rPr>
                <w:kern w:val="48"/>
                <w:sz w:val="22"/>
                <w:szCs w:val="22"/>
                <w:lang w:val="en-IN"/>
              </w:rPr>
              <w:t>2024</w:t>
            </w:r>
          </w:p>
        </w:tc>
        <w:tc>
          <w:tcPr>
            <w:tcW w:w="0" w:type="auto"/>
            <w:vAlign w:val="center"/>
            <w:hideMark/>
          </w:tcPr>
          <w:p w14:paraId="67A4D2F3"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Joshi et al., </w:t>
            </w:r>
            <w:r w:rsidRPr="00E14396">
              <w:rPr>
                <w:i/>
                <w:iCs/>
                <w:kern w:val="48"/>
                <w:sz w:val="22"/>
                <w:szCs w:val="22"/>
                <w:lang w:val="en-IN"/>
              </w:rPr>
              <w:t>The Impact and Potential of QR Codes in Healthcare</w:t>
            </w:r>
          </w:p>
        </w:tc>
        <w:tc>
          <w:tcPr>
            <w:tcW w:w="0" w:type="auto"/>
            <w:vAlign w:val="center"/>
            <w:hideMark/>
          </w:tcPr>
          <w:p w14:paraId="393DAF9C"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Showed QR codes enhance workflows, medication tracking, and information retrieval.</w:t>
            </w:r>
          </w:p>
        </w:tc>
        <w:tc>
          <w:tcPr>
            <w:tcW w:w="0" w:type="auto"/>
            <w:vAlign w:val="center"/>
            <w:hideMark/>
          </w:tcPr>
          <w:p w14:paraId="0E86CCC4"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Validates QR codes for low-cost verification and info sharing.</w:t>
            </w:r>
          </w:p>
        </w:tc>
        <w:tc>
          <w:tcPr>
            <w:tcW w:w="0" w:type="auto"/>
            <w:vAlign w:val="center"/>
            <w:hideMark/>
          </w:tcPr>
          <w:p w14:paraId="646A2D8E"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Proceedings paper; not a trial.</w:t>
            </w:r>
          </w:p>
        </w:tc>
        <w:tc>
          <w:tcPr>
            <w:tcW w:w="1764" w:type="dxa"/>
            <w:vAlign w:val="center"/>
            <w:hideMark/>
          </w:tcPr>
          <w:p w14:paraId="58627CD2" w14:textId="32F02740" w:rsidR="00E14396" w:rsidRPr="00913F54" w:rsidRDefault="00913F54" w:rsidP="00913F54">
            <w:pPr>
              <w:spacing w:line="360" w:lineRule="auto"/>
              <w:jc w:val="left"/>
              <w:rPr>
                <w:kern w:val="48"/>
                <w:sz w:val="22"/>
                <w:szCs w:val="22"/>
                <w:lang w:val="en-IN"/>
              </w:rPr>
            </w:pPr>
            <w:r>
              <w:rPr>
                <w:kern w:val="48"/>
                <w:sz w:val="22"/>
                <w:szCs w:val="22"/>
                <w:lang w:val="en-IN"/>
              </w:rPr>
              <w:t xml:space="preserve">       </w:t>
            </w:r>
            <w:hyperlink r:id="rId15" w:history="1">
              <w:r w:rsidR="00E14396" w:rsidRPr="00913F54">
                <w:rPr>
                  <w:rStyle w:val="Hyperlink"/>
                  <w:kern w:val="48"/>
                  <w:sz w:val="22"/>
                  <w:szCs w:val="22"/>
                  <w:lang w:val="en-IN"/>
                </w:rPr>
                <w:t>Link</w:t>
              </w:r>
            </w:hyperlink>
          </w:p>
        </w:tc>
      </w:tr>
      <w:tr w:rsidR="00E14396" w:rsidRPr="00E14396" w14:paraId="5B5D0E78" w14:textId="77777777" w:rsidTr="00E14396">
        <w:trPr>
          <w:tblCellSpacing w:w="15" w:type="dxa"/>
        </w:trPr>
        <w:tc>
          <w:tcPr>
            <w:tcW w:w="1236" w:type="dxa"/>
            <w:vAlign w:val="center"/>
            <w:hideMark/>
          </w:tcPr>
          <w:p w14:paraId="30A961F5" w14:textId="7CC76813" w:rsidR="00E14396" w:rsidRPr="00E14396" w:rsidRDefault="00913F54" w:rsidP="00E14396">
            <w:pPr>
              <w:spacing w:line="360" w:lineRule="auto"/>
              <w:jc w:val="left"/>
              <w:rPr>
                <w:kern w:val="48"/>
                <w:sz w:val="22"/>
                <w:szCs w:val="22"/>
                <w:lang w:val="en-IN"/>
              </w:rPr>
            </w:pPr>
            <w:r>
              <w:rPr>
                <w:kern w:val="48"/>
                <w:sz w:val="22"/>
                <w:szCs w:val="22"/>
                <w:lang w:val="en-IN"/>
              </w:rPr>
              <w:t xml:space="preserve">      </w:t>
            </w:r>
            <w:r w:rsidR="00E14396" w:rsidRPr="00E14396">
              <w:rPr>
                <w:kern w:val="48"/>
                <w:sz w:val="22"/>
                <w:szCs w:val="22"/>
                <w:lang w:val="en-IN"/>
              </w:rPr>
              <w:t>2024</w:t>
            </w:r>
          </w:p>
        </w:tc>
        <w:tc>
          <w:tcPr>
            <w:tcW w:w="0" w:type="auto"/>
            <w:vAlign w:val="center"/>
            <w:hideMark/>
          </w:tcPr>
          <w:p w14:paraId="6D1FCE37"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Kim et al., </w:t>
            </w:r>
            <w:r w:rsidRPr="00E14396">
              <w:rPr>
                <w:i/>
                <w:iCs/>
                <w:kern w:val="48"/>
                <w:sz w:val="22"/>
                <w:szCs w:val="22"/>
                <w:lang w:val="en-IN"/>
              </w:rPr>
              <w:t>Use of Real-Time Locating Systems in Infection Control</w:t>
            </w:r>
          </w:p>
        </w:tc>
        <w:tc>
          <w:tcPr>
            <w:tcW w:w="0" w:type="auto"/>
            <w:vAlign w:val="center"/>
            <w:hideMark/>
          </w:tcPr>
          <w:p w14:paraId="7837087E"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RTLS improved infection control and patient safety.</w:t>
            </w:r>
          </w:p>
        </w:tc>
        <w:tc>
          <w:tcPr>
            <w:tcW w:w="0" w:type="auto"/>
            <w:vAlign w:val="center"/>
            <w:hideMark/>
          </w:tcPr>
          <w:p w14:paraId="724DB4FE"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Location tracking supports audit trails in clinics.</w:t>
            </w:r>
          </w:p>
        </w:tc>
        <w:tc>
          <w:tcPr>
            <w:tcW w:w="0" w:type="auto"/>
            <w:vAlign w:val="center"/>
            <w:hideMark/>
          </w:tcPr>
          <w:p w14:paraId="2A2571C8"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RTLS is costly; QR may be more feasible.</w:t>
            </w:r>
          </w:p>
        </w:tc>
        <w:tc>
          <w:tcPr>
            <w:tcW w:w="1764" w:type="dxa"/>
            <w:vAlign w:val="center"/>
            <w:hideMark/>
          </w:tcPr>
          <w:p w14:paraId="798AC2B8" w14:textId="68468935" w:rsidR="00E14396" w:rsidRPr="00913F54" w:rsidRDefault="00913F54" w:rsidP="00913F54">
            <w:pPr>
              <w:spacing w:line="360" w:lineRule="auto"/>
              <w:jc w:val="left"/>
              <w:rPr>
                <w:kern w:val="48"/>
                <w:sz w:val="22"/>
                <w:szCs w:val="22"/>
                <w:lang w:val="en-IN"/>
              </w:rPr>
            </w:pPr>
            <w:r>
              <w:rPr>
                <w:kern w:val="48"/>
                <w:sz w:val="22"/>
                <w:szCs w:val="22"/>
                <w:lang w:val="en-IN"/>
              </w:rPr>
              <w:t xml:space="preserve">           </w:t>
            </w:r>
            <w:hyperlink r:id="rId16" w:history="1">
              <w:r w:rsidR="00E14396" w:rsidRPr="00913F54">
                <w:rPr>
                  <w:rStyle w:val="Hyperlink"/>
                  <w:kern w:val="48"/>
                  <w:sz w:val="22"/>
                  <w:szCs w:val="22"/>
                  <w:lang w:val="en-IN"/>
                </w:rPr>
                <w:t>Link</w:t>
              </w:r>
            </w:hyperlink>
          </w:p>
        </w:tc>
      </w:tr>
      <w:tr w:rsidR="00E14396" w:rsidRPr="00E14396" w14:paraId="0D389972" w14:textId="77777777" w:rsidTr="00E14396">
        <w:trPr>
          <w:tblCellSpacing w:w="15" w:type="dxa"/>
        </w:trPr>
        <w:tc>
          <w:tcPr>
            <w:tcW w:w="1236" w:type="dxa"/>
            <w:vAlign w:val="center"/>
            <w:hideMark/>
          </w:tcPr>
          <w:p w14:paraId="1C00F4BA" w14:textId="66752782" w:rsidR="00E14396" w:rsidRPr="00E14396" w:rsidRDefault="00E14396" w:rsidP="00E14396">
            <w:pPr>
              <w:spacing w:line="360" w:lineRule="auto"/>
              <w:jc w:val="left"/>
              <w:rPr>
                <w:kern w:val="48"/>
                <w:sz w:val="22"/>
                <w:szCs w:val="22"/>
                <w:lang w:val="en-IN"/>
              </w:rPr>
            </w:pPr>
            <w:r>
              <w:rPr>
                <w:kern w:val="48"/>
                <w:sz w:val="22"/>
                <w:szCs w:val="22"/>
                <w:lang w:val="en-IN"/>
              </w:rPr>
              <w:t xml:space="preserve">     </w:t>
            </w:r>
            <w:r w:rsidRPr="00E14396">
              <w:rPr>
                <w:kern w:val="48"/>
                <w:sz w:val="22"/>
                <w:szCs w:val="22"/>
                <w:lang w:val="en-IN"/>
              </w:rPr>
              <w:t>2023</w:t>
            </w:r>
          </w:p>
        </w:tc>
        <w:tc>
          <w:tcPr>
            <w:tcW w:w="0" w:type="auto"/>
            <w:vAlign w:val="center"/>
            <w:hideMark/>
          </w:tcPr>
          <w:p w14:paraId="6BB942F5"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Song et al., </w:t>
            </w:r>
            <w:r w:rsidRPr="00E14396">
              <w:rPr>
                <w:i/>
                <w:iCs/>
                <w:kern w:val="48"/>
                <w:sz w:val="22"/>
                <w:szCs w:val="22"/>
                <w:lang w:val="en-IN"/>
              </w:rPr>
              <w:t>Mobile app + QR to collect patient-generated health data</w:t>
            </w:r>
          </w:p>
        </w:tc>
        <w:tc>
          <w:tcPr>
            <w:tcW w:w="0" w:type="auto"/>
            <w:vAlign w:val="center"/>
            <w:hideMark/>
          </w:tcPr>
          <w:p w14:paraId="3D4AA478"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QR enabled continuous secure data collection via hospital systems.</w:t>
            </w:r>
          </w:p>
        </w:tc>
        <w:tc>
          <w:tcPr>
            <w:tcW w:w="0" w:type="auto"/>
            <w:vAlign w:val="center"/>
            <w:hideMark/>
          </w:tcPr>
          <w:p w14:paraId="739465FC"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Supports QR-based student check-in &amp; form handoff.</w:t>
            </w:r>
          </w:p>
        </w:tc>
        <w:tc>
          <w:tcPr>
            <w:tcW w:w="0" w:type="auto"/>
            <w:vAlign w:val="center"/>
            <w:hideMark/>
          </w:tcPr>
          <w:p w14:paraId="1F195EF3"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Hospital integration may differ for campuses.</w:t>
            </w:r>
          </w:p>
        </w:tc>
        <w:tc>
          <w:tcPr>
            <w:tcW w:w="1764" w:type="dxa"/>
            <w:vAlign w:val="center"/>
            <w:hideMark/>
          </w:tcPr>
          <w:p w14:paraId="2B5C410F" w14:textId="77777777" w:rsidR="00E14396" w:rsidRPr="00E14396" w:rsidRDefault="00E14396" w:rsidP="00E14396">
            <w:pPr>
              <w:pStyle w:val="ListParagraph"/>
              <w:spacing w:line="360" w:lineRule="auto"/>
              <w:ind w:left="785"/>
              <w:jc w:val="left"/>
              <w:rPr>
                <w:kern w:val="48"/>
                <w:sz w:val="22"/>
                <w:szCs w:val="22"/>
                <w:lang w:val="en-IN"/>
              </w:rPr>
            </w:pPr>
            <w:hyperlink r:id="rId17" w:history="1">
              <w:r w:rsidRPr="00E14396">
                <w:rPr>
                  <w:rStyle w:val="Hyperlink"/>
                  <w:kern w:val="48"/>
                  <w:sz w:val="22"/>
                  <w:szCs w:val="22"/>
                  <w:lang w:val="en-IN"/>
                </w:rPr>
                <w:t>Link</w:t>
              </w:r>
            </w:hyperlink>
          </w:p>
        </w:tc>
      </w:tr>
      <w:tr w:rsidR="00E14396" w:rsidRPr="00E14396" w14:paraId="0C44E816" w14:textId="77777777" w:rsidTr="00E14396">
        <w:trPr>
          <w:tblCellSpacing w:w="15" w:type="dxa"/>
        </w:trPr>
        <w:tc>
          <w:tcPr>
            <w:tcW w:w="1236" w:type="dxa"/>
            <w:vAlign w:val="center"/>
            <w:hideMark/>
          </w:tcPr>
          <w:p w14:paraId="4F635858" w14:textId="03FE7B23" w:rsidR="00E14396" w:rsidRPr="00913F54" w:rsidRDefault="00913F54" w:rsidP="00913F54">
            <w:pPr>
              <w:spacing w:line="360" w:lineRule="auto"/>
              <w:jc w:val="left"/>
              <w:rPr>
                <w:kern w:val="48"/>
                <w:sz w:val="22"/>
                <w:szCs w:val="22"/>
                <w:lang w:val="en-IN"/>
              </w:rPr>
            </w:pPr>
            <w:r>
              <w:rPr>
                <w:kern w:val="48"/>
                <w:sz w:val="22"/>
                <w:szCs w:val="22"/>
                <w:lang w:val="en-IN"/>
              </w:rPr>
              <w:t xml:space="preserve">      </w:t>
            </w:r>
            <w:r w:rsidR="00E14396" w:rsidRPr="00913F54">
              <w:rPr>
                <w:kern w:val="48"/>
                <w:sz w:val="22"/>
                <w:szCs w:val="22"/>
                <w:lang w:val="en-IN"/>
              </w:rPr>
              <w:t>2023</w:t>
            </w:r>
          </w:p>
        </w:tc>
        <w:tc>
          <w:tcPr>
            <w:tcW w:w="0" w:type="auto"/>
            <w:vAlign w:val="center"/>
            <w:hideMark/>
          </w:tcPr>
          <w:p w14:paraId="31410F12" w14:textId="77777777" w:rsidR="00E14396" w:rsidRPr="00E14396" w:rsidRDefault="00E14396" w:rsidP="00E14396">
            <w:pPr>
              <w:spacing w:line="360" w:lineRule="auto"/>
              <w:jc w:val="left"/>
              <w:rPr>
                <w:kern w:val="48"/>
                <w:sz w:val="22"/>
                <w:szCs w:val="22"/>
                <w:lang w:val="en-IN"/>
              </w:rPr>
            </w:pPr>
            <w:proofErr w:type="spellStart"/>
            <w:r w:rsidRPr="00E14396">
              <w:rPr>
                <w:kern w:val="48"/>
                <w:sz w:val="22"/>
                <w:szCs w:val="22"/>
                <w:lang w:val="en-IN"/>
              </w:rPr>
              <w:t>Abugabah</w:t>
            </w:r>
            <w:proofErr w:type="spellEnd"/>
            <w:r w:rsidRPr="00E14396">
              <w:rPr>
                <w:kern w:val="48"/>
                <w:sz w:val="22"/>
                <w:szCs w:val="22"/>
                <w:lang w:val="en-IN"/>
              </w:rPr>
              <w:t xml:space="preserve"> et al., </w:t>
            </w:r>
            <w:r w:rsidRPr="00E14396">
              <w:rPr>
                <w:i/>
                <w:iCs/>
                <w:kern w:val="48"/>
                <w:sz w:val="22"/>
                <w:szCs w:val="22"/>
                <w:lang w:val="en-IN"/>
              </w:rPr>
              <w:t>RFID in Health Care: Real-world adoption SLR</w:t>
            </w:r>
          </w:p>
        </w:tc>
        <w:tc>
          <w:tcPr>
            <w:tcW w:w="0" w:type="auto"/>
            <w:vAlign w:val="center"/>
            <w:hideMark/>
          </w:tcPr>
          <w:p w14:paraId="27EBFCFB"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Found RFID improves patient flow but faces cost and privacy challenges.</w:t>
            </w:r>
          </w:p>
        </w:tc>
        <w:tc>
          <w:tcPr>
            <w:tcW w:w="0" w:type="auto"/>
            <w:vAlign w:val="center"/>
            <w:hideMark/>
          </w:tcPr>
          <w:p w14:paraId="2355020D"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Evidence base for machine-readable IDs in clinics.</w:t>
            </w:r>
          </w:p>
        </w:tc>
        <w:tc>
          <w:tcPr>
            <w:tcW w:w="0" w:type="auto"/>
            <w:vAlign w:val="center"/>
            <w:hideMark/>
          </w:tcPr>
          <w:p w14:paraId="0F3C7089"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Focused on RFID; project may choose QR.</w:t>
            </w:r>
          </w:p>
        </w:tc>
        <w:tc>
          <w:tcPr>
            <w:tcW w:w="1764" w:type="dxa"/>
            <w:vAlign w:val="center"/>
            <w:hideMark/>
          </w:tcPr>
          <w:p w14:paraId="1CB5FA02" w14:textId="77777777" w:rsidR="00E14396" w:rsidRPr="00E14396" w:rsidRDefault="00E14396" w:rsidP="00E14396">
            <w:pPr>
              <w:pStyle w:val="ListParagraph"/>
              <w:spacing w:line="360" w:lineRule="auto"/>
              <w:ind w:left="785"/>
              <w:jc w:val="left"/>
              <w:rPr>
                <w:kern w:val="48"/>
                <w:sz w:val="22"/>
                <w:szCs w:val="22"/>
                <w:lang w:val="en-IN"/>
              </w:rPr>
            </w:pPr>
            <w:hyperlink r:id="rId18" w:history="1">
              <w:r w:rsidRPr="00E14396">
                <w:rPr>
                  <w:rStyle w:val="Hyperlink"/>
                  <w:kern w:val="48"/>
                  <w:sz w:val="22"/>
                  <w:szCs w:val="22"/>
                  <w:lang w:val="en-IN"/>
                </w:rPr>
                <w:t>Link</w:t>
              </w:r>
            </w:hyperlink>
          </w:p>
        </w:tc>
      </w:tr>
      <w:tr w:rsidR="00E14396" w:rsidRPr="00E14396" w14:paraId="2454B54B" w14:textId="77777777" w:rsidTr="00E14396">
        <w:trPr>
          <w:tblCellSpacing w:w="15" w:type="dxa"/>
        </w:trPr>
        <w:tc>
          <w:tcPr>
            <w:tcW w:w="1236" w:type="dxa"/>
            <w:vAlign w:val="center"/>
            <w:hideMark/>
          </w:tcPr>
          <w:p w14:paraId="4A8840CD" w14:textId="66735D4B" w:rsidR="00E14396" w:rsidRPr="00E14396" w:rsidRDefault="00E14396" w:rsidP="00E14396">
            <w:pPr>
              <w:spacing w:line="360" w:lineRule="auto"/>
              <w:jc w:val="left"/>
              <w:rPr>
                <w:kern w:val="48"/>
                <w:sz w:val="22"/>
                <w:szCs w:val="22"/>
                <w:lang w:val="en-IN"/>
              </w:rPr>
            </w:pPr>
            <w:r>
              <w:rPr>
                <w:kern w:val="48"/>
                <w:sz w:val="22"/>
                <w:szCs w:val="22"/>
                <w:lang w:val="en-IN"/>
              </w:rPr>
              <w:lastRenderedPageBreak/>
              <w:t xml:space="preserve">      </w:t>
            </w:r>
            <w:r w:rsidRPr="00E14396">
              <w:rPr>
                <w:kern w:val="48"/>
                <w:sz w:val="22"/>
                <w:szCs w:val="22"/>
                <w:lang w:val="en-IN"/>
              </w:rPr>
              <w:t>2022</w:t>
            </w:r>
          </w:p>
        </w:tc>
        <w:tc>
          <w:tcPr>
            <w:tcW w:w="0" w:type="auto"/>
            <w:vAlign w:val="center"/>
            <w:hideMark/>
          </w:tcPr>
          <w:p w14:paraId="682AC3C6" w14:textId="77777777" w:rsidR="00E14396" w:rsidRPr="00E14396" w:rsidRDefault="00E14396" w:rsidP="00E14396">
            <w:pPr>
              <w:spacing w:line="360" w:lineRule="auto"/>
              <w:jc w:val="left"/>
              <w:rPr>
                <w:kern w:val="48"/>
                <w:sz w:val="22"/>
                <w:szCs w:val="22"/>
                <w:lang w:val="en-IN"/>
              </w:rPr>
            </w:pPr>
            <w:proofErr w:type="spellStart"/>
            <w:r w:rsidRPr="00E14396">
              <w:rPr>
                <w:kern w:val="48"/>
                <w:sz w:val="22"/>
                <w:szCs w:val="22"/>
                <w:lang w:val="en-IN"/>
              </w:rPr>
              <w:t>Profetto</w:t>
            </w:r>
            <w:proofErr w:type="spellEnd"/>
            <w:r w:rsidRPr="00E14396">
              <w:rPr>
                <w:kern w:val="48"/>
                <w:sz w:val="22"/>
                <w:szCs w:val="22"/>
                <w:lang w:val="en-IN"/>
              </w:rPr>
              <w:t xml:space="preserve"> et al., </w:t>
            </w:r>
            <w:r w:rsidRPr="00E14396">
              <w:rPr>
                <w:i/>
                <w:iCs/>
                <w:kern w:val="48"/>
                <w:sz w:val="22"/>
                <w:szCs w:val="22"/>
                <w:lang w:val="en-IN"/>
              </w:rPr>
              <w:t>RFID in Health Care: Scoping Review</w:t>
            </w:r>
          </w:p>
        </w:tc>
        <w:tc>
          <w:tcPr>
            <w:tcW w:w="0" w:type="auto"/>
            <w:vAlign w:val="center"/>
            <w:hideMark/>
          </w:tcPr>
          <w:p w14:paraId="4BA571D3"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RFID widely used for workflows; highlighted implementation barriers.</w:t>
            </w:r>
          </w:p>
        </w:tc>
        <w:tc>
          <w:tcPr>
            <w:tcW w:w="0" w:type="auto"/>
            <w:vAlign w:val="center"/>
            <w:hideMark/>
          </w:tcPr>
          <w:p w14:paraId="250C7EE6"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Background on ID tech choices.</w:t>
            </w:r>
          </w:p>
        </w:tc>
        <w:tc>
          <w:tcPr>
            <w:tcW w:w="0" w:type="auto"/>
            <w:vAlign w:val="center"/>
            <w:hideMark/>
          </w:tcPr>
          <w:p w14:paraId="6B6D0FD3"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Not </w:t>
            </w:r>
            <w:proofErr w:type="gramStart"/>
            <w:r w:rsidRPr="00E14396">
              <w:rPr>
                <w:kern w:val="48"/>
                <w:sz w:val="22"/>
                <w:szCs w:val="22"/>
                <w:lang w:val="en-IN"/>
              </w:rPr>
              <w:t>campus-specific</w:t>
            </w:r>
            <w:proofErr w:type="gramEnd"/>
            <w:r w:rsidRPr="00E14396">
              <w:rPr>
                <w:kern w:val="48"/>
                <w:sz w:val="22"/>
                <w:szCs w:val="22"/>
                <w:lang w:val="en-IN"/>
              </w:rPr>
              <w:t>.</w:t>
            </w:r>
          </w:p>
        </w:tc>
        <w:tc>
          <w:tcPr>
            <w:tcW w:w="1764" w:type="dxa"/>
            <w:vAlign w:val="center"/>
            <w:hideMark/>
          </w:tcPr>
          <w:p w14:paraId="5204FC6D" w14:textId="77777777" w:rsidR="00E14396" w:rsidRPr="00E14396" w:rsidRDefault="00E14396" w:rsidP="00E14396">
            <w:pPr>
              <w:pStyle w:val="ListParagraph"/>
              <w:spacing w:line="360" w:lineRule="auto"/>
              <w:ind w:left="785"/>
              <w:jc w:val="left"/>
              <w:rPr>
                <w:kern w:val="48"/>
                <w:sz w:val="22"/>
                <w:szCs w:val="22"/>
                <w:lang w:val="en-IN"/>
              </w:rPr>
            </w:pPr>
            <w:hyperlink r:id="rId19" w:history="1">
              <w:r w:rsidRPr="00E14396">
                <w:rPr>
                  <w:rStyle w:val="Hyperlink"/>
                  <w:kern w:val="48"/>
                  <w:sz w:val="22"/>
                  <w:szCs w:val="22"/>
                  <w:lang w:val="en-IN"/>
                </w:rPr>
                <w:t>Link</w:t>
              </w:r>
            </w:hyperlink>
          </w:p>
        </w:tc>
      </w:tr>
      <w:tr w:rsidR="00E14396" w:rsidRPr="00E14396" w14:paraId="05FC23CB" w14:textId="77777777" w:rsidTr="00E14396">
        <w:trPr>
          <w:tblCellSpacing w:w="15" w:type="dxa"/>
        </w:trPr>
        <w:tc>
          <w:tcPr>
            <w:tcW w:w="1236" w:type="dxa"/>
            <w:vAlign w:val="center"/>
            <w:hideMark/>
          </w:tcPr>
          <w:p w14:paraId="60BBD3F6" w14:textId="5E980AC7" w:rsidR="00E14396" w:rsidRPr="00E14396" w:rsidRDefault="00E14396" w:rsidP="00E14396">
            <w:pPr>
              <w:spacing w:line="360" w:lineRule="auto"/>
              <w:jc w:val="left"/>
              <w:rPr>
                <w:kern w:val="48"/>
                <w:sz w:val="22"/>
                <w:szCs w:val="22"/>
                <w:lang w:val="en-IN"/>
              </w:rPr>
            </w:pPr>
            <w:r>
              <w:rPr>
                <w:kern w:val="48"/>
                <w:sz w:val="22"/>
                <w:szCs w:val="22"/>
                <w:lang w:val="en-IN"/>
              </w:rPr>
              <w:t xml:space="preserve">     </w:t>
            </w:r>
            <w:r w:rsidRPr="00E14396">
              <w:rPr>
                <w:kern w:val="48"/>
                <w:sz w:val="22"/>
                <w:szCs w:val="22"/>
                <w:lang w:val="en-IN"/>
              </w:rPr>
              <w:t>2021</w:t>
            </w:r>
          </w:p>
        </w:tc>
        <w:tc>
          <w:tcPr>
            <w:tcW w:w="0" w:type="auto"/>
            <w:vAlign w:val="center"/>
            <w:hideMark/>
          </w:tcPr>
          <w:p w14:paraId="20BF7CC7"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Cook et al., </w:t>
            </w:r>
            <w:r w:rsidRPr="00E14396">
              <w:rPr>
                <w:i/>
                <w:iCs/>
                <w:kern w:val="48"/>
                <w:sz w:val="22"/>
                <w:szCs w:val="22"/>
                <w:lang w:val="en-IN"/>
              </w:rPr>
              <w:t>Using QR Codes for Patient Education</w:t>
            </w:r>
          </w:p>
        </w:tc>
        <w:tc>
          <w:tcPr>
            <w:tcW w:w="0" w:type="auto"/>
            <w:vAlign w:val="center"/>
            <w:hideMark/>
          </w:tcPr>
          <w:p w14:paraId="6D22B429"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QR codes were low-cost and well accepted for delivering patient information.</w:t>
            </w:r>
          </w:p>
        </w:tc>
        <w:tc>
          <w:tcPr>
            <w:tcW w:w="0" w:type="auto"/>
            <w:vAlign w:val="center"/>
            <w:hideMark/>
          </w:tcPr>
          <w:p w14:paraId="676668E0"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Supports QR for instructions and clinic policies.</w:t>
            </w:r>
          </w:p>
        </w:tc>
        <w:tc>
          <w:tcPr>
            <w:tcW w:w="0" w:type="auto"/>
            <w:vAlign w:val="center"/>
            <w:hideMark/>
          </w:tcPr>
          <w:p w14:paraId="5ED24D70"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Education focus; not attendance verification.</w:t>
            </w:r>
          </w:p>
        </w:tc>
        <w:tc>
          <w:tcPr>
            <w:tcW w:w="1764" w:type="dxa"/>
            <w:vAlign w:val="center"/>
            <w:hideMark/>
          </w:tcPr>
          <w:p w14:paraId="44F1A963" w14:textId="77777777" w:rsidR="00E14396" w:rsidRPr="00E14396" w:rsidRDefault="00E14396" w:rsidP="00E14396">
            <w:pPr>
              <w:pStyle w:val="ListParagraph"/>
              <w:spacing w:line="360" w:lineRule="auto"/>
              <w:ind w:left="785"/>
              <w:jc w:val="left"/>
              <w:rPr>
                <w:kern w:val="48"/>
                <w:sz w:val="22"/>
                <w:szCs w:val="22"/>
                <w:lang w:val="en-IN"/>
              </w:rPr>
            </w:pPr>
            <w:hyperlink r:id="rId20" w:history="1">
              <w:r w:rsidRPr="00E14396">
                <w:rPr>
                  <w:rStyle w:val="Hyperlink"/>
                  <w:kern w:val="48"/>
                  <w:sz w:val="22"/>
                  <w:szCs w:val="22"/>
                  <w:lang w:val="en-IN"/>
                </w:rPr>
                <w:t>Link</w:t>
              </w:r>
            </w:hyperlink>
          </w:p>
        </w:tc>
      </w:tr>
      <w:tr w:rsidR="00E14396" w:rsidRPr="00E14396" w14:paraId="2B4E4CAB" w14:textId="77777777" w:rsidTr="00E14396">
        <w:trPr>
          <w:tblCellSpacing w:w="15" w:type="dxa"/>
        </w:trPr>
        <w:tc>
          <w:tcPr>
            <w:tcW w:w="1236" w:type="dxa"/>
            <w:vAlign w:val="center"/>
            <w:hideMark/>
          </w:tcPr>
          <w:p w14:paraId="34F5DAA5" w14:textId="755C1DE4" w:rsidR="00E14396" w:rsidRPr="00E14396" w:rsidRDefault="00E14396" w:rsidP="00E14396">
            <w:pPr>
              <w:spacing w:line="360" w:lineRule="auto"/>
              <w:jc w:val="left"/>
              <w:rPr>
                <w:kern w:val="48"/>
                <w:sz w:val="22"/>
                <w:szCs w:val="22"/>
                <w:lang w:val="en-IN"/>
              </w:rPr>
            </w:pPr>
            <w:r>
              <w:rPr>
                <w:kern w:val="48"/>
                <w:sz w:val="22"/>
                <w:szCs w:val="22"/>
                <w:lang w:val="en-IN"/>
              </w:rPr>
              <w:t xml:space="preserve">      </w:t>
            </w:r>
            <w:r w:rsidRPr="00E14396">
              <w:rPr>
                <w:kern w:val="48"/>
                <w:sz w:val="22"/>
                <w:szCs w:val="22"/>
                <w:lang w:val="en-IN"/>
              </w:rPr>
              <w:t>2025</w:t>
            </w:r>
          </w:p>
        </w:tc>
        <w:tc>
          <w:tcPr>
            <w:tcW w:w="0" w:type="auto"/>
            <w:vAlign w:val="center"/>
            <w:hideMark/>
          </w:tcPr>
          <w:p w14:paraId="56D1B2BF"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PGI Chandigarh QR-based patient ID &amp; crowd management app (</w:t>
            </w:r>
            <w:r w:rsidRPr="00E14396">
              <w:rPr>
                <w:i/>
                <w:iCs/>
                <w:kern w:val="48"/>
                <w:sz w:val="22"/>
                <w:szCs w:val="22"/>
                <w:lang w:val="en-IN"/>
              </w:rPr>
              <w:t>Times of India</w:t>
            </w:r>
            <w:r w:rsidRPr="00E14396">
              <w:rPr>
                <w:kern w:val="48"/>
                <w:sz w:val="22"/>
                <w:szCs w:val="22"/>
                <w:lang w:val="en-IN"/>
              </w:rPr>
              <w:t>)</w:t>
            </w:r>
          </w:p>
        </w:tc>
        <w:tc>
          <w:tcPr>
            <w:tcW w:w="0" w:type="auto"/>
            <w:vAlign w:val="center"/>
            <w:hideMark/>
          </w:tcPr>
          <w:p w14:paraId="45C33C2D"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Reduced registration time and crowding using QR-based system.</w:t>
            </w:r>
          </w:p>
        </w:tc>
        <w:tc>
          <w:tcPr>
            <w:tcW w:w="0" w:type="auto"/>
            <w:vAlign w:val="center"/>
            <w:hideMark/>
          </w:tcPr>
          <w:p w14:paraId="6DE86EAD"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Shows feasibility in Indian healthcare setting.</w:t>
            </w:r>
          </w:p>
        </w:tc>
        <w:tc>
          <w:tcPr>
            <w:tcW w:w="0" w:type="auto"/>
            <w:vAlign w:val="center"/>
            <w:hideMark/>
          </w:tcPr>
          <w:p w14:paraId="08EAC502" w14:textId="77777777" w:rsidR="00E14396" w:rsidRPr="00E14396" w:rsidRDefault="00E14396" w:rsidP="00E14396">
            <w:pPr>
              <w:spacing w:line="360" w:lineRule="auto"/>
              <w:jc w:val="left"/>
              <w:rPr>
                <w:kern w:val="48"/>
                <w:sz w:val="22"/>
                <w:szCs w:val="22"/>
                <w:lang w:val="en-IN"/>
              </w:rPr>
            </w:pPr>
            <w:r w:rsidRPr="00E14396">
              <w:rPr>
                <w:kern w:val="48"/>
                <w:sz w:val="22"/>
                <w:szCs w:val="22"/>
                <w:lang w:val="en-IN"/>
              </w:rPr>
              <w:t xml:space="preserve">News source; not </w:t>
            </w:r>
            <w:proofErr w:type="gramStart"/>
            <w:r w:rsidRPr="00E14396">
              <w:rPr>
                <w:kern w:val="48"/>
                <w:sz w:val="22"/>
                <w:szCs w:val="22"/>
                <w:lang w:val="en-IN"/>
              </w:rPr>
              <w:t>peer-reviewed</w:t>
            </w:r>
            <w:proofErr w:type="gramEnd"/>
            <w:r w:rsidRPr="00E14396">
              <w:rPr>
                <w:kern w:val="48"/>
                <w:sz w:val="22"/>
                <w:szCs w:val="22"/>
                <w:lang w:val="en-IN"/>
              </w:rPr>
              <w:t>.</w:t>
            </w:r>
          </w:p>
        </w:tc>
        <w:tc>
          <w:tcPr>
            <w:tcW w:w="1764" w:type="dxa"/>
            <w:vAlign w:val="center"/>
            <w:hideMark/>
          </w:tcPr>
          <w:p w14:paraId="31948F68" w14:textId="77777777" w:rsidR="00E14396" w:rsidRPr="00E14396" w:rsidRDefault="00E14396" w:rsidP="00E14396">
            <w:pPr>
              <w:pStyle w:val="ListParagraph"/>
              <w:spacing w:line="360" w:lineRule="auto"/>
              <w:ind w:left="785"/>
              <w:jc w:val="left"/>
              <w:rPr>
                <w:kern w:val="48"/>
                <w:sz w:val="22"/>
                <w:szCs w:val="22"/>
                <w:lang w:val="en-IN"/>
              </w:rPr>
            </w:pPr>
            <w:hyperlink r:id="rId21" w:history="1">
              <w:r w:rsidRPr="00E14396">
                <w:rPr>
                  <w:rStyle w:val="Hyperlink"/>
                  <w:kern w:val="48"/>
                  <w:sz w:val="22"/>
                  <w:szCs w:val="22"/>
                  <w:lang w:val="en-IN"/>
                </w:rPr>
                <w:t>Link</w:t>
              </w:r>
            </w:hyperlink>
          </w:p>
        </w:tc>
      </w:tr>
    </w:tbl>
    <w:p w14:paraId="58C7981D" w14:textId="77777777" w:rsidR="00E14396" w:rsidRPr="00BB716A" w:rsidRDefault="00E14396" w:rsidP="00BB716A">
      <w:pPr>
        <w:pStyle w:val="ListParagraph"/>
        <w:spacing w:line="360" w:lineRule="auto"/>
        <w:ind w:left="785"/>
        <w:jc w:val="both"/>
        <w:rPr>
          <w:kern w:val="48"/>
          <w:sz w:val="22"/>
          <w:szCs w:val="22"/>
          <w:lang w:val="en-IN"/>
        </w:rPr>
      </w:pPr>
    </w:p>
    <w:p w14:paraId="7E6CF915" w14:textId="77777777" w:rsidR="00AC3FB5" w:rsidRPr="00AC3FB5" w:rsidRDefault="00AC3FB5" w:rsidP="00BB716A">
      <w:pPr>
        <w:spacing w:line="360" w:lineRule="auto"/>
        <w:jc w:val="both"/>
        <w:rPr>
          <w:b/>
          <w:bCs/>
          <w:kern w:val="48"/>
          <w:sz w:val="28"/>
          <w:szCs w:val="28"/>
          <w:lang w:val="en-IN"/>
        </w:rPr>
      </w:pPr>
      <w:r w:rsidRPr="00AC3FB5">
        <w:rPr>
          <w:b/>
          <w:bCs/>
          <w:kern w:val="48"/>
          <w:sz w:val="28"/>
          <w:szCs w:val="28"/>
          <w:lang w:val="en-IN"/>
        </w:rPr>
        <w:t>4. Applications in Real Life</w:t>
      </w:r>
    </w:p>
    <w:p w14:paraId="0607516D" w14:textId="61CB6583" w:rsidR="00BB716A" w:rsidRPr="00AC3FB5" w:rsidRDefault="00AC3FB5" w:rsidP="00BB716A">
      <w:pPr>
        <w:spacing w:line="360" w:lineRule="auto"/>
        <w:jc w:val="left"/>
        <w:rPr>
          <w:kern w:val="48"/>
          <w:sz w:val="22"/>
          <w:szCs w:val="22"/>
          <w:lang w:val="en-IN"/>
        </w:rPr>
      </w:pPr>
      <w:r w:rsidRPr="00AC3FB5">
        <w:rPr>
          <w:kern w:val="48"/>
          <w:sz w:val="22"/>
          <w:szCs w:val="22"/>
          <w:lang w:val="en-IN"/>
        </w:rPr>
        <w:t xml:space="preserve">The proposed </w:t>
      </w:r>
      <w:r w:rsidRPr="00AC3FB5">
        <w:rPr>
          <w:b/>
          <w:bCs/>
          <w:kern w:val="48"/>
          <w:sz w:val="22"/>
          <w:szCs w:val="22"/>
          <w:lang w:val="en-IN"/>
        </w:rPr>
        <w:t>College Clinic Tracker &amp; Verifier</w:t>
      </w:r>
      <w:r w:rsidRPr="00AC3FB5">
        <w:rPr>
          <w:kern w:val="48"/>
          <w:sz w:val="22"/>
          <w:szCs w:val="22"/>
          <w:lang w:val="en-IN"/>
        </w:rPr>
        <w:t xml:space="preserve"> has several applications and advantages:</w:t>
      </w:r>
    </w:p>
    <w:p w14:paraId="5099D568" w14:textId="5CF086DC" w:rsidR="00AC3FB5" w:rsidRPr="00BB716A" w:rsidRDefault="00AC3FB5" w:rsidP="00BB716A">
      <w:pPr>
        <w:pStyle w:val="ListParagraph"/>
        <w:numPr>
          <w:ilvl w:val="1"/>
          <w:numId w:val="40"/>
        </w:numPr>
        <w:spacing w:line="360" w:lineRule="auto"/>
        <w:jc w:val="left"/>
        <w:rPr>
          <w:kern w:val="48"/>
          <w:sz w:val="22"/>
          <w:szCs w:val="22"/>
          <w:lang w:val="en-IN"/>
        </w:rPr>
      </w:pPr>
      <w:r w:rsidRPr="00BB716A">
        <w:rPr>
          <w:b/>
          <w:bCs/>
          <w:kern w:val="48"/>
          <w:sz w:val="22"/>
          <w:szCs w:val="22"/>
          <w:lang w:val="en-IN"/>
        </w:rPr>
        <w:t>For Students</w:t>
      </w:r>
      <w:r w:rsidRPr="00BB716A">
        <w:rPr>
          <w:kern w:val="48"/>
          <w:sz w:val="22"/>
          <w:szCs w:val="22"/>
          <w:lang w:val="en-IN"/>
        </w:rPr>
        <w:t>: Provides legitimate proof of medical visits, ensures their genuine cases are recognized, and protects them from unfair attendance deductions.</w:t>
      </w:r>
    </w:p>
    <w:p w14:paraId="66554DAE" w14:textId="42A7B26A" w:rsidR="00BB716A" w:rsidRPr="00BB716A" w:rsidRDefault="00AC3FB5" w:rsidP="00BB716A">
      <w:pPr>
        <w:pStyle w:val="ListParagraph"/>
        <w:numPr>
          <w:ilvl w:val="1"/>
          <w:numId w:val="40"/>
        </w:numPr>
        <w:spacing w:line="360" w:lineRule="auto"/>
        <w:jc w:val="left"/>
        <w:rPr>
          <w:kern w:val="48"/>
          <w:sz w:val="22"/>
          <w:szCs w:val="22"/>
          <w:lang w:val="en-IN"/>
        </w:rPr>
      </w:pPr>
      <w:r w:rsidRPr="00BB716A">
        <w:rPr>
          <w:b/>
          <w:bCs/>
          <w:kern w:val="48"/>
          <w:sz w:val="22"/>
          <w:szCs w:val="22"/>
          <w:lang w:val="en-IN"/>
        </w:rPr>
        <w:t>For Faculty</w:t>
      </w:r>
      <w:r w:rsidRPr="00BB716A">
        <w:rPr>
          <w:kern w:val="48"/>
          <w:sz w:val="22"/>
          <w:szCs w:val="22"/>
          <w:lang w:val="en-IN"/>
        </w:rPr>
        <w:t>: Simplifies condonation approval by offering transparent and verifiable records, thus eliminating disputes.</w:t>
      </w:r>
    </w:p>
    <w:p w14:paraId="72CB57A1" w14:textId="49A95ADF" w:rsidR="00AC3FB5" w:rsidRPr="00BB716A" w:rsidRDefault="00AC3FB5" w:rsidP="00BB716A">
      <w:pPr>
        <w:pStyle w:val="ListParagraph"/>
        <w:numPr>
          <w:ilvl w:val="1"/>
          <w:numId w:val="40"/>
        </w:numPr>
        <w:spacing w:line="360" w:lineRule="auto"/>
        <w:jc w:val="left"/>
        <w:rPr>
          <w:kern w:val="48"/>
          <w:sz w:val="22"/>
          <w:szCs w:val="22"/>
          <w:lang w:val="en-IN"/>
        </w:rPr>
      </w:pPr>
      <w:r w:rsidRPr="00BB716A">
        <w:rPr>
          <w:b/>
          <w:bCs/>
          <w:kern w:val="48"/>
          <w:sz w:val="22"/>
          <w:szCs w:val="22"/>
          <w:lang w:val="en-IN"/>
        </w:rPr>
        <w:t>For Clinic Staff</w:t>
      </w:r>
      <w:r w:rsidRPr="00BB716A">
        <w:rPr>
          <w:kern w:val="48"/>
          <w:sz w:val="22"/>
          <w:szCs w:val="22"/>
          <w:lang w:val="en-IN"/>
        </w:rPr>
        <w:t>: Reduces paperwork, ensures accurate digital records, and prevents misuse of medical slips.</w:t>
      </w:r>
    </w:p>
    <w:p w14:paraId="7DEDB492" w14:textId="7A606BC0" w:rsidR="00AC3FB5" w:rsidRDefault="00AC3FB5" w:rsidP="00BB716A">
      <w:pPr>
        <w:pStyle w:val="ListParagraph"/>
        <w:numPr>
          <w:ilvl w:val="1"/>
          <w:numId w:val="40"/>
        </w:numPr>
        <w:spacing w:line="360" w:lineRule="auto"/>
        <w:jc w:val="left"/>
        <w:rPr>
          <w:kern w:val="48"/>
          <w:sz w:val="22"/>
          <w:szCs w:val="22"/>
          <w:lang w:val="en-IN"/>
        </w:rPr>
      </w:pPr>
      <w:r w:rsidRPr="00BB716A">
        <w:rPr>
          <w:b/>
          <w:bCs/>
          <w:kern w:val="48"/>
          <w:sz w:val="22"/>
          <w:szCs w:val="22"/>
          <w:lang w:val="en-IN"/>
        </w:rPr>
        <w:t>For Institutions</w:t>
      </w:r>
      <w:r w:rsidRPr="00BB716A">
        <w:rPr>
          <w:kern w:val="48"/>
          <w:sz w:val="22"/>
          <w:szCs w:val="22"/>
          <w:lang w:val="en-IN"/>
        </w:rPr>
        <w:t>: Promotes fairness, improves administrative efficiency, and aligns with digital governance initiatives in education.</w:t>
      </w:r>
    </w:p>
    <w:p w14:paraId="60B064D5" w14:textId="77777777" w:rsidR="00BB716A" w:rsidRPr="00BB716A" w:rsidRDefault="00BB716A" w:rsidP="00BB716A">
      <w:pPr>
        <w:pStyle w:val="ListParagraph"/>
        <w:spacing w:line="360" w:lineRule="auto"/>
        <w:ind w:left="785"/>
        <w:jc w:val="left"/>
        <w:rPr>
          <w:kern w:val="48"/>
          <w:sz w:val="22"/>
          <w:szCs w:val="22"/>
          <w:lang w:val="en-IN"/>
        </w:rPr>
      </w:pPr>
    </w:p>
    <w:p w14:paraId="23353343" w14:textId="77777777" w:rsidR="00AC3FB5" w:rsidRPr="00AC3FB5" w:rsidRDefault="00AC3FB5" w:rsidP="00BB716A">
      <w:pPr>
        <w:spacing w:line="360" w:lineRule="auto"/>
        <w:jc w:val="both"/>
        <w:rPr>
          <w:b/>
          <w:bCs/>
          <w:kern w:val="48"/>
          <w:sz w:val="28"/>
          <w:szCs w:val="28"/>
          <w:lang w:val="en-IN"/>
        </w:rPr>
      </w:pPr>
      <w:r w:rsidRPr="00AC3FB5">
        <w:rPr>
          <w:b/>
          <w:bCs/>
          <w:kern w:val="48"/>
          <w:sz w:val="28"/>
          <w:szCs w:val="28"/>
          <w:lang w:val="en-IN"/>
        </w:rPr>
        <w:t>5. Advantages over Existing Systems</w:t>
      </w:r>
    </w:p>
    <w:p w14:paraId="4AFC4C4F" w14:textId="73C1085B" w:rsidR="00AC3FB5" w:rsidRPr="00BB716A" w:rsidRDefault="00BB716A" w:rsidP="00BB716A">
      <w:pPr>
        <w:spacing w:line="360" w:lineRule="auto"/>
        <w:jc w:val="both"/>
        <w:rPr>
          <w:kern w:val="48"/>
          <w:sz w:val="22"/>
          <w:szCs w:val="22"/>
          <w:lang w:val="en-IN"/>
        </w:rPr>
      </w:pPr>
      <w:r>
        <w:rPr>
          <w:kern w:val="48"/>
          <w:sz w:val="22"/>
          <w:szCs w:val="22"/>
          <w:lang w:val="en-IN"/>
        </w:rPr>
        <w:t xml:space="preserve">   </w:t>
      </w:r>
      <w:r w:rsidR="00AC3FB5" w:rsidRPr="00BB716A">
        <w:rPr>
          <w:kern w:val="48"/>
          <w:sz w:val="22"/>
          <w:szCs w:val="22"/>
          <w:lang w:val="en-IN"/>
        </w:rPr>
        <w:t>Compared to existing manual and digital systems, the proposed tracker offers the following benefits:</w:t>
      </w:r>
    </w:p>
    <w:p w14:paraId="4C084AAA" w14:textId="2BE30491" w:rsidR="00AC3FB5" w:rsidRPr="00BB716A" w:rsidRDefault="00AC3FB5" w:rsidP="00BB716A">
      <w:pPr>
        <w:pStyle w:val="ListParagraph"/>
        <w:numPr>
          <w:ilvl w:val="0"/>
          <w:numId w:val="36"/>
        </w:numPr>
        <w:spacing w:line="360" w:lineRule="auto"/>
        <w:jc w:val="both"/>
        <w:rPr>
          <w:kern w:val="48"/>
          <w:sz w:val="22"/>
          <w:szCs w:val="22"/>
          <w:lang w:val="en-IN"/>
        </w:rPr>
      </w:pPr>
      <w:r w:rsidRPr="00BB716A">
        <w:rPr>
          <w:b/>
          <w:bCs/>
          <w:kern w:val="48"/>
          <w:sz w:val="22"/>
          <w:szCs w:val="22"/>
          <w:lang w:val="en-IN"/>
        </w:rPr>
        <w:t>Security</w:t>
      </w:r>
      <w:r w:rsidRPr="00BB716A">
        <w:rPr>
          <w:kern w:val="48"/>
          <w:sz w:val="22"/>
          <w:szCs w:val="22"/>
          <w:lang w:val="en-IN"/>
        </w:rPr>
        <w:t>: Role-based login ensures only authorized users can access sensitive data.</w:t>
      </w:r>
    </w:p>
    <w:p w14:paraId="1FCA96FD" w14:textId="19268E6F" w:rsidR="00BB716A" w:rsidRPr="00BB716A" w:rsidRDefault="00AC3FB5" w:rsidP="00BB716A">
      <w:pPr>
        <w:pStyle w:val="ListParagraph"/>
        <w:numPr>
          <w:ilvl w:val="0"/>
          <w:numId w:val="36"/>
        </w:numPr>
        <w:spacing w:line="360" w:lineRule="auto"/>
        <w:jc w:val="both"/>
        <w:rPr>
          <w:kern w:val="48"/>
          <w:sz w:val="22"/>
          <w:szCs w:val="22"/>
          <w:lang w:val="en-IN"/>
        </w:rPr>
      </w:pPr>
      <w:r w:rsidRPr="00BB716A">
        <w:rPr>
          <w:b/>
          <w:bCs/>
          <w:kern w:val="48"/>
          <w:sz w:val="22"/>
          <w:szCs w:val="22"/>
          <w:lang w:val="en-IN"/>
        </w:rPr>
        <w:t>Transparency</w:t>
      </w:r>
      <w:r w:rsidRPr="00BB716A">
        <w:rPr>
          <w:kern w:val="48"/>
          <w:sz w:val="22"/>
          <w:szCs w:val="22"/>
          <w:lang w:val="en-IN"/>
        </w:rPr>
        <w:t>: Both faculty and students can view medical visit history, reducing scope for manipulation.</w:t>
      </w:r>
    </w:p>
    <w:p w14:paraId="30F02FF6" w14:textId="182F47A8" w:rsidR="00AC3FB5" w:rsidRPr="00BB716A" w:rsidRDefault="00AC3FB5" w:rsidP="00BB716A">
      <w:pPr>
        <w:pStyle w:val="ListParagraph"/>
        <w:numPr>
          <w:ilvl w:val="0"/>
          <w:numId w:val="36"/>
        </w:numPr>
        <w:spacing w:line="360" w:lineRule="auto"/>
        <w:jc w:val="both"/>
        <w:rPr>
          <w:kern w:val="48"/>
          <w:sz w:val="22"/>
          <w:szCs w:val="22"/>
          <w:lang w:val="en-IN"/>
        </w:rPr>
      </w:pPr>
      <w:r w:rsidRPr="00BB716A">
        <w:rPr>
          <w:b/>
          <w:bCs/>
          <w:kern w:val="48"/>
          <w:sz w:val="22"/>
          <w:szCs w:val="22"/>
          <w:lang w:val="en-IN"/>
        </w:rPr>
        <w:t>Automation</w:t>
      </w:r>
      <w:r w:rsidRPr="00BB716A">
        <w:rPr>
          <w:kern w:val="48"/>
          <w:sz w:val="22"/>
          <w:szCs w:val="22"/>
          <w:lang w:val="en-IN"/>
        </w:rPr>
        <w:t>: Attendance reports and condonation proofs are automatically generated.</w:t>
      </w:r>
    </w:p>
    <w:p w14:paraId="096CB53B" w14:textId="0F8C6D39" w:rsidR="00AC3FB5" w:rsidRPr="00BB716A" w:rsidRDefault="00AC3FB5" w:rsidP="00BB716A">
      <w:pPr>
        <w:pStyle w:val="ListParagraph"/>
        <w:numPr>
          <w:ilvl w:val="0"/>
          <w:numId w:val="36"/>
        </w:numPr>
        <w:spacing w:line="360" w:lineRule="auto"/>
        <w:jc w:val="both"/>
        <w:rPr>
          <w:kern w:val="48"/>
          <w:sz w:val="22"/>
          <w:szCs w:val="22"/>
          <w:lang w:val="en-IN"/>
        </w:rPr>
      </w:pPr>
      <w:r w:rsidRPr="00BB716A">
        <w:rPr>
          <w:b/>
          <w:bCs/>
          <w:kern w:val="48"/>
          <w:sz w:val="22"/>
          <w:szCs w:val="22"/>
          <w:lang w:val="en-IN"/>
        </w:rPr>
        <w:t>Scalability</w:t>
      </w:r>
      <w:r w:rsidRPr="00BB716A">
        <w:rPr>
          <w:kern w:val="48"/>
          <w:sz w:val="22"/>
          <w:szCs w:val="22"/>
          <w:lang w:val="en-IN"/>
        </w:rPr>
        <w:t>: Can be integrated with existing college management systems for broader usage.</w:t>
      </w:r>
    </w:p>
    <w:p w14:paraId="2A714923" w14:textId="51AC2B54" w:rsidR="00AC3FB5" w:rsidRDefault="00AC3FB5" w:rsidP="00BB716A">
      <w:pPr>
        <w:pStyle w:val="ListParagraph"/>
        <w:numPr>
          <w:ilvl w:val="0"/>
          <w:numId w:val="36"/>
        </w:numPr>
        <w:spacing w:line="360" w:lineRule="auto"/>
        <w:jc w:val="both"/>
        <w:rPr>
          <w:kern w:val="48"/>
          <w:sz w:val="22"/>
          <w:szCs w:val="22"/>
          <w:lang w:val="en-IN"/>
        </w:rPr>
      </w:pPr>
      <w:r w:rsidRPr="00BB716A">
        <w:rPr>
          <w:b/>
          <w:bCs/>
          <w:kern w:val="48"/>
          <w:sz w:val="22"/>
          <w:szCs w:val="22"/>
          <w:lang w:val="en-IN"/>
        </w:rPr>
        <w:t>Accountability</w:t>
      </w:r>
      <w:r w:rsidRPr="00BB716A">
        <w:rPr>
          <w:kern w:val="48"/>
          <w:sz w:val="22"/>
          <w:szCs w:val="22"/>
          <w:lang w:val="en-IN"/>
        </w:rPr>
        <w:t>: Each medical visit is logged with a QR code, serving as verifiable proof.</w:t>
      </w:r>
    </w:p>
    <w:p w14:paraId="014E6E10" w14:textId="77777777" w:rsidR="00BB716A" w:rsidRPr="00BB716A" w:rsidRDefault="00BB716A" w:rsidP="00BB716A">
      <w:pPr>
        <w:pStyle w:val="ListParagraph"/>
        <w:spacing w:line="360" w:lineRule="auto"/>
        <w:jc w:val="both"/>
        <w:rPr>
          <w:kern w:val="48"/>
          <w:sz w:val="22"/>
          <w:szCs w:val="22"/>
          <w:lang w:val="en-IN"/>
        </w:rPr>
      </w:pPr>
    </w:p>
    <w:p w14:paraId="570FA01A" w14:textId="77777777" w:rsidR="00AC3FB5" w:rsidRPr="00BB716A" w:rsidRDefault="00AC3FB5" w:rsidP="00BB716A">
      <w:pPr>
        <w:spacing w:line="360" w:lineRule="auto"/>
        <w:jc w:val="both"/>
        <w:rPr>
          <w:b/>
          <w:bCs/>
          <w:kern w:val="48"/>
          <w:sz w:val="28"/>
          <w:szCs w:val="28"/>
          <w:lang w:val="en-IN"/>
        </w:rPr>
      </w:pPr>
      <w:r w:rsidRPr="00BB716A">
        <w:rPr>
          <w:b/>
          <w:bCs/>
          <w:kern w:val="48"/>
          <w:sz w:val="28"/>
          <w:szCs w:val="28"/>
          <w:lang w:val="en-IN"/>
        </w:rPr>
        <w:t>6. Technological Implementation</w:t>
      </w:r>
    </w:p>
    <w:p w14:paraId="0D7DDDDD" w14:textId="77777777" w:rsidR="00AC3FB5" w:rsidRPr="00BB716A" w:rsidRDefault="00AC3FB5" w:rsidP="00BB716A">
      <w:pPr>
        <w:pStyle w:val="ListParagraph"/>
        <w:numPr>
          <w:ilvl w:val="0"/>
          <w:numId w:val="33"/>
        </w:numPr>
        <w:spacing w:line="360" w:lineRule="auto"/>
        <w:jc w:val="both"/>
        <w:rPr>
          <w:kern w:val="48"/>
          <w:sz w:val="22"/>
          <w:szCs w:val="22"/>
          <w:lang w:val="en-IN"/>
        </w:rPr>
      </w:pPr>
      <w:r w:rsidRPr="00BB716A">
        <w:rPr>
          <w:b/>
          <w:bCs/>
          <w:kern w:val="48"/>
          <w:sz w:val="22"/>
          <w:szCs w:val="22"/>
          <w:lang w:val="en-IN"/>
        </w:rPr>
        <w:t>Frontend</w:t>
      </w:r>
      <w:r w:rsidRPr="00BB716A">
        <w:rPr>
          <w:kern w:val="48"/>
          <w:sz w:val="22"/>
          <w:szCs w:val="22"/>
          <w:lang w:val="en-IN"/>
        </w:rPr>
        <w:t>: HTML, CSS, and JavaScript provide an intuitive user interface.</w:t>
      </w:r>
    </w:p>
    <w:p w14:paraId="30B527A6" w14:textId="77777777" w:rsidR="00AC3FB5" w:rsidRPr="00BB716A" w:rsidRDefault="00AC3FB5" w:rsidP="00BB716A">
      <w:pPr>
        <w:pStyle w:val="ListParagraph"/>
        <w:numPr>
          <w:ilvl w:val="0"/>
          <w:numId w:val="33"/>
        </w:numPr>
        <w:spacing w:line="360" w:lineRule="auto"/>
        <w:jc w:val="both"/>
        <w:rPr>
          <w:kern w:val="48"/>
          <w:sz w:val="22"/>
          <w:szCs w:val="22"/>
          <w:lang w:val="en-IN"/>
        </w:rPr>
      </w:pPr>
      <w:r w:rsidRPr="00BB716A">
        <w:rPr>
          <w:b/>
          <w:bCs/>
          <w:kern w:val="48"/>
          <w:sz w:val="22"/>
          <w:szCs w:val="22"/>
          <w:lang w:val="en-IN"/>
        </w:rPr>
        <w:t>Backend</w:t>
      </w:r>
      <w:r w:rsidRPr="00BB716A">
        <w:rPr>
          <w:kern w:val="48"/>
          <w:sz w:val="22"/>
          <w:szCs w:val="22"/>
          <w:lang w:val="en-IN"/>
        </w:rPr>
        <w:t>: Java (OOPs) ensures robust logic and system management.</w:t>
      </w:r>
    </w:p>
    <w:p w14:paraId="30BEE645" w14:textId="77777777" w:rsidR="00AC3FB5" w:rsidRPr="00BB716A" w:rsidRDefault="00AC3FB5" w:rsidP="00BB716A">
      <w:pPr>
        <w:pStyle w:val="ListParagraph"/>
        <w:numPr>
          <w:ilvl w:val="0"/>
          <w:numId w:val="33"/>
        </w:numPr>
        <w:spacing w:line="360" w:lineRule="auto"/>
        <w:jc w:val="both"/>
        <w:rPr>
          <w:kern w:val="48"/>
          <w:sz w:val="22"/>
          <w:szCs w:val="22"/>
          <w:lang w:val="en-IN"/>
        </w:rPr>
      </w:pPr>
      <w:r w:rsidRPr="00BB716A">
        <w:rPr>
          <w:b/>
          <w:bCs/>
          <w:kern w:val="48"/>
          <w:sz w:val="22"/>
          <w:szCs w:val="22"/>
          <w:lang w:val="en-IN"/>
        </w:rPr>
        <w:t>Database</w:t>
      </w:r>
      <w:r w:rsidRPr="00BB716A">
        <w:rPr>
          <w:kern w:val="48"/>
          <w:sz w:val="22"/>
          <w:szCs w:val="22"/>
          <w:lang w:val="en-IN"/>
        </w:rPr>
        <w:t>: MySQL stores medical visit records securely.</w:t>
      </w:r>
    </w:p>
    <w:p w14:paraId="2694AC2D" w14:textId="77777777" w:rsidR="00AC3FB5" w:rsidRPr="00BB716A" w:rsidRDefault="00AC3FB5" w:rsidP="00BB716A">
      <w:pPr>
        <w:pStyle w:val="ListParagraph"/>
        <w:numPr>
          <w:ilvl w:val="0"/>
          <w:numId w:val="33"/>
        </w:numPr>
        <w:spacing w:line="360" w:lineRule="auto"/>
        <w:jc w:val="both"/>
        <w:rPr>
          <w:kern w:val="48"/>
          <w:sz w:val="22"/>
          <w:szCs w:val="22"/>
          <w:lang w:val="en-IN"/>
        </w:rPr>
      </w:pPr>
      <w:r w:rsidRPr="00BB716A">
        <w:rPr>
          <w:b/>
          <w:bCs/>
          <w:kern w:val="48"/>
          <w:sz w:val="22"/>
          <w:szCs w:val="22"/>
          <w:lang w:val="en-IN"/>
        </w:rPr>
        <w:lastRenderedPageBreak/>
        <w:t>Authentication</w:t>
      </w:r>
      <w:r w:rsidRPr="00BB716A">
        <w:rPr>
          <w:kern w:val="48"/>
          <w:sz w:val="22"/>
          <w:szCs w:val="22"/>
          <w:lang w:val="en-IN"/>
        </w:rPr>
        <w:t>: Role-based login ensures different user privileges for students, faculty, and staff.</w:t>
      </w:r>
    </w:p>
    <w:p w14:paraId="309DFC49" w14:textId="77777777" w:rsidR="00AC3FB5" w:rsidRDefault="00AC3FB5" w:rsidP="00BB716A">
      <w:pPr>
        <w:pStyle w:val="ListParagraph"/>
        <w:numPr>
          <w:ilvl w:val="0"/>
          <w:numId w:val="33"/>
        </w:numPr>
        <w:spacing w:line="360" w:lineRule="auto"/>
        <w:jc w:val="both"/>
        <w:rPr>
          <w:kern w:val="48"/>
          <w:sz w:val="22"/>
          <w:szCs w:val="22"/>
          <w:lang w:val="en-IN"/>
        </w:rPr>
      </w:pPr>
      <w:r w:rsidRPr="00BB716A">
        <w:rPr>
          <w:b/>
          <w:bCs/>
          <w:kern w:val="48"/>
          <w:sz w:val="22"/>
          <w:szCs w:val="22"/>
          <w:lang w:val="en-IN"/>
        </w:rPr>
        <w:t>Unique Features</w:t>
      </w:r>
      <w:r w:rsidRPr="00BB716A">
        <w:rPr>
          <w:kern w:val="48"/>
          <w:sz w:val="22"/>
          <w:szCs w:val="22"/>
          <w:lang w:val="en-IN"/>
        </w:rPr>
        <w:t>: QR code generator for medical proof and automated attendance reports.</w:t>
      </w:r>
    </w:p>
    <w:p w14:paraId="05C5EBEC" w14:textId="77777777" w:rsidR="00641841" w:rsidRDefault="00641841" w:rsidP="00AC3FB5">
      <w:pPr>
        <w:spacing w:line="360" w:lineRule="auto"/>
        <w:ind w:left="720"/>
        <w:jc w:val="both"/>
        <w:rPr>
          <w:b/>
          <w:bCs/>
          <w:kern w:val="48"/>
          <w:sz w:val="28"/>
          <w:szCs w:val="28"/>
          <w:lang w:val="en-IN"/>
        </w:rPr>
      </w:pPr>
    </w:p>
    <w:p w14:paraId="37E4505D" w14:textId="5C180897" w:rsidR="00AC3FB5" w:rsidRPr="00AC3FB5" w:rsidRDefault="00641841" w:rsidP="00641841">
      <w:pPr>
        <w:spacing w:line="360" w:lineRule="auto"/>
        <w:ind w:left="720"/>
        <w:jc w:val="left"/>
        <w:rPr>
          <w:b/>
          <w:bCs/>
          <w:kern w:val="48"/>
          <w:sz w:val="28"/>
          <w:szCs w:val="28"/>
          <w:lang w:val="en-IN"/>
        </w:rPr>
      </w:pPr>
      <w:r>
        <w:rPr>
          <w:b/>
          <w:bCs/>
          <w:kern w:val="48"/>
          <w:sz w:val="28"/>
          <w:szCs w:val="28"/>
          <w:lang w:val="en-IN"/>
        </w:rPr>
        <w:t xml:space="preserve">                                  </w:t>
      </w:r>
      <w:r w:rsidR="00AC3FB5" w:rsidRPr="00AC3FB5">
        <w:rPr>
          <w:b/>
          <w:bCs/>
          <w:kern w:val="48"/>
          <w:sz w:val="28"/>
          <w:szCs w:val="28"/>
          <w:lang w:val="en-IN"/>
        </w:rPr>
        <w:t>Conclusion from Survey</w:t>
      </w:r>
    </w:p>
    <w:p w14:paraId="10812FDC" w14:textId="4F6A8677" w:rsidR="00AC3FB5" w:rsidRPr="00AC3FB5" w:rsidRDefault="00AC3FB5" w:rsidP="00BB716A">
      <w:pPr>
        <w:spacing w:line="360" w:lineRule="auto"/>
        <w:jc w:val="left"/>
        <w:rPr>
          <w:kern w:val="48"/>
          <w:sz w:val="22"/>
          <w:szCs w:val="22"/>
          <w:lang w:val="en-IN"/>
        </w:rPr>
      </w:pPr>
      <w:r w:rsidRPr="00AC3FB5">
        <w:rPr>
          <w:kern w:val="48"/>
          <w:sz w:val="22"/>
          <w:szCs w:val="22"/>
          <w:lang w:val="en-IN"/>
        </w:rPr>
        <w:t xml:space="preserve">The survey of literature and existing systems highlights that while many solutions exist for attendance management, very few directly address the issue of medical visit verification within academic institutions. The </w:t>
      </w:r>
      <w:r w:rsidRPr="00AC3FB5">
        <w:rPr>
          <w:b/>
          <w:bCs/>
          <w:kern w:val="48"/>
          <w:sz w:val="22"/>
          <w:szCs w:val="22"/>
          <w:lang w:val="en-IN"/>
        </w:rPr>
        <w:t>College Clinic Tracker &amp; Verifier</w:t>
      </w:r>
      <w:r w:rsidRPr="00AC3FB5">
        <w:rPr>
          <w:kern w:val="48"/>
          <w:sz w:val="22"/>
          <w:szCs w:val="22"/>
          <w:lang w:val="en-IN"/>
        </w:rPr>
        <w:t xml:space="preserve"> fills this critical gap by combining authentication, automation, and transparency. It draws from best practices in healthcare systems, digital attendance models, and secure login</w:t>
      </w:r>
      <w:r w:rsidR="00BB716A">
        <w:rPr>
          <w:kern w:val="48"/>
          <w:sz w:val="22"/>
          <w:szCs w:val="22"/>
          <w:lang w:val="en-IN"/>
        </w:rPr>
        <w:t xml:space="preserve"> </w:t>
      </w:r>
      <w:r w:rsidRPr="00AC3FB5">
        <w:rPr>
          <w:kern w:val="48"/>
          <w:sz w:val="22"/>
          <w:szCs w:val="22"/>
          <w:lang w:val="en-IN"/>
        </w:rPr>
        <w:t xml:space="preserve">methodologies while customizing them for the academic </w:t>
      </w:r>
      <w:proofErr w:type="spellStart"/>
      <w:proofErr w:type="gramStart"/>
      <w:r w:rsidRPr="00AC3FB5">
        <w:rPr>
          <w:kern w:val="48"/>
          <w:sz w:val="22"/>
          <w:szCs w:val="22"/>
          <w:lang w:val="en-IN"/>
        </w:rPr>
        <w:t>context.By</w:t>
      </w:r>
      <w:proofErr w:type="spellEnd"/>
      <w:proofErr w:type="gramEnd"/>
      <w:r w:rsidRPr="00AC3FB5">
        <w:rPr>
          <w:kern w:val="48"/>
          <w:sz w:val="22"/>
          <w:szCs w:val="22"/>
          <w:lang w:val="en-IN"/>
        </w:rPr>
        <w:t xml:space="preserve"> bridging the gap between </w:t>
      </w:r>
      <w:r w:rsidRPr="00AC3FB5">
        <w:rPr>
          <w:b/>
          <w:bCs/>
          <w:kern w:val="48"/>
          <w:sz w:val="22"/>
          <w:szCs w:val="22"/>
          <w:lang w:val="en-IN"/>
        </w:rPr>
        <w:t>clinic records</w:t>
      </w:r>
      <w:r w:rsidRPr="00AC3FB5">
        <w:rPr>
          <w:kern w:val="48"/>
          <w:sz w:val="22"/>
          <w:szCs w:val="22"/>
          <w:lang w:val="en-IN"/>
        </w:rPr>
        <w:t xml:space="preserve"> and </w:t>
      </w:r>
      <w:r w:rsidRPr="00AC3FB5">
        <w:rPr>
          <w:b/>
          <w:bCs/>
          <w:kern w:val="48"/>
          <w:sz w:val="22"/>
          <w:szCs w:val="22"/>
          <w:lang w:val="en-IN"/>
        </w:rPr>
        <w:t>faculty approval processes</w:t>
      </w:r>
      <w:r w:rsidRPr="00AC3FB5">
        <w:rPr>
          <w:kern w:val="48"/>
          <w:sz w:val="22"/>
          <w:szCs w:val="22"/>
          <w:lang w:val="en-IN"/>
        </w:rPr>
        <w:t>, this system provides a reliable solution that reduces misuse, ensures fairness, and promotes digital record-keeping. Its applications extend beyond condonation approval to creating a more accountable academic environment.</w:t>
      </w:r>
    </w:p>
    <w:p w14:paraId="4AA712B3" w14:textId="1FCA307F" w:rsidR="00161D38" w:rsidRPr="00AC3FB5" w:rsidRDefault="00161D38" w:rsidP="00BB716A">
      <w:pPr>
        <w:spacing w:line="360" w:lineRule="auto"/>
        <w:jc w:val="left"/>
        <w:rPr>
          <w:kern w:val="48"/>
          <w:sz w:val="22"/>
          <w:szCs w:val="22"/>
          <w:lang w:val="en-IN"/>
        </w:rPr>
      </w:pPr>
    </w:p>
    <w:sectPr w:rsidR="00161D38" w:rsidRPr="00AC3FB5"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AAC78" w14:textId="77777777" w:rsidR="009951A3" w:rsidRDefault="009951A3" w:rsidP="001A3B3D">
      <w:r>
        <w:separator/>
      </w:r>
    </w:p>
  </w:endnote>
  <w:endnote w:type="continuationSeparator" w:id="0">
    <w:p w14:paraId="01385B24" w14:textId="77777777" w:rsidR="009951A3" w:rsidRDefault="009951A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EF685" w14:textId="77777777" w:rsidR="009951A3" w:rsidRDefault="009951A3" w:rsidP="001A3B3D">
      <w:r>
        <w:separator/>
      </w:r>
    </w:p>
  </w:footnote>
  <w:footnote w:type="continuationSeparator" w:id="0">
    <w:p w14:paraId="1A1F8E84" w14:textId="77777777" w:rsidR="009951A3" w:rsidRDefault="009951A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4B21D6"/>
    <w:multiLevelType w:val="hybridMultilevel"/>
    <w:tmpl w:val="AF2A50A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CA08A6"/>
    <w:multiLevelType w:val="hybridMultilevel"/>
    <w:tmpl w:val="DC122704"/>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0F782184"/>
    <w:multiLevelType w:val="multilevel"/>
    <w:tmpl w:val="F56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24829"/>
    <w:multiLevelType w:val="multilevel"/>
    <w:tmpl w:val="43D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90F9C"/>
    <w:multiLevelType w:val="multilevel"/>
    <w:tmpl w:val="ED3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F2D0A"/>
    <w:multiLevelType w:val="hybridMultilevel"/>
    <w:tmpl w:val="A852DAA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5142D36"/>
    <w:multiLevelType w:val="hybridMultilevel"/>
    <w:tmpl w:val="DA86EAB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61C4263"/>
    <w:multiLevelType w:val="hybridMultilevel"/>
    <w:tmpl w:val="2EE0D67A"/>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B96396C"/>
    <w:multiLevelType w:val="hybridMultilevel"/>
    <w:tmpl w:val="62667E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6980B88"/>
    <w:multiLevelType w:val="hybridMultilevel"/>
    <w:tmpl w:val="FAD8E362"/>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986813"/>
    <w:multiLevelType w:val="multilevel"/>
    <w:tmpl w:val="FA9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79D7B92"/>
    <w:multiLevelType w:val="hybridMultilevel"/>
    <w:tmpl w:val="AF84ED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754E0A"/>
    <w:multiLevelType w:val="hybridMultilevel"/>
    <w:tmpl w:val="342CEA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3A74D6"/>
    <w:multiLevelType w:val="multilevel"/>
    <w:tmpl w:val="1B9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B0A73"/>
    <w:multiLevelType w:val="hybridMultilevel"/>
    <w:tmpl w:val="0A3CF62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E7065C7"/>
    <w:multiLevelType w:val="hybridMultilevel"/>
    <w:tmpl w:val="C05AC76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561051">
    <w:abstractNumId w:val="24"/>
  </w:num>
  <w:num w:numId="2" w16cid:durableId="729425918">
    <w:abstractNumId w:val="36"/>
  </w:num>
  <w:num w:numId="3" w16cid:durableId="1004019049">
    <w:abstractNumId w:val="22"/>
  </w:num>
  <w:num w:numId="4" w16cid:durableId="322005180">
    <w:abstractNumId w:val="27"/>
  </w:num>
  <w:num w:numId="5" w16cid:durableId="2053453078">
    <w:abstractNumId w:val="27"/>
  </w:num>
  <w:num w:numId="6" w16cid:durableId="1179081578">
    <w:abstractNumId w:val="27"/>
  </w:num>
  <w:num w:numId="7" w16cid:durableId="1962757695">
    <w:abstractNumId w:val="27"/>
  </w:num>
  <w:num w:numId="8" w16cid:durableId="165676704">
    <w:abstractNumId w:val="31"/>
  </w:num>
  <w:num w:numId="9" w16cid:durableId="874662292">
    <w:abstractNumId w:val="37"/>
  </w:num>
  <w:num w:numId="10" w16cid:durableId="120999385">
    <w:abstractNumId w:val="25"/>
  </w:num>
  <w:num w:numId="11" w16cid:durableId="1776439936">
    <w:abstractNumId w:val="19"/>
  </w:num>
  <w:num w:numId="12" w16cid:durableId="1725910583">
    <w:abstractNumId w:val="18"/>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9"/>
  </w:num>
  <w:num w:numId="25" w16cid:durableId="1341931729">
    <w:abstractNumId w:val="11"/>
  </w:num>
  <w:num w:numId="26" w16cid:durableId="334307645">
    <w:abstractNumId w:val="23"/>
  </w:num>
  <w:num w:numId="27" w16cid:durableId="1625848430">
    <w:abstractNumId w:val="15"/>
  </w:num>
  <w:num w:numId="28" w16cid:durableId="281696523">
    <w:abstractNumId w:val="16"/>
  </w:num>
  <w:num w:numId="29" w16cid:durableId="1151023667">
    <w:abstractNumId w:val="30"/>
  </w:num>
  <w:num w:numId="30" w16cid:durableId="288438502">
    <w:abstractNumId w:val="34"/>
  </w:num>
  <w:num w:numId="31" w16cid:durableId="1878659957">
    <w:abstractNumId w:val="14"/>
  </w:num>
  <w:num w:numId="32" w16cid:durableId="593248402">
    <w:abstractNumId w:val="33"/>
  </w:num>
  <w:num w:numId="33" w16cid:durableId="1919753863">
    <w:abstractNumId w:val="32"/>
  </w:num>
  <w:num w:numId="34" w16cid:durableId="898637164">
    <w:abstractNumId w:val="38"/>
  </w:num>
  <w:num w:numId="35" w16cid:durableId="320625042">
    <w:abstractNumId w:val="28"/>
  </w:num>
  <w:num w:numId="36" w16cid:durableId="1391228073">
    <w:abstractNumId w:val="26"/>
  </w:num>
  <w:num w:numId="37" w16cid:durableId="1170871249">
    <w:abstractNumId w:val="35"/>
  </w:num>
  <w:num w:numId="38" w16cid:durableId="235015594">
    <w:abstractNumId w:val="17"/>
  </w:num>
  <w:num w:numId="39" w16cid:durableId="997536804">
    <w:abstractNumId w:val="12"/>
  </w:num>
  <w:num w:numId="40" w16cid:durableId="1003779285">
    <w:abstractNumId w:val="20"/>
  </w:num>
  <w:num w:numId="41" w16cid:durableId="1165049040">
    <w:abstractNumId w:val="21"/>
  </w:num>
  <w:num w:numId="42" w16cid:durableId="8468223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26E8C"/>
    <w:rsid w:val="00142813"/>
    <w:rsid w:val="00161D38"/>
    <w:rsid w:val="00182CCB"/>
    <w:rsid w:val="00190CA9"/>
    <w:rsid w:val="001A2EFD"/>
    <w:rsid w:val="001A3B3D"/>
    <w:rsid w:val="001B67DC"/>
    <w:rsid w:val="002254A9"/>
    <w:rsid w:val="00233D97"/>
    <w:rsid w:val="002347A2"/>
    <w:rsid w:val="00257172"/>
    <w:rsid w:val="002850E3"/>
    <w:rsid w:val="003210FC"/>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0C27"/>
    <w:rsid w:val="0056610F"/>
    <w:rsid w:val="00570036"/>
    <w:rsid w:val="00575BCA"/>
    <w:rsid w:val="00575EB3"/>
    <w:rsid w:val="005B0344"/>
    <w:rsid w:val="005B520E"/>
    <w:rsid w:val="005E2800"/>
    <w:rsid w:val="00605825"/>
    <w:rsid w:val="00641841"/>
    <w:rsid w:val="00643663"/>
    <w:rsid w:val="00645D22"/>
    <w:rsid w:val="00651A08"/>
    <w:rsid w:val="00654204"/>
    <w:rsid w:val="00670434"/>
    <w:rsid w:val="006B6B66"/>
    <w:rsid w:val="006C275C"/>
    <w:rsid w:val="006F6D3D"/>
    <w:rsid w:val="00715BEA"/>
    <w:rsid w:val="00740EEA"/>
    <w:rsid w:val="0078060E"/>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13F54"/>
    <w:rsid w:val="009303D9"/>
    <w:rsid w:val="00933C64"/>
    <w:rsid w:val="00972203"/>
    <w:rsid w:val="009951A3"/>
    <w:rsid w:val="009F1D79"/>
    <w:rsid w:val="00A059B3"/>
    <w:rsid w:val="00AA245F"/>
    <w:rsid w:val="00AC3FB5"/>
    <w:rsid w:val="00AD00D8"/>
    <w:rsid w:val="00AD0A38"/>
    <w:rsid w:val="00AD16E6"/>
    <w:rsid w:val="00AE3409"/>
    <w:rsid w:val="00B11A60"/>
    <w:rsid w:val="00B22613"/>
    <w:rsid w:val="00B44A76"/>
    <w:rsid w:val="00B768D1"/>
    <w:rsid w:val="00BA1025"/>
    <w:rsid w:val="00BB716A"/>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4396"/>
    <w:rsid w:val="00E165BC"/>
    <w:rsid w:val="00E35596"/>
    <w:rsid w:val="00E61E12"/>
    <w:rsid w:val="00E7596C"/>
    <w:rsid w:val="00E878F2"/>
    <w:rsid w:val="00EA2765"/>
    <w:rsid w:val="00ED0149"/>
    <w:rsid w:val="00EF7DE3"/>
    <w:rsid w:val="00F03103"/>
    <w:rsid w:val="00F271DE"/>
    <w:rsid w:val="00F627DA"/>
    <w:rsid w:val="00F63419"/>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BB716A"/>
    <w:pPr>
      <w:ind w:left="720"/>
      <w:contextualSpacing/>
    </w:pPr>
  </w:style>
  <w:style w:type="character" w:styleId="Hyperlink">
    <w:name w:val="Hyperlink"/>
    <w:basedOn w:val="DefaultParagraphFont"/>
    <w:rsid w:val="00E14396"/>
    <w:rPr>
      <w:color w:val="0563C1" w:themeColor="hyperlink"/>
      <w:u w:val="single"/>
    </w:rPr>
  </w:style>
  <w:style w:type="character" w:styleId="UnresolvedMention">
    <w:name w:val="Unresolved Mention"/>
    <w:basedOn w:val="DefaultParagraphFont"/>
    <w:uiPriority w:val="99"/>
    <w:semiHidden/>
    <w:unhideWhenUsed/>
    <w:rsid w:val="00E14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ative.jmir.org/2025/1/e66681" TargetMode="External"/><Relationship Id="rId18" Type="http://schemas.openxmlformats.org/officeDocument/2006/relationships/hyperlink" Target="https://www.sciencedirect.com/science/article/pii/S1877050923005392" TargetMode="External"/><Relationship Id="rId3" Type="http://schemas.openxmlformats.org/officeDocument/2006/relationships/styles" Target="styles.xml"/><Relationship Id="rId21" Type="http://schemas.openxmlformats.org/officeDocument/2006/relationships/hyperlink" Target="https://timesofindia.indiatimes.com/city/chandigarh/pgi-developing-app-for-patient-identification-crowd-management/articleshow/121916524.cms" TargetMode="External"/><Relationship Id="rId7" Type="http://schemas.openxmlformats.org/officeDocument/2006/relationships/endnotes" Target="endnotes.xml"/><Relationship Id="rId12" Type="http://schemas.openxmlformats.org/officeDocument/2006/relationships/hyperlink" Target="https://www.socialmedicine.info/index.php/socialmedicine/article/view/1611" TargetMode="External"/><Relationship Id="rId17" Type="http://schemas.openxmlformats.org/officeDocument/2006/relationships/hyperlink" Target="https://www.sciencedirect.com/science/article/pii/S2666990023000083" TargetMode="External"/><Relationship Id="rId2" Type="http://schemas.openxmlformats.org/officeDocument/2006/relationships/numbering" Target="numbering.xml"/><Relationship Id="rId16" Type="http://schemas.openxmlformats.org/officeDocument/2006/relationships/hyperlink" Target="https://www.icjournal.org/DOIx.php?id=10.3947%2Fic.2024.0043" TargetMode="External"/><Relationship Id="rId20" Type="http://schemas.openxmlformats.org/officeDocument/2006/relationships/hyperlink" Target="https://pmc.ncbi.nlm.nih.gov/articles/PMC86552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98-025-98388-z" TargetMode="External"/><Relationship Id="rId5" Type="http://schemas.openxmlformats.org/officeDocument/2006/relationships/webSettings" Target="webSettings.xml"/><Relationship Id="rId15" Type="http://schemas.openxmlformats.org/officeDocument/2006/relationships/hyperlink" Target="https://journals.sagepub.com/doi/10.1177/10711813241278266" TargetMode="External"/><Relationship Id="rId23" Type="http://schemas.openxmlformats.org/officeDocument/2006/relationships/theme" Target="theme/theme1.xml"/><Relationship Id="rId10" Type="http://schemas.openxmlformats.org/officeDocument/2006/relationships/hyperlink" Target="https://www.mdpi.com/2305-6290/9/1/34" TargetMode="External"/><Relationship Id="rId19" Type="http://schemas.openxmlformats.org/officeDocument/2006/relationships/hyperlink" Target="https://pmc.ncbi.nlm.nih.gov/articles/PMC939804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73833215_Smart_Management_Waiting_System_for_Outpatient_Clin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1424</Words>
  <Characters>10034</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Roopasri ....!</cp:lastModifiedBy>
  <cp:revision>8</cp:revision>
  <dcterms:created xsi:type="dcterms:W3CDTF">2025-08-21T08:03:00Z</dcterms:created>
  <dcterms:modified xsi:type="dcterms:W3CDTF">2025-09-27T10:19:00Z</dcterms:modified>
</cp:coreProperties>
</file>