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A2B"/>
          <w:sz w:val="60"/>
        </w:rPr>
        <w:t>OCEAN AMBER</w:t>
      </w:r>
    </w:p>
    <w:p>
      <w:pPr>
        <w:jc w:val="center"/>
      </w:pPr>
      <w:r>
        <w:rPr>
          <w:b/>
          <w:color w:val="D9A441"/>
          <w:sz w:val="30"/>
        </w:rPr>
        <w:t>POE PART 2 — CSS STYLING AND RESPONSIVE DESIGN</w:t>
      </w:r>
    </w:p>
    <w:p>
      <w:pPr>
        <w:jc w:val="center"/>
      </w:pPr>
      <w:r>
        <w:rPr>
          <w:i/>
        </w:rPr>
        <w:t>Project Report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Project</w:t>
            </w:r>
          </w:p>
        </w:tc>
        <w:tc>
          <w:tcPr>
            <w:tcW w:type="dxa" w:w="5040"/>
            <w:vAlign w:val="center"/>
          </w:tcPr>
          <w:p>
            <w:r>
              <w:t>Ocean Amber — Responsive Restaurant Website</w:t>
            </w:r>
          </w:p>
        </w:tc>
      </w:tr>
      <w:tr>
        <w:tc>
          <w:tcPr>
            <w:tcW w:type="dxa" w:w="5040"/>
            <w:vAlign w:val="center"/>
          </w:tcPr>
          <w:p>
            <w:r>
              <w:rPr>
                <w:b/>
              </w:rPr>
              <w:t>Assessment</w:t>
            </w:r>
          </w:p>
        </w:tc>
        <w:tc>
          <w:tcPr>
            <w:tcW w:type="dxa" w:w="5040"/>
            <w:vAlign w:val="center"/>
          </w:tcPr>
          <w:p>
            <w:r>
              <w:t>POE Part 2 — Designing the Visuals: CSS Styling and Responsive Design</w:t>
            </w:r>
          </w:p>
        </w:tc>
      </w:tr>
      <w:tr>
        <w:tc>
          <w:tcPr>
            <w:tcW w:type="dxa" w:w="5040"/>
            <w:vAlign w:val="center"/>
          </w:tcPr>
          <w:p>
            <w:r>
              <w:rPr>
                <w:b/>
              </w:rPr>
              <w:t>Technologies</w:t>
            </w:r>
          </w:p>
        </w:tc>
        <w:tc>
          <w:tcPr>
            <w:tcW w:type="dxa" w:w="5040"/>
            <w:vAlign w:val="center"/>
          </w:tcPr>
          <w:p>
            <w:r>
              <w:t>HTML5 and CSS3</w:t>
            </w:r>
          </w:p>
        </w:tc>
      </w:tr>
      <w:tr>
        <w:tc>
          <w:tcPr>
            <w:tcW w:type="dxa" w:w="5040"/>
            <w:vAlign w:val="center"/>
          </w:tcPr>
          <w:p>
            <w:r>
              <w:rPr>
                <w:b/>
              </w:rPr>
              <w:t>Focus</w:t>
            </w:r>
          </w:p>
        </w:tc>
        <w:tc>
          <w:tcPr>
            <w:tcW w:type="dxa" w:w="5040"/>
            <w:vAlign w:val="center"/>
          </w:tcPr>
          <w:p>
            <w:r>
              <w:t>External stylesheet, selectors, layout, visual styling and responsive design</w:t>
            </w:r>
          </w:p>
        </w:tc>
      </w:tr>
      <w:tr>
        <w:tc>
          <w:tcPr>
            <w:tcW w:type="dxa" w:w="5040"/>
            <w:vAlign w:val="center"/>
          </w:tcPr>
          <w:p>
            <w:r>
              <w:rPr>
                <w:b/>
              </w:rPr>
              <w:t>Year</w:t>
            </w:r>
          </w:p>
        </w:tc>
        <w:tc>
          <w:tcPr>
            <w:tcW w:type="dxa" w:w="5040"/>
            <w:vAlign w:val="center"/>
          </w:tcPr>
          <w:p>
            <w:r>
              <w:t>2026</w:t>
            </w:r>
          </w:p>
        </w:tc>
      </w:tr>
    </w:tbl>
    <w:p>
      <w:r>
        <w:br w:type="page"/>
      </w:r>
    </w:p>
    <w:p>
      <w:pPr>
        <w:pStyle w:val="Heading1"/>
      </w:pPr>
      <w:r>
        <w:t>1. Introduction</w:t>
      </w:r>
    </w:p>
    <w:p>
      <w:r>
        <w:t>Ocean Amber is a responsive restaurant website developed as Part 2 of the POE. The purpose of this phase is to move beyond the structural HTML created in Part 1 and apply a coherent visual system using an external CSS stylesheet. The website presents a fictional contemporary coastal restaurant whose identity combines deep ocean colours with warm amber accents. The design was intentionally developed to demonstrate professional visual hierarchy, reusable styling, responsive layouts and interactive states.</w:t>
      </w:r>
    </w:p>
    <w:p>
      <w:r>
        <w:t>The implementation follows the requirements shown in the Part 2 brief. Every page is connected to a shared external stylesheet, CSS Grid and Flexbox are used to structure content, pseudo-classes provide interactive feedback, and media queries adapt the design for desktop, tablet and mobile screens.</w:t>
      </w:r>
    </w:p>
    <w:p>
      <w:pPr>
        <w:pStyle w:val="Heading1"/>
      </w:pPr>
      <w:r>
        <w:t>2. Project Objectives</w:t>
      </w:r>
    </w:p>
    <w:p>
      <w:pPr>
        <w:pStyle w:val="ListBullet"/>
      </w:pPr>
      <w:r>
        <w:t>Create and apply a single external CSS stylesheet across the website.</w:t>
      </w:r>
    </w:p>
    <w:p>
      <w:pPr>
        <w:pStyle w:val="ListBullet"/>
      </w:pPr>
      <w:r>
        <w:t>Use suitable selectors and reusable classes to maintain consistency.</w:t>
      </w:r>
    </w:p>
    <w:p>
      <w:pPr>
        <w:pStyle w:val="ListBullet"/>
      </w:pPr>
      <w:r>
        <w:t>Develop a strong visual hierarchy through typography, colour, spacing and component styling.</w:t>
      </w:r>
    </w:p>
    <w:p>
      <w:pPr>
        <w:pStyle w:val="ListBullet"/>
      </w:pPr>
      <w:r>
        <w:t>Use CSS Grid and Flexbox to create clear desktop layouts.</w:t>
      </w:r>
    </w:p>
    <w:p>
      <w:pPr>
        <w:pStyle w:val="ListBullet"/>
      </w:pPr>
      <w:r>
        <w:t>Apply hover, focus and active-style interactions to improve usability.</w:t>
      </w:r>
    </w:p>
    <w:p>
      <w:pPr>
        <w:pStyle w:val="ListBullet"/>
      </w:pPr>
      <w:r>
        <w:t>Implement responsive breakpoints so multi-column desktop layouts become simpler mobile layouts.</w:t>
      </w:r>
    </w:p>
    <w:p>
      <w:pPr>
        <w:pStyle w:val="ListBullet"/>
      </w:pPr>
      <w:r>
        <w:t>Use relative units and scalable typography to support different screen sizes.</w:t>
      </w:r>
    </w:p>
    <w:p>
      <w:pPr>
        <w:pStyle w:val="ListBullet"/>
      </w:pPr>
      <w:r>
        <w:t>Produce a polished restaurant interface that demonstrates distinction-level attention to detail.</w:t>
      </w:r>
    </w:p>
    <w:p>
      <w:pPr>
        <w:pStyle w:val="Heading1"/>
      </w:pPr>
      <w:r>
        <w:t>3. Website Structure</w:t>
      </w:r>
    </w:p>
    <w:p>
      <w:r>
        <w:t>The final website contains four interconnected HTML pages and one shared external stylesheet: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Page</w:t>
            </w:r>
          </w:p>
        </w:tc>
        <w:tc>
          <w:tcPr>
            <w:tcW w:type="dxa" w:w="3360"/>
          </w:tcPr>
          <w:p>
            <w:r>
              <w:t>Purpose</w:t>
            </w:r>
          </w:p>
        </w:tc>
        <w:tc>
          <w:tcPr>
            <w:tcW w:type="dxa" w:w="3360"/>
          </w:tcPr>
          <w:p>
            <w:r>
              <w:t>Key UI elements</w:t>
            </w:r>
          </w:p>
        </w:tc>
      </w:tr>
      <w:tr>
        <w:tc>
          <w:tcPr>
            <w:tcW w:type="dxa" w:w="3360"/>
          </w:tcPr>
          <w:p>
            <w:r>
              <w:t>Home</w:t>
            </w:r>
          </w:p>
        </w:tc>
        <w:tc>
          <w:tcPr>
            <w:tcW w:type="dxa" w:w="3360"/>
          </w:tcPr>
          <w:p>
            <w:r>
              <w:t>Introduces Ocean Amber and establishes the brand.</w:t>
            </w:r>
          </w:p>
        </w:tc>
        <w:tc>
          <w:tcPr>
            <w:tcW w:type="dxa" w:w="3360"/>
          </w:tcPr>
          <w:p>
            <w:r>
              <w:t>Hero, CTA buttons, signature dishes, experience panel, newsletter</w:t>
            </w:r>
          </w:p>
        </w:tc>
      </w:tr>
      <w:tr>
        <w:tc>
          <w:tcPr>
            <w:tcW w:type="dxa" w:w="3360"/>
          </w:tcPr>
          <w:p>
            <w:r>
              <w:t>Menu</w:t>
            </w:r>
          </w:p>
        </w:tc>
        <w:tc>
          <w:tcPr>
            <w:tcW w:type="dxa" w:w="3360"/>
          </w:tcPr>
          <w:p>
            <w:r>
              <w:t>Presents the restaurant's food offering.</w:t>
            </w:r>
          </w:p>
        </w:tc>
        <w:tc>
          <w:tcPr>
            <w:tcW w:type="dxa" w:w="3360"/>
          </w:tcPr>
          <w:p>
            <w:r>
              <w:t>Menu categories, dish descriptions, pricing, reservation CTA</w:t>
            </w:r>
          </w:p>
        </w:tc>
      </w:tr>
      <w:tr>
        <w:tc>
          <w:tcPr>
            <w:tcW w:type="dxa" w:w="3360"/>
          </w:tcPr>
          <w:p>
            <w:r>
              <w:t>Our Story</w:t>
            </w:r>
          </w:p>
        </w:tc>
        <w:tc>
          <w:tcPr>
            <w:tcW w:type="dxa" w:w="3360"/>
          </w:tcPr>
          <w:p>
            <w:r>
              <w:t>Explains the concept and values.</w:t>
            </w:r>
          </w:p>
        </w:tc>
        <w:tc>
          <w:tcPr>
            <w:tcW w:type="dxa" w:w="3360"/>
          </w:tcPr>
          <w:p>
            <w:r>
              <w:t>Story content, value cards, quote section</w:t>
            </w:r>
          </w:p>
        </w:tc>
      </w:tr>
      <w:tr>
        <w:tc>
          <w:tcPr>
            <w:tcW w:type="dxa" w:w="3360"/>
          </w:tcPr>
          <w:p>
            <w:r>
              <w:t>Reservations</w:t>
            </w:r>
          </w:p>
        </w:tc>
        <w:tc>
          <w:tcPr>
            <w:tcW w:type="dxa" w:w="3360"/>
          </w:tcPr>
          <w:p>
            <w:r>
              <w:t>Provides a demonstration booking interface.</w:t>
            </w:r>
          </w:p>
        </w:tc>
        <w:tc>
          <w:tcPr>
            <w:tcW w:type="dxa" w:w="3360"/>
          </w:tcPr>
          <w:p>
            <w:r>
              <w:t>Contact details, responsive form, validation fields</w:t>
            </w:r>
          </w:p>
        </w:tc>
      </w:tr>
    </w:tbl>
    <w:p>
      <w:pPr>
        <w:pStyle w:val="Heading1"/>
      </w:pPr>
      <w:r>
        <w:t>4. External CSS Stylesheet</w:t>
      </w:r>
    </w:p>
    <w:p>
      <w:r>
        <w:t>The project uses a single external file named style.css. Each HTML document contains a stylesheet link in its head section. This approach separates content from presentation and makes the design easier to maintain. A shared stylesheet also ensures that navigation, buttons, typography, spacing and footer components remain consistent throughout the website.</w:t>
      </w:r>
    </w:p>
    <w:p>
      <w:r>
        <w:t>The stylesheet begins with CSS custom properties in :root. Variables such as --navy, --amber, --cream and --container establish a reusable design system. This reduces duplication and makes future colour or spacing changes easier to implement.</w:t>
      </w:r>
    </w:p>
    <w:p>
      <w:pPr>
        <w:pStyle w:val="Heading1"/>
      </w:pPr>
      <w:r>
        <w:t>5. Selectors and Cascading</w:t>
      </w:r>
    </w:p>
    <w:p>
      <w:r>
        <w:t>The stylesheet demonstrates multiple selector types. Element selectors are used for global HTML behaviour, including body, img, a, button and headings. Class selectors are used for reusable components such as .container, .button, .dish-card, .menu-item and .value-card. Pseudo-classes are used for interaction, including :hover, :focus, :focus-visible and :checked. The CSS cascade is supported by keeping the base styles general and then placing breakpoint-specific overrides inside media queries.</w:t>
      </w:r>
    </w:p>
    <w:p>
      <w:pPr>
        <w:pStyle w:val="Heading1"/>
      </w:pPr>
      <w:r>
        <w:t>6. Typography and Visual Hierarchy</w:t>
      </w:r>
    </w:p>
    <w:p>
      <w:r>
        <w:t>Typography was selected to create a premium restaurant identity while maintaining readability. Playfair Display is used for large headings and editorial-style statements, while DM Sans is used for body copy, navigation, labels and interface controls. Heading sizes use clamp() so they scale between sensible minimum and maximum values. Uppercase eyebrow labels, generous spacing and contrasting weights provide clear information hierarchy.</w:t>
      </w:r>
    </w:p>
    <w:p>
      <w:r>
        <w:t>The colour palette uses deep navy for the primary brand foundation, ocean blue for supporting surfaces, cream and white for readable content areas, and amber/gold for highlights and calls to action. The contrast between cool and warm tones reinforces the Ocean Amber concept.</w:t>
      </w:r>
    </w:p>
    <w:p>
      <w:pPr>
        <w:pStyle w:val="Heading1"/>
      </w:pPr>
      <w:r>
        <w:t>7. Desktop Layout Structure</w:t>
      </w:r>
    </w:p>
    <w:p>
      <w:r>
        <w:t>CSS Grid is used for the main page structures. Examples include the two-column introduction section, the three-column signature dish cards, the experience section, the menu page layout, the values section and the footer. Grid provides predictable columns and gaps while allowing the layout to collapse cleanly at smaller breakpoints.</w:t>
      </w:r>
    </w:p>
    <w:p>
      <w:r>
        <w:t>Flexbox is used where content needs to be aligned along one dimension. The main navigation uses Flexbox to distribute the brand, links and call-to-action button. Flexbox is also used for hero buttons, newsletter alignment, footer-bottom content and mobile navigation components.</w:t>
      </w:r>
    </w:p>
    <w:p>
      <w:pPr>
        <w:pStyle w:val="Heading1"/>
      </w:pPr>
      <w:r>
        <w:t>8. Visual Styling and Interaction</w:t>
      </w:r>
    </w:p>
    <w:p>
      <w:r>
        <w:t>Visual styling is applied through colour, background layers, borders, shadows, spacing and rounded or structured components. Cards use subtle shadows and a small hover translation to provide depth without distracting from the content. Navigation links reveal an amber underline on hover and when the page is active. Buttons change background or border treatment on hover and receive a visible outline when keyboard-focused.</w:t>
      </w:r>
    </w:p>
    <w:p>
      <w:r>
        <w:t>The reservation form also provides focus feedback on text fields, select elements and the textarea. This makes the interface easier to understand when users navigate by keyboard.</w:t>
      </w:r>
    </w:p>
    <w:p>
      <w:pPr>
        <w:pStyle w:val="Heading1"/>
      </w:pPr>
      <w:r>
        <w:t>9. Responsive Design</w:t>
      </w:r>
    </w:p>
    <w:p>
      <w:r>
        <w:t>Responsive design is implemented with CSS media queries. The project uses a large-screen layout above 62rem, a tablet/smaller desktop adjustment at 62rem, a mobile breakpoint below 48rem and a small-mobile refinement below 34rem. The large-screen layouts use multiple columns; at smaller widths, the main content becomes a single-column flow.</w:t>
      </w:r>
    </w:p>
    <w:p>
      <w:r>
        <w:t>The navigation changes from a horizontal desktop menu to a CSS-only mobile menu. A hidden checkbox controls the navigation state through the :checked pseudo-class. This keeps the project lightweight and demonstrates an additional CSS interaction technique without requiring JavaScript.</w:t>
      </w:r>
    </w:p>
    <w:p>
      <w:r>
        <w:t>Relative units including rem, %, em and clamp() are used for spacing, typography and widths. This prevents the design from relying on fixed pixel dimensions and supports better scaling across devices.</w:t>
      </w:r>
    </w:p>
    <w:p>
      <w:pPr>
        <w:pStyle w:val="Heading1"/>
      </w:pPr>
      <w:r>
        <w:t>10. Responsive Images and Media</w:t>
      </w:r>
    </w:p>
    <w:p>
      <w:r>
        <w:t>The stylesheet includes a global responsive image rule using max-width: 100% and height: auto. This ensures that future raster images remain inside their parent containers. The current visual dish artwork uses scalable CSS gradients and aspect-ratio blocks, keeping the academic project lightweight and avoiding unnecessary external image dependencies.</w:t>
      </w:r>
    </w:p>
    <w:p>
      <w:pPr>
        <w:pStyle w:val="Heading1"/>
      </w:pPr>
      <w:r>
        <w:t>11. Accessibility and Usability</w:t>
      </w:r>
    </w:p>
    <w:p>
      <w:pPr>
        <w:pStyle w:val="ListBullet"/>
      </w:pPr>
      <w:r>
        <w:t>Semantic page sections, headings, navigation and form labels are used to improve structure.</w:t>
      </w:r>
    </w:p>
    <w:p>
      <w:pPr>
        <w:pStyle w:val="ListBullet"/>
      </w:pPr>
      <w:r>
        <w:t>The viewport meta tag is included on every page for mobile rendering.</w:t>
      </w:r>
    </w:p>
    <w:p>
      <w:pPr>
        <w:pStyle w:val="ListBullet"/>
      </w:pPr>
      <w:r>
        <w:t>Form controls include labels and required validation where appropriate.</w:t>
      </w:r>
    </w:p>
    <w:p>
      <w:pPr>
        <w:pStyle w:val="ListBullet"/>
      </w:pPr>
      <w:r>
        <w:t>Keyboard focus is visually indicated with :focus and :focus-visible states.</w:t>
      </w:r>
    </w:p>
    <w:p>
      <w:pPr>
        <w:pStyle w:val="ListBullet"/>
      </w:pPr>
      <w:r>
        <w:t>The mobile navigation has an accessible label.</w:t>
      </w:r>
    </w:p>
    <w:p>
      <w:pPr>
        <w:pStyle w:val="ListBullet"/>
      </w:pPr>
      <w:r>
        <w:t>The prefers-reduced-motion media query reduces animation for users who request less motion.</w:t>
      </w:r>
    </w:p>
    <w:p>
      <w:pPr>
        <w:pStyle w:val="ListBullet"/>
      </w:pPr>
      <w:r>
        <w:t>The colour palette and spacing were selected to maintain readable content hierarchy.</w:t>
      </w:r>
    </w:p>
    <w:p>
      <w:pPr>
        <w:pStyle w:val="Heading1"/>
      </w:pPr>
      <w:r>
        <w:t>12. Part 1 Feedback and Changelog</w:t>
      </w:r>
    </w:p>
    <w:p>
      <w:r>
        <w:t>For Part 2, the website was refined with a stronger visual hierarchy, consistent reusable components, clearer navigation, responsive layouts and more deliberate spacing. The changes are recorded in README.md so that the development process can be traced by the lecturer.</w:t>
      </w:r>
    </w:p>
    <w:tbl>
      <w:tblPr>
        <w:tblStyle w:val="TableGrid"/>
        <w:tblW w:type="auto" w:w="0"/>
        <w:tblLook w:firstColumn="1" w:firstRow="1" w:lastColumn="0" w:lastRow="0" w:noHBand="0" w:noVBand="1" w:val="04A0"/>
      </w:tblPr>
      <w:tblGrid>
        <w:gridCol w:w="5040"/>
        <w:gridCol w:w="5040"/>
      </w:tblGrid>
      <w:tr>
        <w:tc>
          <w:tcPr>
            <w:tcW w:type="dxa" w:w="5040"/>
          </w:tcPr>
          <w:p>
            <w:r>
              <w:t>Change</w:t>
            </w:r>
          </w:p>
        </w:tc>
        <w:tc>
          <w:tcPr>
            <w:tcW w:type="dxa" w:w="5040"/>
          </w:tcPr>
          <w:p>
            <w:r>
              <w:t>Implementation</w:t>
            </w:r>
          </w:p>
        </w:tc>
      </w:tr>
      <w:tr>
        <w:tc>
          <w:tcPr>
            <w:tcW w:type="dxa" w:w="5040"/>
          </w:tcPr>
          <w:p>
            <w:r>
              <w:t>External stylesheet</w:t>
            </w:r>
          </w:p>
        </w:tc>
        <w:tc>
          <w:tcPr>
            <w:tcW w:type="dxa" w:w="5040"/>
          </w:tcPr>
          <w:p>
            <w:r>
              <w:t>Created style.css and linked it to all four HTML pages.</w:t>
            </w:r>
          </w:p>
        </w:tc>
      </w:tr>
      <w:tr>
        <w:tc>
          <w:tcPr>
            <w:tcW w:type="dxa" w:w="5040"/>
          </w:tcPr>
          <w:p>
            <w:r>
              <w:t>Visual identity</w:t>
            </w:r>
          </w:p>
        </w:tc>
        <w:tc>
          <w:tcPr>
            <w:tcW w:type="dxa" w:w="5040"/>
          </w:tcPr>
          <w:p>
            <w:r>
              <w:t>Introduced the Ocean Amber navy, ocean-blue, cream and amber palette.</w:t>
            </w:r>
          </w:p>
        </w:tc>
      </w:tr>
      <w:tr>
        <w:tc>
          <w:tcPr>
            <w:tcW w:type="dxa" w:w="5040"/>
          </w:tcPr>
          <w:p>
            <w:r>
              <w:t>Typography</w:t>
            </w:r>
          </w:p>
        </w:tc>
        <w:tc>
          <w:tcPr>
            <w:tcW w:type="dxa" w:w="5040"/>
          </w:tcPr>
          <w:p>
            <w:r>
              <w:t>Added Playfair Display for headings and DM Sans for interface and body text.</w:t>
            </w:r>
          </w:p>
        </w:tc>
      </w:tr>
      <w:tr>
        <w:tc>
          <w:tcPr>
            <w:tcW w:type="dxa" w:w="5040"/>
          </w:tcPr>
          <w:p>
            <w:r>
              <w:t>Layout</w:t>
            </w:r>
          </w:p>
        </w:tc>
        <w:tc>
          <w:tcPr>
            <w:tcW w:type="dxa" w:w="5040"/>
          </w:tcPr>
          <w:p>
            <w:r>
              <w:t>Implemented CSS Grid and Flexbox across desktop structures and components.</w:t>
            </w:r>
          </w:p>
        </w:tc>
      </w:tr>
      <w:tr>
        <w:tc>
          <w:tcPr>
            <w:tcW w:type="dxa" w:w="5040"/>
          </w:tcPr>
          <w:p>
            <w:r>
              <w:t>Interactions</w:t>
            </w:r>
          </w:p>
        </w:tc>
        <w:tc>
          <w:tcPr>
            <w:tcW w:type="dxa" w:w="5040"/>
          </w:tcPr>
          <w:p>
            <w:r>
              <w:t>Added hover, focus, focus-visible and checked states.</w:t>
            </w:r>
          </w:p>
        </w:tc>
      </w:tr>
      <w:tr>
        <w:tc>
          <w:tcPr>
            <w:tcW w:type="dxa" w:w="5040"/>
          </w:tcPr>
          <w:p>
            <w:r>
              <w:t>Responsive design</w:t>
            </w:r>
          </w:p>
        </w:tc>
        <w:tc>
          <w:tcPr>
            <w:tcW w:type="dxa" w:w="5040"/>
          </w:tcPr>
          <w:p>
            <w:r>
              <w:t>Added desktop, tablet, mobile and small-mobile breakpoints.</w:t>
            </w:r>
          </w:p>
        </w:tc>
      </w:tr>
      <w:tr>
        <w:tc>
          <w:tcPr>
            <w:tcW w:type="dxa" w:w="5040"/>
          </w:tcPr>
          <w:p>
            <w:r>
              <w:t>Navigation</w:t>
            </w:r>
          </w:p>
        </w:tc>
        <w:tc>
          <w:tcPr>
            <w:tcW w:type="dxa" w:w="5040"/>
          </w:tcPr>
          <w:p>
            <w:r>
              <w:t>Implemented a CSS-only responsive mobile navigation.</w:t>
            </w:r>
          </w:p>
        </w:tc>
      </w:tr>
      <w:tr>
        <w:tc>
          <w:tcPr>
            <w:tcW w:type="dxa" w:w="5040"/>
          </w:tcPr>
          <w:p>
            <w:r>
              <w:t>Forms</w:t>
            </w:r>
          </w:p>
        </w:tc>
        <w:tc>
          <w:tcPr>
            <w:tcW w:type="dxa" w:w="5040"/>
          </w:tcPr>
          <w:p>
            <w:r>
              <w:t>Added a structured, responsive reservation form with focus states.</w:t>
            </w:r>
          </w:p>
        </w:tc>
      </w:tr>
      <w:tr>
        <w:tc>
          <w:tcPr>
            <w:tcW w:type="dxa" w:w="5040"/>
          </w:tcPr>
          <w:p>
            <w:r>
              <w:t>Accessibility</w:t>
            </w:r>
          </w:p>
        </w:tc>
        <w:tc>
          <w:tcPr>
            <w:tcW w:type="dxa" w:w="5040"/>
          </w:tcPr>
          <w:p>
            <w:r>
              <w:t>Added semantic labels, focus indicators and reduced-motion support.</w:t>
            </w:r>
          </w:p>
        </w:tc>
      </w:tr>
    </w:tbl>
    <w:p>
      <w:pPr>
        <w:pStyle w:val="Heading1"/>
      </w:pPr>
      <w:r>
        <w:t>13. Testing and Quality Assurance</w:t>
      </w:r>
    </w:p>
    <w:p>
      <w:r>
        <w:t>The website was reviewed against the following practical tests: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 result</w:t>
            </w:r>
          </w:p>
        </w:tc>
        <w:tc>
          <w:tcPr>
            <w:tcW w:type="dxa" w:w="3360"/>
          </w:tcPr>
          <w:p>
            <w:r>
              <w:t>Status</w:t>
            </w:r>
          </w:p>
        </w:tc>
      </w:tr>
      <w:tr>
        <w:tc>
          <w:tcPr>
            <w:tcW w:type="dxa" w:w="3360"/>
          </w:tcPr>
          <w:p>
            <w:r>
              <w:t>Page navigation</w:t>
            </w:r>
          </w:p>
        </w:tc>
        <w:tc>
          <w:tcPr>
            <w:tcW w:type="dxa" w:w="3360"/>
          </w:tcPr>
          <w:p>
            <w:r>
              <w:t>Home, Menu, Our Story and Reservations open correctly.</w:t>
            </w:r>
          </w:p>
        </w:tc>
        <w:tc>
          <w:tcPr>
            <w:tcW w:type="dxa" w:w="3360"/>
          </w:tcPr>
          <w:p>
            <w:r>
              <w:t>Pass</w:t>
            </w:r>
          </w:p>
        </w:tc>
      </w:tr>
      <w:tr>
        <w:tc>
          <w:tcPr>
            <w:tcW w:type="dxa" w:w="3360"/>
          </w:tcPr>
          <w:p>
            <w:r>
              <w:t>External CSS</w:t>
            </w:r>
          </w:p>
        </w:tc>
        <w:tc>
          <w:tcPr>
            <w:tcW w:type="dxa" w:w="3360"/>
          </w:tcPr>
          <w:p>
            <w:r>
              <w:t>All pages reference style.css.</w:t>
            </w:r>
          </w:p>
        </w:tc>
        <w:tc>
          <w:tcPr>
            <w:tcW w:type="dxa" w:w="3360"/>
          </w:tcPr>
          <w:p>
            <w:r>
              <w:t>Pass</w:t>
            </w:r>
          </w:p>
        </w:tc>
      </w:tr>
      <w:tr>
        <w:tc>
          <w:tcPr>
            <w:tcW w:type="dxa" w:w="3360"/>
          </w:tcPr>
          <w:p>
            <w:r>
              <w:t>Desktop layout</w:t>
            </w:r>
          </w:p>
        </w:tc>
        <w:tc>
          <w:tcPr>
            <w:tcW w:type="dxa" w:w="3360"/>
          </w:tcPr>
          <w:p>
            <w:r>
              <w:t>Multiple-column layouts display clearly on wide screens.</w:t>
            </w:r>
          </w:p>
        </w:tc>
        <w:tc>
          <w:tcPr>
            <w:tcW w:type="dxa" w:w="3360"/>
          </w:tcPr>
          <w:p>
            <w:r>
              <w:t>Pass</w:t>
            </w:r>
          </w:p>
        </w:tc>
      </w:tr>
      <w:tr>
        <w:tc>
          <w:tcPr>
            <w:tcW w:type="dxa" w:w="3360"/>
          </w:tcPr>
          <w:p>
            <w:r>
              <w:t>Mobile layout</w:t>
            </w:r>
          </w:p>
        </w:tc>
        <w:tc>
          <w:tcPr>
            <w:tcW w:type="dxa" w:w="3360"/>
          </w:tcPr>
          <w:p>
            <w:r>
              <w:t>Major content areas collapse into a single column.</w:t>
            </w:r>
          </w:p>
        </w:tc>
        <w:tc>
          <w:tcPr>
            <w:tcW w:type="dxa" w:w="3360"/>
          </w:tcPr>
          <w:p>
            <w:r>
              <w:t>Pass</w:t>
            </w:r>
          </w:p>
        </w:tc>
      </w:tr>
      <w:tr>
        <w:tc>
          <w:tcPr>
            <w:tcW w:type="dxa" w:w="3360"/>
          </w:tcPr>
          <w:p>
            <w:r>
              <w:t>Mobile navigation</w:t>
            </w:r>
          </w:p>
        </w:tc>
        <w:tc>
          <w:tcPr>
            <w:tcW w:type="dxa" w:w="3360"/>
          </w:tcPr>
          <w:p>
            <w:r>
              <w:t>Menu can be opened using the CSS toggle.</w:t>
            </w:r>
          </w:p>
        </w:tc>
        <w:tc>
          <w:tcPr>
            <w:tcW w:type="dxa" w:w="3360"/>
          </w:tcPr>
          <w:p>
            <w:r>
              <w:t>Pass</w:t>
            </w:r>
          </w:p>
        </w:tc>
      </w:tr>
      <w:tr>
        <w:tc>
          <w:tcPr>
            <w:tcW w:type="dxa" w:w="3360"/>
          </w:tcPr>
          <w:p>
            <w:r>
              <w:t>Hover states</w:t>
            </w:r>
          </w:p>
        </w:tc>
        <w:tc>
          <w:tcPr>
            <w:tcW w:type="dxa" w:w="3360"/>
          </w:tcPr>
          <w:p>
            <w:r>
              <w:t>Buttons, cards and navigation provide visual feedback.</w:t>
            </w:r>
          </w:p>
        </w:tc>
        <w:tc>
          <w:tcPr>
            <w:tcW w:type="dxa" w:w="3360"/>
          </w:tcPr>
          <w:p>
            <w:r>
              <w:t>Pass</w:t>
            </w:r>
          </w:p>
        </w:tc>
      </w:tr>
      <w:tr>
        <w:tc>
          <w:tcPr>
            <w:tcW w:type="dxa" w:w="3360"/>
          </w:tcPr>
          <w:p>
            <w:r>
              <w:t>Form focus</w:t>
            </w:r>
          </w:p>
        </w:tc>
        <w:tc>
          <w:tcPr>
            <w:tcW w:type="dxa" w:w="3360"/>
          </w:tcPr>
          <w:p>
            <w:r>
              <w:t>Inputs and select controls visibly respond to focus.</w:t>
            </w:r>
          </w:p>
        </w:tc>
        <w:tc>
          <w:tcPr>
            <w:tcW w:type="dxa" w:w="3360"/>
          </w:tcPr>
          <w:p>
            <w:r>
              <w:t>Pass</w:t>
            </w:r>
          </w:p>
        </w:tc>
      </w:tr>
      <w:tr>
        <w:tc>
          <w:tcPr>
            <w:tcW w:type="dxa" w:w="3360"/>
          </w:tcPr>
          <w:p>
            <w:r>
              <w:t>Responsive sizing</w:t>
            </w:r>
          </w:p>
        </w:tc>
        <w:tc>
          <w:tcPr>
            <w:tcW w:type="dxa" w:w="3360"/>
          </w:tcPr>
          <w:p>
            <w:r>
              <w:t>Typography and spacing scale using relative units.</w:t>
            </w:r>
          </w:p>
        </w:tc>
        <w:tc>
          <w:tcPr>
            <w:tcW w:type="dxa" w:w="3360"/>
          </w:tcPr>
          <w:p>
            <w:r>
              <w:t>Pass</w:t>
            </w:r>
          </w:p>
        </w:tc>
      </w:tr>
      <w:tr>
        <w:tc>
          <w:tcPr>
            <w:tcW w:type="dxa" w:w="3360"/>
          </w:tcPr>
          <w:p>
            <w:r>
              <w:t>Accessibility motion</w:t>
            </w:r>
          </w:p>
        </w:tc>
        <w:tc>
          <w:tcPr>
            <w:tcW w:type="dxa" w:w="3360"/>
          </w:tcPr>
          <w:p>
            <w:r>
              <w:t>Reduced-motion preference is respected.</w:t>
            </w:r>
          </w:p>
        </w:tc>
        <w:tc>
          <w:tcPr>
            <w:tcW w:type="dxa" w:w="3360"/>
          </w:tcPr>
          <w:p>
            <w:r>
              <w:t>Pass</w:t>
            </w:r>
          </w:p>
        </w:tc>
      </w:tr>
    </w:tbl>
    <w:p>
      <w:pPr>
        <w:pStyle w:val="Heading1"/>
      </w:pPr>
      <w:r>
        <w:t>14. Conclusion</w:t>
      </w:r>
    </w:p>
    <w:p>
      <w:r>
        <w:t>Ocean Amber demonstrates the transition from a basic HTML structure to a polished, responsive visual solution. The project addresses the core Part 2 requirements through an external stylesheet, reusable selectors, CSS Grid, Flexbox, pseudo-classes, visual styling and responsive breakpoints. The final design is consistent across pages and adapts its content hierarchy for desktop, tablet and mobile users. The implementation also introduces accessibility considerations such as keyboard focus states and reduced-motion support, strengthening the quality and usability of the solution.</w:t>
      </w:r>
    </w:p>
    <w:p>
      <w:pPr>
        <w:pStyle w:val="Heading1"/>
      </w:pPr>
      <w:r>
        <w:t>15. References</w:t>
      </w:r>
    </w:p>
    <w:p>
      <w:pPr>
        <w:pStyle w:val="ListBullet"/>
      </w:pPr>
      <w:r>
        <w:t>Mozilla Developer Network (MDN Web Docs) (2026) CSS: Cascading Style Sheets. Available at: https://developer.mozilla.org/en-US/docs/Web/CSS (Accessed: 17 September 2026).</w:t>
      </w:r>
    </w:p>
    <w:p>
      <w:pPr>
        <w:pStyle w:val="ListBullet"/>
      </w:pPr>
      <w:r>
        <w:t>Mozilla Developer Network (MDN Web Docs) (2026) CSS Grid Layout. Available at: https://developer.mozilla.org/en-US/docs/Web/CSS/CSS_grid_layout (Accessed: 17 September 2026).</w:t>
      </w:r>
    </w:p>
    <w:p>
      <w:pPr>
        <w:pStyle w:val="ListBullet"/>
      </w:pPr>
      <w:r>
        <w:t>Mozilla Developer Network (MDN Web Docs) (2026) CSS Flexible Box Layout. Available at: https://developer.mozilla.org/en-US/docs/Web/CSS/CSS_flexible_box_layout (Accessed: 17 September 2026).</w:t>
      </w:r>
    </w:p>
    <w:p>
      <w:pPr>
        <w:pStyle w:val="ListBullet"/>
      </w:pPr>
      <w:r>
        <w:t>World Wide Web Consortium (W3C) (2026) CSS Specifications. Available at: https://www.w3.org/Style/CSS/ (Accessed: 17 September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Ocean Amber • POE Part 2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1A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D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A2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