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color w:val="ffffff"/>
          <w:sz w:val="38"/>
          <w:szCs w:val="38"/>
          <w:shd w:fill="6aa84f" w:val="clear"/>
          <w:rtl w:val="0"/>
        </w:rPr>
        <w:t xml:space="preserve">Benefits of critical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Improves decision making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Helps in solving problems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Refines your creativity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 more creatively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Increases self reflection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Encourages open mindedness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Helps to avoid making foolish personal decisions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arguments and beliefs of others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and defend one's own arguments and beliefs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Better analyze information and draw appropriate conclusions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multiple solutions to problems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Anticipating problems and preventing them before they arise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Helps avoid unconscious biases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learn from your mistakes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Increases productivity in a group environment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Boosts self esteem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