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Induction: moving from specific to general (arguments based on observation or experience)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Deduction: moving from general to specific (arguments based on laws, rules or widely accepted principles)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Gravity example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Types of Explanatory Conclusions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 claims (“treatment x causes improvement in strength and mobility”)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 about the beliefs and aptitude of other people (“The American people want security more than prosperity”)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Interpretations of others intended meanings (“She is always late, so she must not really want to do this”)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 claims that certain things happened (“he woke up in a bathtub of ice, missing a kidney”)</w:t>
      </w:r>
    </w:p>
    <w:p w:rsidR="00000000" w:rsidDel="00000000" w:rsidP="00000000" w:rsidRDefault="00000000" w:rsidRPr="00000000" w14:paraId="0000000C">
      <w:pPr>
        <w:ind w:left="36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Getting the data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Designing experiments, including planning to control variables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Seeking evidence and counterevidence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Seeking other possible explanations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strength of available evidence, with a focus on methodology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Judging conclusions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proposed conclusion would explain the evidence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proposed conclusion is consistent with all known facts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 alternative explanations are inconsistent with facts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proposed conclusion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Causal arguments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Truck, bicycle, and car example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causes the accident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“one significant difference” idea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(inductive)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important rules: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must precede the effect in time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does not prove causation.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Example: economics of obesity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 the study, one of the first to examine the economic effects of  obesity on mature men and women, the researches examined a wide range of demographic , physical and mental health characteristics to see whether these factors explained the economic differences between obese and non obese women.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adjusted individual net worth (women)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to overweight --- $225,973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Mildly obese --- $247,140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Moderately to severely obese --- $90,303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Bruh idk this was a whole screens worth of data ion even think was important and I couldn’t get it all unfortunately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Ask Testable Questions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infants dream?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caffeine make people anxious?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some people born evil?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smoking lead to lung cancer?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dreams an indication of our unconscious desires and conflicts?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physical therapy beneficial?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believe?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type of argument is this?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Evaluating the overall strengths and weaknesses of ana argument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begin evaluating the overall strengths and weaknesses of an argument by asking three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What types of arguments are presented?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(anecdotal/ personal experience, authority/expert opinion, theoretical position/ research findings etc.)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How relevant and logical are the arguments?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(Some arguments may not be relevant or logically connected to the central claim, of they’re irrelevant or illogical, we need to exclude them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Is the overall argument imbalanced in any way?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(Does it include Important questions? ……..)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Credibility</w:t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Aggression is biologically caused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color w:val="70ad47"/>
          <w:rtl w:val="0"/>
        </w:rPr>
        <w:t xml:space="preserve">Because </w:t>
      </w: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3B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Men generally have higher levels of testosterone than women, and are also more aggressive than women (Knight 1996)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color w:val="70ad47"/>
          <w:rtl w:val="0"/>
        </w:rPr>
        <w:t xml:space="preserve">Because </w:t>
      </w:r>
      <w:r w:rsidDel="00000000" w:rsidR="00000000" w:rsidRPr="00000000">
        <w:rPr>
          <w:b w:val="1"/>
          <w:rtl w:val="0"/>
        </w:rPr>
        <w:t xml:space="preserve">Expert opinion</w:t>
      </w:r>
    </w:p>
    <w:p w:rsidR="00000000" w:rsidDel="00000000" w:rsidP="00000000" w:rsidRDefault="00000000" w:rsidRPr="00000000" w14:paraId="0000003D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Codeine is found in prescription strength cough and cold medications, and trigger aggression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(Spiga, 1990)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But </w:t>
      </w:r>
      <w:r w:rsidDel="00000000" w:rsidR="00000000" w:rsidRPr="00000000">
        <w:rPr>
          <w:b w:val="1"/>
          <w:rtl w:val="0"/>
        </w:rPr>
        <w:t xml:space="preserve">common belief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Everyone knows that children are very innocent and loving most of the time. they learn aggression from parents, peers. And media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But </w:t>
      </w:r>
      <w:r w:rsidDel="00000000" w:rsidR="00000000" w:rsidRPr="00000000">
        <w:rPr>
          <w:b w:val="1"/>
          <w:rtl w:val="0"/>
        </w:rPr>
        <w:t xml:space="preserve">Expert opinion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spectators model their behavior on the behaviors they observe (bandura, 1989)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But </w:t>
      </w:r>
      <w:r w:rsidDel="00000000" w:rsidR="00000000" w:rsidRPr="00000000">
        <w:rPr>
          <w:b w:val="1"/>
          <w:rtl w:val="0"/>
        </w:rPr>
        <w:t xml:space="preserve">Personal experience</w:t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get very aggressive in the morning if I don’t get my coffee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But </w:t>
      </w:r>
      <w:r w:rsidDel="00000000" w:rsidR="00000000" w:rsidRPr="00000000">
        <w:rPr>
          <w:b w:val="1"/>
          <w:rtl w:val="0"/>
        </w:rPr>
        <w:t xml:space="preserve">population statistic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Crime rates tend to be higher in countries with a considerable gap between the rich and the poor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What type of argument is this?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from an experiment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statistics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sense belief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experience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 opinion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Assessment of relevance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Are all the reasons and objections relevant? Do the propositions below relate to the claim above? Which proposition is irrelevant?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Viewing pornography increases aggressive male behavior towards females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Because</w:t>
      </w:r>
    </w:p>
    <w:p w:rsidR="00000000" w:rsidDel="00000000" w:rsidP="00000000" w:rsidRDefault="00000000" w:rsidRPr="00000000" w14:paraId="00000053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The sales rate of pornographic magazines in the different U.S states is positively correlated with rape rates (baron, 1984)</w:t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But he closed it rip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66C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DjeENHPikkfZ1SdTUnIDr0uwA==">CgMxLjA4AHIhMU9VQ0hlaUk1R0F1NlhBWVhlUDIyM01jVjhKSzM4Z0lo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2023-08-24T13:18:00Z</dcterms:created>
  <dc:creator>Students</dc:creator>
</cp:coreProperties>
</file>