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dtmeo6qldap" w:id="0"/>
      <w:bookmarkEnd w:id="0"/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attribute used to describe the property of an entity. Ellipse is used to represent an attribute. For example, id , age, contact number, name, etc, can be attributes of a student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iwzdqt6u2z57" w:id="1"/>
      <w:bookmarkEnd w:id="1"/>
      <w:r w:rsidDel="00000000" w:rsidR="00000000" w:rsidRPr="00000000">
        <w:rPr>
          <w:rtl w:val="0"/>
        </w:rPr>
        <w:t xml:space="preserve">Key attribute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key attribute is used to represent the main characteristics of an entity, it represents a primary key. The key attribute is shown by an ellipse.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z63d6m5gqkb2" w:id="2"/>
      <w:bookmarkEnd w:id="2"/>
      <w:r w:rsidDel="00000000" w:rsidR="00000000" w:rsidRPr="00000000">
        <w:rPr>
          <w:rtl w:val="0"/>
        </w:rPr>
        <w:t xml:space="preserve">Composite attribute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Composed of many attributes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Represented by an ellipse connected with an ellipse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fp7sybf1pvh3" w:id="3"/>
      <w:bookmarkEnd w:id="3"/>
      <w:r w:rsidDel="00000000" w:rsidR="00000000" w:rsidRPr="00000000">
        <w:rPr>
          <w:rtl w:val="0"/>
        </w:rPr>
        <w:t xml:space="preserve">Multivalued attribute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 attribute can have more than one value. This is  known as multivalued attribute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Represented by a double oval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Eg: a student can have more than one phone number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a7xnzc8arbwv" w:id="4"/>
      <w:bookmarkEnd w:id="4"/>
      <w:r w:rsidDel="00000000" w:rsidR="00000000" w:rsidRPr="00000000">
        <w:rPr>
          <w:rtl w:val="0"/>
        </w:rPr>
        <w:t xml:space="preserve">Derived attribute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Attributes can be derived from another attribute. Represented by a dashed ellipse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rpnog6zax166" w:id="5"/>
      <w:bookmarkEnd w:id="5"/>
      <w:r w:rsidDel="00000000" w:rsidR="00000000" w:rsidRPr="00000000">
        <w:rPr>
          <w:rtl w:val="0"/>
        </w:rPr>
        <w:t xml:space="preserve">Mapping constraints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Mapping constraint is data constraint that express the number of entities to which another entity can be related via relationship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useful in describing the relationship that involve more than two entity sets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binary relationship set R on an entity set A andB, there are four possible mapping cardinalities. These are as follows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to one (1:1)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to many (1:M)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Many to one (M:1)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Many to many (M:M)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