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Maintaining a healthy and operational ICT infrastructure is crucial for any organization's success. At DataHaven, we employ a comprehensive approach to identify, prioritize, and resolve common ICT problems, ensuring minimal disruption and optimal performance.</w:t>
      </w:r>
    </w:p>
    <w:p w:rsidR="00000000" w:rsidDel="00000000" w:rsidP="00000000" w:rsidRDefault="00000000" w:rsidRPr="00000000" w14:paraId="00000002">
      <w:pPr>
        <w:pStyle w:val="Heading2"/>
        <w:rPr/>
      </w:pPr>
      <w:bookmarkStart w:colFirst="0" w:colLast="0" w:name="_itzw2vtf5akn" w:id="0"/>
      <w:bookmarkEnd w:id="0"/>
      <w:r w:rsidDel="00000000" w:rsidR="00000000" w:rsidRPr="00000000">
        <w:rPr>
          <w:rtl w:val="0"/>
        </w:rPr>
        <w:t xml:space="preserve">Proactive Problem Management</w:t>
      </w:r>
    </w:p>
    <w:p w:rsidR="00000000" w:rsidDel="00000000" w:rsidP="00000000" w:rsidRDefault="00000000" w:rsidRPr="00000000" w14:paraId="00000003">
      <w:pPr>
        <w:rPr/>
      </w:pPr>
      <w:r w:rsidDel="00000000" w:rsidR="00000000" w:rsidRPr="00000000">
        <w:rPr>
          <w:rtl w:val="0"/>
        </w:rPr>
        <w:t xml:space="preserve">Proactive Problem Management aims to identify potential problems before they escalate into serious incidents. It involves the systematic monitoring of systems, analyzing trends and patterns, assessing risks, and taking preventive actions to prevent potential problems or minimize their impact.</w:t>
      </w:r>
    </w:p>
    <w:p w:rsidR="00000000" w:rsidDel="00000000" w:rsidP="00000000" w:rsidRDefault="00000000" w:rsidRPr="00000000" w14:paraId="00000004">
      <w:pPr>
        <w:rPr/>
      </w:pPr>
      <w:r w:rsidDel="00000000" w:rsidR="00000000" w:rsidRPr="00000000">
        <w:rPr>
          <w:rtl w:val="0"/>
        </w:rPr>
        <w:t xml:space="preserve">Here are some important aspects of the proactive approach:</w:t>
      </w:r>
    </w:p>
    <w:p w:rsidR="00000000" w:rsidDel="00000000" w:rsidP="00000000" w:rsidRDefault="00000000" w:rsidRPr="00000000" w14:paraId="00000005">
      <w:pPr>
        <w:pStyle w:val="Heading3"/>
        <w:rPr/>
      </w:pPr>
      <w:bookmarkStart w:colFirst="0" w:colLast="0" w:name="_1r9aipy1lmpg" w:id="1"/>
      <w:bookmarkEnd w:id="1"/>
      <w:r w:rsidDel="00000000" w:rsidR="00000000" w:rsidRPr="00000000">
        <w:rPr>
          <w:rtl w:val="0"/>
        </w:rPr>
        <w:t xml:space="preserve">Monitoring and Analysis</w:t>
      </w:r>
    </w:p>
    <w:p w:rsidR="00000000" w:rsidDel="00000000" w:rsidP="00000000" w:rsidRDefault="00000000" w:rsidRPr="00000000" w14:paraId="00000006">
      <w:pPr>
        <w:rPr/>
      </w:pPr>
      <w:r w:rsidDel="00000000" w:rsidR="00000000" w:rsidRPr="00000000">
        <w:rPr>
          <w:rtl w:val="0"/>
        </w:rPr>
        <w:t xml:space="preserve">Continuous monitoring of systems, logs and events can identify potential signs of problems. By analyzing data and trends, patterns and recurring problems can be identified even before they develop into critical incidents.</w:t>
      </w:r>
    </w:p>
    <w:p w:rsidR="00000000" w:rsidDel="00000000" w:rsidP="00000000" w:rsidRDefault="00000000" w:rsidRPr="00000000" w14:paraId="00000007">
      <w:pPr>
        <w:pStyle w:val="Heading3"/>
        <w:rPr/>
      </w:pPr>
      <w:bookmarkStart w:colFirst="0" w:colLast="0" w:name="_xybaz8tr9vk7" w:id="2"/>
      <w:bookmarkEnd w:id="2"/>
      <w:r w:rsidDel="00000000" w:rsidR="00000000" w:rsidRPr="00000000">
        <w:rPr>
          <w:rtl w:val="0"/>
        </w:rPr>
        <w:t xml:space="preserve">Risk Assessment</w:t>
      </w:r>
    </w:p>
    <w:p w:rsidR="00000000" w:rsidDel="00000000" w:rsidP="00000000" w:rsidRDefault="00000000" w:rsidRPr="00000000" w14:paraId="00000008">
      <w:pPr>
        <w:rPr/>
      </w:pPr>
      <w:r w:rsidDel="00000000" w:rsidR="00000000" w:rsidRPr="00000000">
        <w:rPr>
          <w:rtl w:val="0"/>
        </w:rPr>
        <w:t xml:space="preserve">In proactive Problem Management, risks are assessed to prioritize potential problems and deploy resources effectively. This includes identifying weaknesses, vulnerabilities and risk factors that can lead to problems.</w:t>
      </w:r>
    </w:p>
    <w:p w:rsidR="00000000" w:rsidDel="00000000" w:rsidP="00000000" w:rsidRDefault="00000000" w:rsidRPr="00000000" w14:paraId="00000009">
      <w:pPr>
        <w:pStyle w:val="Heading3"/>
        <w:rPr/>
      </w:pPr>
      <w:bookmarkStart w:colFirst="0" w:colLast="0" w:name="_lary7425tlt" w:id="3"/>
      <w:bookmarkEnd w:id="3"/>
      <w:r w:rsidDel="00000000" w:rsidR="00000000" w:rsidRPr="00000000">
        <w:rPr>
          <w:rtl w:val="0"/>
        </w:rPr>
        <w:t xml:space="preserve">Continuous Improvement</w:t>
      </w:r>
    </w:p>
    <w:p w:rsidR="00000000" w:rsidDel="00000000" w:rsidP="00000000" w:rsidRDefault="00000000" w:rsidRPr="00000000" w14:paraId="0000000A">
      <w:pPr>
        <w:rPr/>
      </w:pPr>
      <w:r w:rsidDel="00000000" w:rsidR="00000000" w:rsidRPr="00000000">
        <w:rPr>
          <w:rtl w:val="0"/>
        </w:rPr>
        <w:t xml:space="preserve">Preventive measures can be taken based on the identified risks and findings. This may include adjusting configurations, updating software, performing maintenance, training employees, or other preventive activities. (Realtech, 2023)</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n16ukpq4s5uu" w:id="4"/>
      <w:bookmarkEnd w:id="4"/>
      <w:r w:rsidDel="00000000" w:rsidR="00000000" w:rsidRPr="00000000">
        <w:rPr>
          <w:rtl w:val="0"/>
        </w:rPr>
        <w:t xml:space="preserve">Prioritization and Resolution:</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Impact Analysis: We prioritize client ICT problems based on their impact on business operations, data security, and user productivity. Critical issues affecting core functions take precedence over less impactful ones.</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Maintenance and Resolution: Following established procedures and best practices, we complete maintenance activities like software updates, hardware replacements, and configuration changes.</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Problem Escalation: If resolution exceeds our expertise or resources, we escalate the problem according to organizational guidelines, involving relevant third-party vendors or seeking guidance from senior technicians.</w:t>
      </w:r>
    </w:p>
    <w:p w:rsidR="00000000" w:rsidDel="00000000" w:rsidP="00000000" w:rsidRDefault="00000000" w:rsidRPr="00000000" w14:paraId="00000011">
      <w:pPr>
        <w:rPr/>
      </w:pPr>
      <w:r w:rsidDel="00000000" w:rsidR="00000000" w:rsidRPr="00000000">
        <w:rPr>
          <w:rtl w:val="0"/>
        </w:rPr>
        <w:t xml:space="preserve">Communication and Feedback:</w:t>
      </w:r>
    </w:p>
    <w:p w:rsidR="00000000" w:rsidDel="00000000" w:rsidP="00000000" w:rsidRDefault="00000000" w:rsidRPr="00000000" w14:paraId="00000012">
      <w:pPr>
        <w:numPr>
          <w:ilvl w:val="0"/>
          <w:numId w:val="3"/>
        </w:numPr>
        <w:ind w:left="720" w:hanging="360"/>
        <w:rPr/>
      </w:pPr>
      <w:r w:rsidDel="00000000" w:rsidR="00000000" w:rsidRPr="00000000">
        <w:rPr>
          <w:rtl w:val="0"/>
        </w:rPr>
        <w:t xml:space="preserve">Documentation: We document all problems, resolution actions, and outcomes to facilitate future troubleshooting and knowledge sharing.</w:t>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Client Communication: We provide clients with clear and timely updates on the progress of their issues, seeking and recording their feedback to improve our service delivery.</w:t>
      </w:r>
    </w:p>
    <w:p w:rsidR="00000000" w:rsidDel="00000000" w:rsidP="00000000" w:rsidRDefault="00000000" w:rsidRPr="00000000" w14:paraId="00000014">
      <w:pPr>
        <w:pStyle w:val="Heading2"/>
        <w:rPr/>
      </w:pPr>
      <w:bookmarkStart w:colFirst="0" w:colLast="0" w:name="_395ou2uyyje" w:id="5"/>
      <w:bookmarkEnd w:id="5"/>
      <w:r w:rsidDel="00000000" w:rsidR="00000000" w:rsidRPr="00000000">
        <w:rPr>
          <w:rtl w:val="0"/>
        </w:rPr>
        <w:t xml:space="preserve">Tools and Techniques:</w:t>
      </w:r>
    </w:p>
    <w:p w:rsidR="00000000" w:rsidDel="00000000" w:rsidP="00000000" w:rsidRDefault="00000000" w:rsidRPr="00000000" w14:paraId="00000015">
      <w:pPr>
        <w:rPr/>
      </w:pPr>
      <w:r w:rsidDel="00000000" w:rsidR="00000000" w:rsidRPr="00000000">
        <w:rPr>
          <w:rtl w:val="0"/>
        </w:rPr>
        <w:t xml:space="preserve">Our technicians are equipped with a range of industry-standard hardware, software, and diagnostic tools to effectively troubleshoot and resolve ICT problems. These include:</w:t>
      </w:r>
    </w:p>
    <w:p w:rsidR="00000000" w:rsidDel="00000000" w:rsidP="00000000" w:rsidRDefault="00000000" w:rsidRPr="00000000" w14:paraId="00000016">
      <w:pPr>
        <w:numPr>
          <w:ilvl w:val="0"/>
          <w:numId w:val="4"/>
        </w:numPr>
        <w:ind w:left="720" w:hanging="360"/>
        <w:rPr/>
      </w:pPr>
      <w:r w:rsidDel="00000000" w:rsidR="00000000" w:rsidRPr="00000000">
        <w:rPr>
          <w:rtl w:val="0"/>
        </w:rPr>
        <w:t xml:space="preserve">Hardware Diagnostic Tools: For identifying faulty hardware components and isolating issues.</w:t>
      </w:r>
    </w:p>
    <w:p w:rsidR="00000000" w:rsidDel="00000000" w:rsidP="00000000" w:rsidRDefault="00000000" w:rsidRPr="00000000" w14:paraId="00000017">
      <w:pPr>
        <w:numPr>
          <w:ilvl w:val="0"/>
          <w:numId w:val="4"/>
        </w:numPr>
        <w:ind w:left="720" w:hanging="360"/>
        <w:rPr/>
      </w:pPr>
      <w:r w:rsidDel="00000000" w:rsidR="00000000" w:rsidRPr="00000000">
        <w:rPr>
          <w:rtl w:val="0"/>
        </w:rPr>
        <w:t xml:space="preserve">Network Monitoring Tools: Proactively monitor network performance and identify potential bottlenecks or security threats.</w:t>
      </w:r>
    </w:p>
    <w:p w:rsidR="00000000" w:rsidDel="00000000" w:rsidP="00000000" w:rsidRDefault="00000000" w:rsidRPr="00000000" w14:paraId="00000018">
      <w:pPr>
        <w:numPr>
          <w:ilvl w:val="0"/>
          <w:numId w:val="4"/>
        </w:numPr>
        <w:ind w:left="720" w:hanging="360"/>
        <w:rPr/>
      </w:pPr>
      <w:r w:rsidDel="00000000" w:rsidR="00000000" w:rsidRPr="00000000">
        <w:rPr>
          <w:rtl w:val="0"/>
        </w:rPr>
        <w:t xml:space="preserve">Software Management Tools: Automate software updates, deployments, and patching to minimize downtime and improve security.</w:t>
      </w:r>
    </w:p>
    <w:p w:rsidR="00000000" w:rsidDel="00000000" w:rsidP="00000000" w:rsidRDefault="00000000" w:rsidRPr="00000000" w14:paraId="00000019">
      <w:pPr>
        <w:numPr>
          <w:ilvl w:val="0"/>
          <w:numId w:val="4"/>
        </w:numPr>
        <w:ind w:left="720" w:hanging="360"/>
        <w:rPr/>
      </w:pPr>
      <w:r w:rsidDel="00000000" w:rsidR="00000000" w:rsidRPr="00000000">
        <w:rPr>
          <w:rtl w:val="0"/>
        </w:rPr>
        <w:t xml:space="preserve">Remote Access Tools: Provide efficient remote support to clients, reducing the need for on-site visits.</w:t>
      </w:r>
    </w:p>
    <w:p w:rsidR="00000000" w:rsidDel="00000000" w:rsidP="00000000" w:rsidRDefault="00000000" w:rsidRPr="00000000" w14:paraId="0000001A">
      <w:pPr>
        <w:pStyle w:val="Heading2"/>
        <w:rPr/>
      </w:pPr>
      <w:bookmarkStart w:colFirst="0" w:colLast="0" w:name="_90eq8qjne00y" w:id="6"/>
      <w:bookmarkEnd w:id="6"/>
      <w:r w:rsidDel="00000000" w:rsidR="00000000" w:rsidRPr="00000000">
        <w:rPr>
          <w:rtl w:val="0"/>
        </w:rPr>
        <w:t xml:space="preserve">Environment and Sustainability:</w:t>
      </w:r>
    </w:p>
    <w:p w:rsidR="00000000" w:rsidDel="00000000" w:rsidP="00000000" w:rsidRDefault="00000000" w:rsidRPr="00000000" w14:paraId="0000001B">
      <w:pPr>
        <w:numPr>
          <w:ilvl w:val="0"/>
          <w:numId w:val="2"/>
        </w:numPr>
        <w:ind w:left="720" w:hanging="360"/>
        <w:rPr/>
      </w:pPr>
      <w:r w:rsidDel="00000000" w:rsidR="00000000" w:rsidRPr="00000000">
        <w:rPr>
          <w:rtl w:val="0"/>
        </w:rPr>
        <w:t xml:space="preserve">Responsible Disposal: We dispose of used electronic components responsibly, adhering to environmental regulations and best practices.</w:t>
      </w:r>
    </w:p>
    <w:p w:rsidR="00000000" w:rsidDel="00000000" w:rsidP="00000000" w:rsidRDefault="00000000" w:rsidRPr="00000000" w14:paraId="0000001C">
      <w:pPr>
        <w:numPr>
          <w:ilvl w:val="0"/>
          <w:numId w:val="2"/>
        </w:numPr>
        <w:ind w:left="720" w:hanging="360"/>
        <w:rPr/>
      </w:pPr>
      <w:r w:rsidDel="00000000" w:rsidR="00000000" w:rsidRPr="00000000">
        <w:rPr>
          <w:rtl w:val="0"/>
        </w:rPr>
        <w:t xml:space="preserve">Energy Efficiency: We promote the use of energy-efficient hardware and software, reducing our environmental impact and lowering operational costs.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0">
    <w:pPr>
      <w:rPr/>
    </w:pPr>
    <w:r w:rsidDel="00000000" w:rsidR="00000000" w:rsidRPr="00000000">
      <w:rPr>
        <w:rtl w:val="0"/>
      </w:rPr>
      <w:t xml:space="preserve">By employing this comprehensive approach to identifying, prioritizing, and resolving common ICT problems, DataHaven ensures a reliable and efficient IT infrastructure that supports our business goals and delivers exceptional service to our clients.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Arial" w:cs="Arial" w:eastAsia="Arial" w:hAnsi="Arial"/>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21</b:DayAccessed>
    <b:Year>2023</b:Year>
    <b:SourceType>DocumentFromInternetSite</b:SourceType>
    <b:URL>https://www.realtech.com/itsm/problem-management/</b:URL>
    <b:Title>Problem Management: Definition, Vorteile und Software</b:Title>
    <b:InternetSiteTitle>Realtech AG</b:InternetSiteTitle>
    <b:MonthAccessed>December</b:MonthAccessed>
    <b:YearAccessed>2023</b:YearAccessed>
    <b:Gdcea>{"AccessedType":"Website"}</b:Gdcea>
    <b:Author>
      <b:Author>
        <b:Corporate>Realtech</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