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PROJECT TITLE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IMPLEMENT CLIENT SCRIPT &amp;UI POLICY (INCIDENT)</w:t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Heading3"/>
        <w:bidi w:val="0"/>
        <w:ind w:hanging="0" w:start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Team Members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1. K. Thavachselvi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2. B. Mohanapriya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3. K. Thamaraiselvi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 R. Sivarajani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5. S.Thasmeem</w:t>
      </w:r>
    </w:p>
    <w:p>
      <w:pPr>
        <w:pStyle w:val="Heading3"/>
        <w:bidi w:val="0"/>
        <w:ind w:hanging="0" w:start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Project Submitted By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B.Sc. Information Technology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 xml:space="preserve">Dr. </w:t>
      </w:r>
      <w:r>
        <w:rPr>
          <w:rStyle w:val="Strong"/>
          <w:rFonts w:ascii="Arial" w:hAnsi="Arial"/>
          <w:color w:val="000000"/>
          <w:sz w:val="26"/>
          <w:szCs w:val="26"/>
        </w:rPr>
        <w:t xml:space="preserve">Umayal  Ramanathan </w:t>
      </w:r>
      <w:r>
        <w:rPr>
          <w:rStyle w:val="Strong"/>
          <w:rFonts w:ascii="Arial" w:hAnsi="Arial"/>
          <w:sz w:val="26"/>
          <w:szCs w:val="26"/>
        </w:rPr>
        <w:t>College For Women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Academic Year: 2026–2027</w:t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Heading1"/>
        <w:bidi w:val="0"/>
        <w:ind w:hanging="0" w:start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>5. Project Development Phase</w:t>
      </w:r>
    </w:p>
    <w:p>
      <w:pPr>
        <w:pStyle w:val="Heading2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5.1 Introduction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The Project Development Phase is the fifth phase of the project </w:t>
      </w:r>
      <w:r>
        <w:rPr>
          <w:rStyle w:val="Strong"/>
          <w:rFonts w:ascii="Calibri" w:hAnsi="Calibri"/>
          <w:sz w:val="28"/>
          <w:szCs w:val="28"/>
        </w:rPr>
        <w:t>“Implement Client Script &amp; UI Policy (Incident)”</w:t>
      </w:r>
      <w:r>
        <w:rPr>
          <w:rFonts w:ascii="Calibri" w:hAnsi="Calibri"/>
          <w:sz w:val="28"/>
          <w:szCs w:val="28"/>
        </w:rPr>
        <w:t>. In this phase, the requirements and design identified in the previous phases are converted into an actual working implementation in the ServiceNow platform.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The main purpose of this phase is to configure and implement </w:t>
      </w:r>
      <w:r>
        <w:rPr>
          <w:rStyle w:val="Strong"/>
          <w:rFonts w:ascii="Calibri" w:hAnsi="Calibri"/>
          <w:sz w:val="28"/>
          <w:szCs w:val="28"/>
        </w:rPr>
        <w:t>Client Script and UI Policy</w:t>
      </w:r>
      <w:r>
        <w:rPr>
          <w:rFonts w:ascii="Calibri" w:hAnsi="Calibri"/>
          <w:sz w:val="28"/>
          <w:szCs w:val="28"/>
        </w:rPr>
        <w:t xml:space="preserve"> in the ServiceNow Incident module. The required fields, conditions, and actions identified during the design phase are configured according to the project requirements.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development process is performed systematically to ensure that the Incident form behaves as expected.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5.2 Development Environment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The project is developed using the </w:t>
      </w:r>
      <w:r>
        <w:rPr>
          <w:rStyle w:val="Strong"/>
          <w:rFonts w:ascii="Calibri" w:hAnsi="Calibri"/>
          <w:sz w:val="28"/>
          <w:szCs w:val="28"/>
        </w:rPr>
        <w:t>ServiceNow platform</w:t>
      </w:r>
      <w:r>
        <w:rPr>
          <w:rFonts w:ascii="Calibri" w:hAnsi="Calibri"/>
          <w:sz w:val="28"/>
          <w:szCs w:val="28"/>
        </w:rPr>
        <w:t xml:space="preserve"> and its Incident Management module.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main components used during development are: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ServiceNow platform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Management module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table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form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Client Script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Actions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Web browser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Internet connection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development is carried out within the ServiceNow instance using the available configuration and scripting features.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5.3 Development Process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development process is carried out through the following steps: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Access the ServiceNow instance.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Open the Incident module.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Open the required Incident form.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Identify the fields involved in the project.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Create the Client Script.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Configure the Client Script properties.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Add the required client-side logic.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Create the UI Policy.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Define the UI Policy condition. </w:t>
      </w:r>
    </w:p>
    <w:p>
      <w:pPr>
        <w:pStyle w:val="BodyText"/>
        <w:numPr>
          <w:ilvl w:val="0"/>
          <w:numId w:val="0"/>
        </w:numPr>
        <w:tabs>
          <w:tab w:val="left" w:pos="709" w:leader="none"/>
        </w:tabs>
        <w:bidi w:val="0"/>
        <w:spacing w:before="0" w:after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10.Configure the UI Policy Actions. </w:t>
      </w:r>
    </w:p>
    <w:p>
      <w:pPr>
        <w:pStyle w:val="BodyText"/>
        <w:numPr>
          <w:ilvl w:val="0"/>
          <w:numId w:val="0"/>
        </w:numPr>
        <w:tabs>
          <w:tab w:val="left" w:pos="709" w:leader="none"/>
        </w:tabs>
        <w:bidi w:val="0"/>
        <w:spacing w:before="0" w:after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11.Save the configurations. </w:t>
      </w:r>
    </w:p>
    <w:p>
      <w:pPr>
        <w:pStyle w:val="BodyText"/>
        <w:numPr>
          <w:ilvl w:val="0"/>
          <w:numId w:val="0"/>
        </w:numPr>
        <w:tabs>
          <w:tab w:val="left" w:pos="709" w:leader="none"/>
        </w:tabs>
        <w:bidi w:val="0"/>
        <w:spacing w:before="0" w:after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12.Open the Incident form and verify the behaviour. </w:t>
      </w:r>
    </w:p>
    <w:p>
      <w:pPr>
        <w:pStyle w:val="BodyText"/>
        <w:numPr>
          <w:ilvl w:val="0"/>
          <w:numId w:val="0"/>
        </w:numPr>
        <w:tabs>
          <w:tab w:val="left" w:pos="709" w:leader="none"/>
        </w:tabs>
        <w:bidi w:val="0"/>
        <w:spacing w:before="0" w:after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13.Correct any configuration or scripting issues. </w:t>
      </w:r>
    </w:p>
    <w:p>
      <w:pPr>
        <w:pStyle w:val="BodyText"/>
        <w:numPr>
          <w:ilvl w:val="0"/>
          <w:numId w:val="0"/>
        </w:numPr>
        <w:tabs>
          <w:tab w:val="left" w:pos="709" w:leader="none"/>
        </w:tabs>
        <w:bidi w:val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14.Prepare the implementation for testing. </w:t>
      </w:r>
    </w:p>
    <w:p>
      <w:pPr>
        <w:pStyle w:val="BodyText"/>
        <w:tabs>
          <w:tab w:val="left" w:pos="709" w:leader="none"/>
        </w:tabs>
        <w:bidi w:val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tabs>
          <w:tab w:val="left" w:pos="709" w:leader="none"/>
        </w:tabs>
        <w:bidi w:val="0"/>
        <w:ind w:hanging="0" w:start="426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5.4 Incident Module Configuration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The first step in development is to access the </w:t>
      </w:r>
      <w:r>
        <w:rPr>
          <w:rStyle w:val="Strong"/>
          <w:rFonts w:ascii="Calibri" w:hAnsi="Calibri"/>
          <w:sz w:val="28"/>
          <w:szCs w:val="28"/>
        </w:rPr>
        <w:t>Incident module</w:t>
      </w:r>
      <w:r>
        <w:rPr>
          <w:rFonts w:ascii="Calibri" w:hAnsi="Calibri"/>
          <w:sz w:val="28"/>
          <w:szCs w:val="28"/>
        </w:rPr>
        <w:t xml:space="preserve"> in ServiceNow.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Incident module is used because the project focuses on controlling and improving the behaviour of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team opens the Incident list and selects an appropriate Incident record to verify the fields and functionality.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relevant Incident fields identified during the Requirement Analysis and Design phases are used for the implementation.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5.5 Client Script Implementation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A </w:t>
      </w:r>
      <w:r>
        <w:rPr>
          <w:rStyle w:val="Strong"/>
          <w:rFonts w:ascii="Calibri" w:hAnsi="Calibri"/>
          <w:sz w:val="28"/>
          <w:szCs w:val="28"/>
        </w:rPr>
        <w:t>Client Script</w:t>
      </w:r>
      <w:r>
        <w:rPr>
          <w:rFonts w:ascii="Calibri" w:hAnsi="Calibri"/>
          <w:sz w:val="28"/>
          <w:szCs w:val="28"/>
        </w:rPr>
        <w:t xml:space="preserve"> is created to implement the required client-side functionality on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Client Script is configured according to the requirement identified during the design phase.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main configuration includes: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Name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Table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Type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Type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Field, where applicable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Script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Active status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appropriate Client Script type is selected based on the required functionality.</w:t>
      </w:r>
    </w:p>
    <w:p>
      <w:pPr>
        <w:pStyle w:val="Heading3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Client Script Types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commonly available Client Script types include:</w:t>
      </w:r>
    </w:p>
    <w:p>
      <w:pPr>
        <w:pStyle w:val="Heading3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1. onLoad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script executes when the Incident form is loaded.</w:t>
      </w:r>
    </w:p>
    <w:p>
      <w:pPr>
        <w:pStyle w:val="Heading3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 onChange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script executes when the value of a selected field changes.</w:t>
      </w:r>
    </w:p>
    <w:p>
      <w:pPr>
        <w:pStyle w:val="Heading3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3. onSubmit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script executes when the user submits the Incident form.</w:t>
      </w:r>
    </w:p>
    <w:p>
      <w:pPr>
        <w:pStyle w:val="Heading3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4. onCellEdit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script executes when a value is edited directly from a list.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appropriate type is selected according to the project's actual requirement.</w:t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5.6 Client Script Logic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Client Script contains the JavaScript logic required for the project.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script is designed to: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Detect the required condition. 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Read the relevant field value. 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Perform the required client-side action. 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Validate information where necessary. 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Provide the expected response to the user.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logic is tested after configuration to ensure that it does not produce unwanted behaviour on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script is kept specific to the project requirement so that it does not unnecessarily affect other Incident form functionality.</w:t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5.7 UI Policy Implementation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After configuring the Client Script, the required </w:t>
      </w:r>
      <w:r>
        <w:rPr>
          <w:rStyle w:val="Strong"/>
          <w:rFonts w:ascii="Calibri" w:hAnsi="Calibri"/>
          <w:sz w:val="28"/>
          <w:szCs w:val="28"/>
        </w:rPr>
        <w:t>UI Policy</w:t>
      </w:r>
      <w:r>
        <w:rPr>
          <w:rFonts w:ascii="Calibri" w:hAnsi="Calibri"/>
          <w:sz w:val="28"/>
          <w:szCs w:val="28"/>
        </w:rPr>
        <w:t xml:space="preserve"> is created for the Incident table.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UI Policy is used to control the behaviour and properties of fields on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UI Policy is configured with: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Name 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Table 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Conditions 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Active status 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Other applicable settings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condition is defined according to the requirement identified during the design phase.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When the condition is satisfied, the UI Policy applies the configured field behaviour.</w:t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5.8 UI Policy Condition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The UI Policy condition determines </w:t>
      </w:r>
      <w:r>
        <w:rPr>
          <w:rStyle w:val="Strong"/>
          <w:rFonts w:ascii="Calibri" w:hAnsi="Calibri"/>
          <w:sz w:val="28"/>
          <w:szCs w:val="28"/>
        </w:rPr>
        <w:t>when the policy should be applied</w:t>
      </w:r>
      <w:r>
        <w:rPr>
          <w:rFonts w:ascii="Calibri" w:hAnsi="Calibri"/>
          <w:sz w:val="28"/>
          <w:szCs w:val="28"/>
        </w:rPr>
        <w:t>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condition is based on the selected Incident field and its value.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For example: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Field value changes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Condition is checked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Condition is satisfied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UI Policy Action is applied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actual condition used in the project should match the condition finalized during the Design Phase.</w:t>
      </w:r>
    </w:p>
    <w:p>
      <w:pPr>
        <w:pStyle w:val="Normal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Normal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5.9 UI Policy Actions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UI Policy Actions determine how the selected field behaves when the UI Policy condition is satisfied.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available field properties include:</w:t>
      </w:r>
    </w:p>
    <w:tbl>
      <w:tblPr>
        <w:tblW w:w="5400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1171"/>
        <w:gridCol w:w="4229"/>
      </w:tblGrid>
      <w:tr>
        <w:trPr>
          <w:tblHeader w:val="true"/>
        </w:trPr>
        <w:tc>
          <w:tcPr>
            <w:tcW w:w="1171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Property</w:t>
            </w:r>
          </w:p>
        </w:tc>
        <w:tc>
          <w:tcPr>
            <w:tcW w:w="422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Purpose</w:t>
            </w:r>
          </w:p>
        </w:tc>
      </w:tr>
      <w:tr>
        <w:trPr/>
        <w:tc>
          <w:tcPr>
            <w:tcW w:w="117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Mandatory</w:t>
            </w:r>
          </w:p>
        </w:tc>
        <w:tc>
          <w:tcPr>
            <w:tcW w:w="422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Makes the field compulsory</w:t>
            </w:r>
          </w:p>
        </w:tc>
      </w:tr>
      <w:tr>
        <w:trPr/>
        <w:tc>
          <w:tcPr>
            <w:tcW w:w="117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Read-only</w:t>
            </w:r>
          </w:p>
        </w:tc>
        <w:tc>
          <w:tcPr>
            <w:tcW w:w="422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Prevents the user from modifying the field</w:t>
            </w:r>
          </w:p>
        </w:tc>
      </w:tr>
      <w:tr>
        <w:trPr/>
        <w:tc>
          <w:tcPr>
            <w:tcW w:w="117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Visible</w:t>
            </w:r>
          </w:p>
        </w:tc>
        <w:tc>
          <w:tcPr>
            <w:tcW w:w="422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Displays the field</w:t>
            </w:r>
          </w:p>
        </w:tc>
      </w:tr>
      <w:tr>
        <w:trPr/>
        <w:tc>
          <w:tcPr>
            <w:tcW w:w="117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Hidden</w:t>
            </w:r>
          </w:p>
        </w:tc>
        <w:tc>
          <w:tcPr>
            <w:tcW w:w="422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>
                <w:rFonts w:ascii="Calibri" w:hAnsi="Calibri"/>
                <w:sz w:val="28"/>
                <w:szCs w:val="28"/>
              </w:rPr>
            </w:pPr>
            <w:r>
              <w:rPr>
                <w:rFonts w:ascii="Calibri" w:hAnsi="Calibri"/>
                <w:sz w:val="28"/>
                <w:szCs w:val="28"/>
              </w:rPr>
              <w:t>Hides the field</w:t>
            </w:r>
          </w:p>
        </w:tc>
      </w:tr>
    </w:tbl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required UI Policy Actions are configured according to the project requirements.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For example, if the requirement states that a particular field must be compulsory under a specific condition, the field is configured as </w:t>
      </w:r>
      <w:r>
        <w:rPr>
          <w:rStyle w:val="Strong"/>
          <w:rFonts w:ascii="Calibri" w:hAnsi="Calibri"/>
          <w:sz w:val="28"/>
          <w:szCs w:val="28"/>
        </w:rPr>
        <w:t>Mandatory</w:t>
      </w:r>
      <w:r>
        <w:rPr>
          <w:rFonts w:ascii="Calibri" w:hAnsi="Calibri"/>
          <w:sz w:val="28"/>
          <w:szCs w:val="28"/>
        </w:rPr>
        <w:t xml:space="preserve"> through the UI Policy Action.</w:t>
      </w:r>
    </w:p>
    <w:p>
      <w:pPr>
        <w:pStyle w:val="Normal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5.10 Integration of Client Script and UI Policy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Client Script and UI Policy are implemented together to achieve the required Incident form behaviour.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Client Script is used for </w:t>
      </w:r>
      <w:r>
        <w:rPr>
          <w:rStyle w:val="Strong"/>
          <w:rFonts w:ascii="Calibri" w:hAnsi="Calibri"/>
          <w:sz w:val="28"/>
          <w:szCs w:val="28"/>
        </w:rPr>
        <w:t>client-side logic and validation</w:t>
      </w:r>
      <w:r>
        <w:rPr>
          <w:rFonts w:ascii="Calibri" w:hAnsi="Calibri"/>
          <w:sz w:val="28"/>
          <w:szCs w:val="28"/>
        </w:rPr>
        <w:t xml:space="preserve">, while UI Policy is used for </w:t>
      </w:r>
      <w:r>
        <w:rPr>
          <w:rStyle w:val="Strong"/>
          <w:rFonts w:ascii="Calibri" w:hAnsi="Calibri"/>
          <w:sz w:val="28"/>
          <w:szCs w:val="28"/>
        </w:rPr>
        <w:t>controlling field properties</w:t>
      </w:r>
      <w:r>
        <w:rPr>
          <w:rFonts w:ascii="Calibri" w:hAnsi="Calibri"/>
          <w:sz w:val="28"/>
          <w:szCs w:val="28"/>
        </w:rPr>
        <w:t>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combination allows the Incident form to respond dynamically to user input.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implementation is designed so that both features work according to their respective requirements without creating unnecessary conflicts.</w:t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5.11 Development Workflow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development workflow can be summarized as: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Open ServiceNow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Open Incident Module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Identify Required Fields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Create Client Script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Configure Client Script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Add Required Logic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Create UI Policy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Define Condition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Configure UI Policy Actions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Save and Verify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↓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Proceed to Testing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This workflow provides a systematic approach to the development process.</w:t>
      </w:r>
    </w:p>
    <w:p>
      <w:pPr>
        <w:pStyle w:val="Heading1"/>
        <w:bidi w:val="0"/>
        <w:ind w:hanging="0" w:start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5.12 Error Handling and Corrections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During development, configuration or scripting errors may occur.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The team checks the implementation if the expected behaviour does not occur.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Possible issues include: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Incorrect field selected.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Incorrect Client Script type.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Incorrect condition.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Incorrect JavaScript logic.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not activated.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Incorrect UI Policy Action.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Field behaviour not changing as expected. 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These issues are reviewed and corrected before moving to the final testing stage.</w:t>
      </w:r>
    </w:p>
    <w:p>
      <w:pPr>
        <w:pStyle w:val="Heading1"/>
        <w:bidi w:val="0"/>
        <w:ind w:hanging="0" w:start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5.13 Development Verification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After configuring the Client Script and UI Policy, the implementation is verified on the Incident form.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The team checks: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Client Script is active. 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correct Incident table is selected. 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Client Script executes under the required condition. 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UI Policy is active. 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condition is correct. 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UI Policy Action affects the intended field. 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Whether the Incident form behaves according to the requirement. </w:t>
      </w:r>
    </w:p>
    <w:p>
      <w:pPr>
        <w:pStyle w:val="BodyText"/>
        <w:bidi w:val="0"/>
        <w:jc w:val="start"/>
        <w:rPr/>
      </w:pPr>
      <w:r>
        <w:rPr>
          <w:rFonts w:ascii="Calibri" w:hAnsi="Calibri"/>
          <w:sz w:val="28"/>
          <w:szCs w:val="28"/>
        </w:rPr>
        <w:t xml:space="preserve">The implementation is then prepared for detailed testing in the </w:t>
      </w:r>
      <w:r>
        <w:rPr>
          <w:rStyle w:val="Strong"/>
          <w:rFonts w:ascii="Calibri" w:hAnsi="Calibri"/>
          <w:sz w:val="28"/>
          <w:szCs w:val="28"/>
        </w:rPr>
        <w:t>Project Testing Phase</w:t>
      </w:r>
      <w:r>
        <w:rPr>
          <w:rFonts w:ascii="Calibri" w:hAnsi="Calibri"/>
          <w:sz w:val="28"/>
          <w:szCs w:val="28"/>
        </w:rPr>
        <w:t>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ind w:hanging="0" w:start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5.14 Development Outcome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At the end of the development phase, the required Client Script and UI Policy are configured in the ServiceNow Incident module.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>The development phase produces:</w:t>
      </w:r>
    </w:p>
    <w:p>
      <w:pPr>
        <w:pStyle w:val="BodyText"/>
        <w:numPr>
          <w:ilvl w:val="0"/>
          <w:numId w:val="8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Configured Client Script </w:t>
      </w:r>
    </w:p>
    <w:p>
      <w:pPr>
        <w:pStyle w:val="BodyText"/>
        <w:numPr>
          <w:ilvl w:val="0"/>
          <w:numId w:val="8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Required client-side logic </w:t>
      </w:r>
    </w:p>
    <w:p>
      <w:pPr>
        <w:pStyle w:val="BodyText"/>
        <w:numPr>
          <w:ilvl w:val="0"/>
          <w:numId w:val="8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Configured UI Policy </w:t>
      </w:r>
    </w:p>
    <w:p>
      <w:pPr>
        <w:pStyle w:val="BodyText"/>
        <w:numPr>
          <w:ilvl w:val="0"/>
          <w:numId w:val="8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Defined UI Policy condition </w:t>
      </w:r>
    </w:p>
    <w:p>
      <w:pPr>
        <w:pStyle w:val="BodyText"/>
        <w:numPr>
          <w:ilvl w:val="0"/>
          <w:numId w:val="8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Configured UI Policy Actions </w:t>
      </w:r>
    </w:p>
    <w:p>
      <w:pPr>
        <w:pStyle w:val="BodyText"/>
        <w:numPr>
          <w:ilvl w:val="0"/>
          <w:numId w:val="8"/>
        </w:numPr>
        <w:tabs>
          <w:tab w:val="left" w:pos="709" w:leader="none"/>
        </w:tabs>
        <w:bidi w:val="0"/>
        <w:ind w:hanging="283" w:start="709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Updated Incident form behaviour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completed implementation is then taken to the Testing Phase for verification.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ind w:hanging="0" w:start="0"/>
        <w:jc w:val="start"/>
        <w:rPr/>
      </w:pPr>
      <w:r>
        <w:rPr>
          <w:rStyle w:val="Strong"/>
          <w:rFonts w:ascii="Arial Black" w:hAnsi="Arial Black"/>
          <w:b/>
          <w:bCs/>
          <w:sz w:val="28"/>
          <w:szCs w:val="28"/>
        </w:rPr>
        <w:t>5.15 Screenshots for Project Development Phase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Arial Black" w:hAnsi="Arial Black"/>
          <w:sz w:val="28"/>
          <w:szCs w:val="28"/>
        </w:rPr>
      </w:pPr>
      <w:r>
        <w:rPr>
          <w:rFonts w:ascii="Arial Black" w:hAnsi="Arial Black"/>
          <w:sz w:val="28"/>
          <w:szCs w:val="28"/>
        </w:rPr>
        <w:t>Screenshot 1 — Client Script Configuration</w:t>
      </w:r>
    </w:p>
    <w:p>
      <w:pPr>
        <w:pStyle w:val="BodyText"/>
        <w:bidi w:val="0"/>
        <w:jc w:val="start"/>
        <w:rPr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Show the Client Script configuration page containing details 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61050" cy="3034030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1050" cy="30340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Heading3"/>
        <w:bidi w:val="0"/>
        <w:ind w:hanging="0" w:start="0"/>
        <w:jc w:val="start"/>
        <w:rPr/>
      </w:pPr>
      <w:r>
        <w:rPr>
          <w:rStyle w:val="Strong"/>
          <w:rFonts w:ascii="Arial Black" w:hAnsi="Arial Black"/>
          <w:b/>
          <w:bCs/>
          <w:sz w:val="28"/>
          <w:szCs w:val="28"/>
        </w:rPr>
        <w:t>Screenshot 2 — Client Script Code</w:t>
      </w:r>
    </w:p>
    <w:p>
      <w:pPr>
        <w:pStyle w:val="BodyText"/>
        <w:bidi w:val="0"/>
        <w:jc w:val="start"/>
        <w:rPr>
          <w:rFonts w:ascii="Calibri" w:hAnsi="Calibri"/>
        </w:rPr>
      </w:pPr>
      <w:r>
        <w:rPr>
          <w:rFonts w:ascii="Calibri" w:hAnsi="Calibri"/>
          <w:sz w:val="28"/>
          <w:szCs w:val="28"/>
        </w:rPr>
        <w:t>Show the actual JavaScript written inside the Client Script.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27700" cy="2913380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700" cy="29133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Heading3"/>
        <w:bidi w:val="0"/>
        <w:ind w:hanging="0" w:start="0"/>
        <w:jc w:val="start"/>
        <w:rPr>
          <w:rStyle w:val="Strong"/>
          <w:rFonts w:ascii="Arial Black" w:hAnsi="Arial Black"/>
          <w:b/>
          <w:bCs/>
          <w:sz w:val="28"/>
          <w:szCs w:val="28"/>
        </w:rPr>
      </w:pPr>
      <w:r>
        <w:rPr>
          <w:rFonts w:ascii="Arial Black" w:hAnsi="Arial Black"/>
          <w:b/>
          <w:bCs/>
          <w:sz w:val="28"/>
          <w:szCs w:val="28"/>
        </w:rPr>
      </w:r>
    </w:p>
    <w:p>
      <w:pPr>
        <w:pStyle w:val="BodyText"/>
        <w:bidi w:val="0"/>
        <w:ind w:hanging="0" w:start="0"/>
        <w:jc w:val="start"/>
        <w:rPr>
          <w:rStyle w:val="Strong"/>
          <w:b/>
          <w:bCs/>
        </w:rPr>
      </w:pPr>
      <w:r>
        <w:rPr>
          <w:rStyle w:val="Strong"/>
          <w:rFonts w:ascii="Arial Black" w:hAnsi="Arial Black"/>
          <w:b/>
          <w:bCs/>
          <w:sz w:val="28"/>
          <w:szCs w:val="28"/>
        </w:rPr>
        <w:t xml:space="preserve">Screenshot 3 — UI Policy Configuration </w:t>
      </w:r>
    </w:p>
    <w:p>
      <w:pPr>
        <w:pStyle w:val="BodyText"/>
        <w:rPr>
          <w:rStyle w:val="Strong"/>
          <w:rFonts w:ascii="Calibri" w:hAnsi="Calibri"/>
          <w:b/>
          <w:bCs/>
          <w:sz w:val="28"/>
          <w:szCs w:val="28"/>
        </w:rPr>
      </w:pPr>
      <w:r>
        <w:rPr/>
        <w:drawing>
          <wp:anchor distT="0" distB="0" distL="0" distR="0" simplePos="0" relativeHeight="4" behindDoc="0" locked="0" layoutInCell="0" allowOverlap="1">
            <wp:simplePos x="0" y="0"/>
            <wp:positionH relativeFrom="column">
              <wp:posOffset>116205</wp:posOffset>
            </wp:positionH>
            <wp:positionV relativeFrom="paragraph">
              <wp:posOffset>-635</wp:posOffset>
            </wp:positionV>
            <wp:extent cx="5543550" cy="3013710"/>
            <wp:effectExtent l="0" t="0" r="0" b="0"/>
            <wp:wrapSquare wrapText="largest"/>
            <wp:docPr id="3" name="Imag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3550" cy="30137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 xml:space="preserve"> </w:t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/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sz w:val="28"/>
          <w:szCs w:val="28"/>
        </w:rPr>
      </w:pPr>
      <w:r>
        <w:rPr>
          <w:rFonts w:ascii="Arial Black" w:hAnsi="Arial Black"/>
          <w:sz w:val="28"/>
          <w:szCs w:val="28"/>
        </w:rPr>
        <w:t xml:space="preserve">Screenshot 4 — UI Policy Action Show the UI Policy </w:t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drawing>
          <wp:anchor distT="0" distB="0" distL="0" distR="0" simplePos="0" relativeHeight="5" behindDoc="0" locked="0" layoutInCell="0" allowOverlap="1">
            <wp:simplePos x="0" y="0"/>
            <wp:positionH relativeFrom="column">
              <wp:posOffset>190500</wp:posOffset>
            </wp:positionH>
            <wp:positionV relativeFrom="paragraph">
              <wp:posOffset>170815</wp:posOffset>
            </wp:positionV>
            <wp:extent cx="5498465" cy="2740025"/>
            <wp:effectExtent l="0" t="0" r="0" b="0"/>
            <wp:wrapSquare wrapText="largest"/>
            <wp:docPr id="4" name="Image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98465" cy="2740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Heading3"/>
        <w:bidi w:val="0"/>
        <w:ind w:hanging="0" w:start="0"/>
        <w:jc w:val="start"/>
        <w:rPr>
          <w:rFonts w:ascii="Arial Black" w:hAnsi="Arial Black"/>
          <w:sz w:val="32"/>
          <w:szCs w:val="32"/>
        </w:rPr>
      </w:pPr>
      <w:r>
        <w:rPr/>
      </w:r>
    </w:p>
    <w:p>
      <w:pPr>
        <w:pStyle w:val="BodyTex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Heading3"/>
        <w:bidi w:val="0"/>
        <w:spacing w:before="140" w:after="120"/>
        <w:ind w:hanging="0" w:start="0"/>
        <w:jc w:val="start"/>
        <w:rPr>
          <w:rFonts w:ascii="Arial Black" w:hAnsi="Arial Black"/>
          <w:sz w:val="28"/>
          <w:szCs w:val="28"/>
        </w:rPr>
      </w:pPr>
      <w:r>
        <w:drawing>
          <wp:anchor distT="0" distB="0" distL="0" distR="0" simplePos="0" relativeHeight="6" behindDoc="0" locked="0" layoutInCell="0" allowOverlap="1">
            <wp:simplePos x="0" y="0"/>
            <wp:positionH relativeFrom="column">
              <wp:posOffset>47625</wp:posOffset>
            </wp:positionH>
            <wp:positionV relativeFrom="paragraph">
              <wp:posOffset>457835</wp:posOffset>
            </wp:positionV>
            <wp:extent cx="5664835" cy="2765425"/>
            <wp:effectExtent l="0" t="0" r="0" b="0"/>
            <wp:wrapSquare wrapText="largest"/>
            <wp:docPr id="5" name="Image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4835" cy="27654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 Black" w:hAnsi="Arial Black"/>
          <w:sz w:val="28"/>
          <w:szCs w:val="28"/>
        </w:rPr>
        <w:t>Screenshot 5 — Developed Incident Form</w:t>
      </w:r>
    </w:p>
    <w:sectPr>
      <w:type w:val="nextPage"/>
      <w:pgSz w:w="11906" w:h="16838"/>
      <w:pgMar w:left="1210" w:right="1210" w:gutter="0" w:header="0" w:top="1210" w:footer="0" w:bottom="1210"/>
      <w:pgBorders w:display="allPages" w:offsetFrom="text">
        <w:top w:val="thinThickLargeGap" w:sz="2" w:space="1" w:color="000000"/>
        <w:left w:val="thinThickLargeGap" w:sz="2" w:space="1" w:color="000000"/>
        <w:bottom w:val="thinThickLargeGap" w:sz="2" w:space="1" w:color="000000"/>
        <w:right w:val="thinThickLargeGap" w:sz="2" w:space="1" w:color="000000"/>
      </w:pgBorders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Arial Black">
    <w:charset w:val="00" w:characterSet="windows-1252"/>
    <w:family w:val="swiss"/>
    <w:pitch w:val="variable"/>
  </w:font>
  <w:font w:name="Calibri">
    <w:charset w:val="00" w:characterSet="windows-1252"/>
    <w:family w:val="swiss"/>
    <w:pitch w:val="variable"/>
  </w:font>
  <w:font w:name="Calibri">
    <w:charset w:val="01"/>
    <w:family w:val="swiss"/>
    <w:pitch w:val="variable"/>
  </w:font>
  <w:font w:name="Arial Black"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start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0"/>
      </w:num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numPr>
        <w:ilvl w:val="0"/>
        <w:numId w:val="0"/>
      </w:num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BlockQuotationuser">
    <w:name w:val="Block Quotation (user)"/>
    <w:basedOn w:val="Normal"/>
    <w:qFormat/>
    <w:pPr>
      <w:spacing w:before="0" w:after="283"/>
      <w:ind w:hanging="0" w:start="567" w:end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46</TotalTime>
  <Application>LibreOffice/26.2.4.2$Windows_X86_64 LibreOffice_project/0229ac93fcf0d7cbc6376066c6f35021cef002dc</Application>
  <AppVersion>15.0000</AppVersion>
  <Pages>11</Pages>
  <Words>1248</Words>
  <Characters>6933</Characters>
  <CharactersWithSpaces>8003</CharactersWithSpaces>
  <Paragraphs>193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2026-09-27T19:20:25Z</dcterms:created>
  <dc:creator/>
  <dc:description/>
  <dc:language>en-IN</dc:language>
  <cp:lastModifiedBy/>
  <dcterms:modified xsi:type="dcterms:W3CDTF">2026-09-27T19:28:02Z</dcterms:modified>
  <cp:revision>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