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45CED" w14:textId="05590175" w:rsidR="001523D4" w:rsidRDefault="001523D4" w:rsidP="001523D4">
      <w:pPr>
        <w:jc w:val="center"/>
        <w:rPr>
          <w:b/>
          <w:bCs/>
          <w:sz w:val="52"/>
          <w:szCs w:val="52"/>
        </w:rPr>
      </w:pPr>
      <w:r w:rsidRPr="001523D4">
        <w:rPr>
          <w:b/>
          <w:bCs/>
          <w:sz w:val="52"/>
          <w:szCs w:val="52"/>
        </w:rPr>
        <w:t>Node.js</w:t>
      </w:r>
    </w:p>
    <w:p w14:paraId="7579E125" w14:textId="65760E16" w:rsidR="001523D4" w:rsidRPr="001523D4" w:rsidRDefault="001523D4" w:rsidP="001523D4">
      <w:pPr>
        <w:rPr>
          <w:b/>
          <w:bCs/>
          <w:i/>
          <w:iCs/>
          <w:color w:val="FF0000"/>
          <w:sz w:val="32"/>
          <w:szCs w:val="32"/>
        </w:rPr>
      </w:pPr>
      <w:proofErr w:type="spellStart"/>
      <w:r w:rsidRPr="001523D4">
        <w:rPr>
          <w:b/>
          <w:bCs/>
          <w:i/>
          <w:iCs/>
          <w:color w:val="FF0000"/>
          <w:sz w:val="32"/>
          <w:szCs w:val="32"/>
        </w:rPr>
        <w:t>JavaScript</w:t>
      </w:r>
      <w:proofErr w:type="spellEnd"/>
      <w:r w:rsidRPr="001523D4">
        <w:rPr>
          <w:b/>
          <w:bCs/>
          <w:i/>
          <w:iCs/>
          <w:color w:val="FF0000"/>
          <w:sz w:val="32"/>
          <w:szCs w:val="32"/>
        </w:rPr>
        <w:t xml:space="preserve"> – Novidades ES6</w:t>
      </w:r>
    </w:p>
    <w:p w14:paraId="1CFBE49C" w14:textId="7CAEA126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 xml:space="preserve">Let e </w:t>
      </w:r>
      <w:proofErr w:type="spellStart"/>
      <w:r w:rsidRPr="001523D4">
        <w:rPr>
          <w:color w:val="538135" w:themeColor="accent6" w:themeShade="BF"/>
          <w:sz w:val="28"/>
          <w:szCs w:val="28"/>
        </w:rPr>
        <w:t>Const</w:t>
      </w:r>
      <w:proofErr w:type="spellEnd"/>
    </w:p>
    <w:p w14:paraId="34993FB6" w14:textId="0D03B637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 xml:space="preserve"> – define elementos de escopo global ou escopo de função, se for dentro de funções</w:t>
      </w:r>
    </w:p>
    <w:p w14:paraId="75640E4E" w14:textId="6665D4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1523D4">
        <w:rPr>
          <w:b/>
          <w:bCs/>
          <w:sz w:val="24"/>
          <w:szCs w:val="24"/>
        </w:rPr>
        <w:t xml:space="preserve">Let e </w:t>
      </w:r>
      <w:proofErr w:type="spellStart"/>
      <w:r w:rsidRPr="001523D4">
        <w:rPr>
          <w:b/>
          <w:bCs/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– definem elementos de escopo local</w:t>
      </w:r>
    </w:p>
    <w:p w14:paraId="3A763F07" w14:textId="3082C165" w:rsidR="001523D4" w:rsidRPr="001523D4" w:rsidRDefault="001523D4" w:rsidP="001523D4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523D4">
        <w:rPr>
          <w:color w:val="538135" w:themeColor="accent6" w:themeShade="BF"/>
          <w:sz w:val="28"/>
          <w:szCs w:val="28"/>
        </w:rPr>
        <w:t>Template</w:t>
      </w:r>
      <w:proofErr w:type="spellEnd"/>
      <w:r w:rsidRPr="001523D4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1523D4">
        <w:rPr>
          <w:color w:val="538135" w:themeColor="accent6" w:themeShade="BF"/>
          <w:sz w:val="28"/>
          <w:szCs w:val="28"/>
        </w:rPr>
        <w:t>Literals</w:t>
      </w:r>
      <w:proofErr w:type="spellEnd"/>
    </w:p>
    <w:p w14:paraId="35765AA5" w14:textId="336538B1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Similar a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, com crases (</w:t>
      </w:r>
      <w:proofErr w:type="gramStart"/>
      <w:r>
        <w:rPr>
          <w:sz w:val="24"/>
          <w:szCs w:val="24"/>
        </w:rPr>
        <w:t>`..</w:t>
      </w:r>
      <w:proofErr w:type="gramEnd"/>
      <w:r>
        <w:rPr>
          <w:sz w:val="24"/>
          <w:szCs w:val="24"/>
        </w:rPr>
        <w:t>`) no lugar de apostrofes (‘..’) ou aspas (“..”)</w:t>
      </w:r>
    </w:p>
    <w:p w14:paraId="2E70E33E" w14:textId="7E05B4C0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textos em múltiplas linhas</w:t>
      </w:r>
    </w:p>
    <w:p w14:paraId="21A6BFA1" w14:textId="4CF3DCED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Permite a inserção de expressões por meio da construção $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expr</w:t>
      </w:r>
      <w:proofErr w:type="spellEnd"/>
      <w:proofErr w:type="gramEnd"/>
      <w:r>
        <w:rPr>
          <w:sz w:val="24"/>
          <w:szCs w:val="24"/>
        </w:rPr>
        <w:t xml:space="preserve"> }</w:t>
      </w:r>
    </w:p>
    <w:p w14:paraId="40AB426C" w14:textId="4ED75C0D" w:rsidR="001523D4" w:rsidRPr="001523D4" w:rsidRDefault="001523D4" w:rsidP="001523D4">
      <w:pPr>
        <w:pStyle w:val="PargrafodaLista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523D4">
        <w:rPr>
          <w:color w:val="538135" w:themeColor="accent6" w:themeShade="BF"/>
          <w:sz w:val="28"/>
          <w:szCs w:val="28"/>
        </w:rPr>
        <w:t xml:space="preserve">Arrow </w:t>
      </w:r>
      <w:proofErr w:type="spellStart"/>
      <w:r w:rsidRPr="001523D4">
        <w:rPr>
          <w:color w:val="538135" w:themeColor="accent6" w:themeShade="BF"/>
          <w:sz w:val="28"/>
          <w:szCs w:val="28"/>
        </w:rPr>
        <w:t>Functions</w:t>
      </w:r>
      <w:proofErr w:type="spellEnd"/>
    </w:p>
    <w:p w14:paraId="2EE43A6C" w14:textId="780313AF" w:rsidR="001523D4" w:rsidRDefault="001523D4" w:rsidP="001523D4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Arrow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são uma sintaxe simplificada para a definição de funções</w:t>
      </w:r>
    </w:p>
    <w:p w14:paraId="712C2E2D" w14:textId="5EF6F2C7" w:rsidR="001523D4" w:rsidRDefault="001523D4" w:rsidP="001523D4">
      <w:pPr>
        <w:rPr>
          <w:sz w:val="24"/>
          <w:szCs w:val="24"/>
        </w:rPr>
      </w:pPr>
      <w:hyperlink r:id="rId5" w:history="1">
        <w:r w:rsidRPr="00FB3DE9">
          <w:rPr>
            <w:rStyle w:val="Hyperlink"/>
            <w:sz w:val="24"/>
            <w:szCs w:val="24"/>
          </w:rPr>
          <w:t>Rh1@masut.com.br</w:t>
        </w:r>
      </w:hyperlink>
    </w:p>
    <w:p w14:paraId="61B35ECE" w14:textId="4A221304" w:rsidR="001523D4" w:rsidRPr="001523D4" w:rsidRDefault="001523D4" w:rsidP="001523D4">
      <w:pPr>
        <w:rPr>
          <w:sz w:val="24"/>
          <w:szCs w:val="24"/>
        </w:rPr>
      </w:pPr>
      <w:r>
        <w:rPr>
          <w:sz w:val="24"/>
          <w:szCs w:val="24"/>
        </w:rPr>
        <w:t>Analista Desenvolvedor Protheus</w:t>
      </w:r>
      <w:r>
        <w:rPr>
          <w:sz w:val="24"/>
          <w:szCs w:val="24"/>
        </w:rPr>
        <w:tab/>
      </w:r>
    </w:p>
    <w:sectPr w:rsidR="001523D4" w:rsidRPr="0015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3103"/>
    <w:multiLevelType w:val="hybridMultilevel"/>
    <w:tmpl w:val="E326E5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6949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D4"/>
    <w:rsid w:val="001523D4"/>
    <w:rsid w:val="00700B69"/>
    <w:rsid w:val="00E0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7B28"/>
  <w15:chartTrackingRefBased/>
  <w15:docId w15:val="{90E5D3B3-4DAB-4725-B1F0-7F6D710A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3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23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h1@masu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Thaynara Alves Pimentel</dc:creator>
  <cp:keywords/>
  <dc:description/>
  <cp:lastModifiedBy>Thaynara Alves Pimentel</cp:lastModifiedBy>
  <cp:revision>1</cp:revision>
  <dcterms:created xsi:type="dcterms:W3CDTF">2024-09-27T00:41:00Z</dcterms:created>
  <dcterms:modified xsi:type="dcterms:W3CDTF">2024-09-27T01:06:00Z</dcterms:modified>
</cp:coreProperties>
</file>