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 w:line="240"/>
        <w:ind w:left="0"/>
        <w:jc w:val="center"/>
      </w:pPr>
      <w:r>
        <w:drawing>
          <wp:inline distT="0" distB="0" distL="0" distR="0">
            <wp:extent cx="1428750" cy="1428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500" w:line="240"/>
        <w:ind w:left="0"/>
        <w:jc w:val="center"/>
      </w:pPr>
      <w:r>
        <w:rPr>
          <w:rFonts w:ascii="TH SarabunPSK" w:cs="TH SarabunPSK" w:eastAsia="TH SarabunPSK" w:hAnsi="TH SarabunPSK"/>
          <w:b/>
          <w:bCs/>
          <w:sz w:val="52"/>
          <w:szCs w:val="52"/>
          <w:cs/>
          <w:lang w:val="th-TH" w:bidi="th-TH"/>
        </w:rPr>
        <w:t xml:space="preserve">แผนการจัดการเรียนรู้</w:t>
      </w:r>
    </w:p>
    <w:p>
      <w:pPr>
        <w:spacing w:after="0" w:before="400" w:line="240"/>
        <w:ind w:left="0"/>
        <w:jc w:val="center"/>
      </w:pPr>
      <w:r>
        <w:rPr>
          <w:rFonts w:ascii="TH SarabunPSK" w:cs="TH SarabunPSK" w:eastAsia="TH SarabunPSK" w:hAnsi="TH SarabunPSK"/>
          <w:b w:val="false"/>
          <w:sz w:val="36"/>
          <w:szCs w:val="36"/>
          <w:cs/>
          <w:lang w:val="th-TH" w:bidi="th-TH"/>
        </w:rPr>
        <w:t xml:space="preserve">หลักสูตรประกาศนียบัตรวิชาชีพ พุทธศักราช 2567</w:t>
      </w:r>
    </w:p>
    <w:p>
      <w:pPr>
        <w:spacing w:after="0" w:before="0" w:line="240"/>
        <w:ind w:left="0"/>
        <w:jc w:val="center"/>
      </w:pPr>
      <w:r>
        <w:rPr>
          <w:rFonts w:ascii="TH SarabunPSK" w:cs="TH SarabunPSK" w:eastAsia="TH SarabunPSK" w:hAnsi="TH SarabunPSK"/>
          <w:b w:val="false"/>
          <w:sz w:val="36"/>
          <w:szCs w:val="36"/>
          <w:cs/>
          <w:lang w:val="th-TH" w:bidi="th-TH"/>
        </w:rPr>
        <w:t xml:space="preserve">สาขาวิชาการบัญชี</w:t>
      </w:r>
    </w:p>
    <w:p>
      <w:pPr>
        <w:spacing w:after="0" w:before="900" w:line="240"/>
        <w:ind w:left="0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  <w:cs/>
          <w:lang w:val="th-TH" w:bidi="th-TH"/>
        </w:rPr>
        <w:t xml:space="preserve">รหัสวิชา 20201-2001  วิชา การบัญชีเบื้องต้น</w:t>
      </w:r>
    </w:p>
    <w:p>
      <w:pPr>
        <w:spacing w:after="0" w:before="900" w:line="240"/>
        <w:ind w:left="0"/>
        <w:jc w:val="center"/>
      </w:pPr>
      <w:r>
        <w:rPr>
          <w:rFonts w:ascii="TH SarabunPSK" w:cs="TH SarabunPSK" w:eastAsia="TH SarabunPSK" w:hAnsi="TH SarabunPSK"/>
          <w:b w:val="false"/>
          <w:sz w:val="36"/>
          <w:szCs w:val="36"/>
          <w:cs/>
          <w:lang w:val="th-TH" w:bidi="th-TH"/>
        </w:rPr>
        <w:t xml:space="preserve">จัดทำโดย ครูวิชัย บัญชีดี</w:t>
      </w:r>
    </w:p>
    <w:p>
      <w:pPr>
        <w:spacing w:after="0" w:before="0" w:line="240"/>
        <w:ind w:left="0"/>
        <w:jc w:val="center"/>
      </w:pPr>
      <w:r>
        <w:rPr>
          <w:rFonts w:ascii="TH SarabunPSK" w:cs="TH SarabunPSK" w:eastAsia="TH SarabunPSK" w:hAnsi="TH SarabunPSK"/>
          <w:b w:val="false"/>
          <w:sz w:val="36"/>
          <w:szCs w:val="36"/>
          <w:cs/>
          <w:lang w:val="th-TH" w:bidi="th-TH"/>
        </w:rPr>
        <w:t xml:space="preserve">ภาคเรียนที่ 1 ปีการศึกษา 2569</w:t>
      </w:r>
    </w:p>
    <w:p>
      <w:pPr>
        <w:spacing w:after="0" w:before="600" w:line="240"/>
        <w:ind w:left="0"/>
        <w:jc w:val="center"/>
        <w:sectPr>
          <w:pgSz w:w="11906" w:h="16838" w:orient="portrait"/>
          <w:pgMar w:top="851" w:right="1134" w:bottom="567" w:left="1418" w:header="709" w:footer="709" w:gutter="0"/>
          <w:pgNumType/>
          <w:docGrid w:linePitch="360"/>
        </w:sectPr>
      </w:pPr>
      <w:r>
        <w:rPr>
          <w:rFonts w:ascii="TH SarabunPSK" w:cs="TH SarabunPSK" w:eastAsia="TH SarabunPSK" w:hAnsi="TH SarabunPSK"/>
          <w:b/>
          <w:bCs/>
          <w:sz w:val="40"/>
          <w:szCs w:val="40"/>
          <w:cs/>
          <w:lang w:val="th-TH" w:bidi="th-TH"/>
        </w:rPr>
        <w:t xml:space="preserve">วิทยาลัยการอาชีพศรีสะเกษ</w:t>
      </w:r>
    </w:p>
    <w:p>
      <w:pPr>
        <w:pStyle w:val="Heading1"/>
        <w:pageBreakBefore/>
        <w:spacing w:after="160"/>
        <w:jc w:val="center"/>
      </w:pPr>
      <w:bookmarkStart w:name="_Toc1" w:id="1"/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คำนำ</w:t>
      </w:r>
      <w:bookmarkEnd w:id="1"/>
    </w:p>
    <w:p>
      <w:pPr>
        <w:spacing w:after="12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แผนการจัดการเรียนรู้รายวิชา 20201-2001 การบัญชีเบื้องต้น จัดทำขึ้นตามหลักสูตรประกาศนียบัตรวิชาชีพ พุทธศักราช 2567 โดยมุ่งเน้นการจัดการเรียนรู้ฐานสมรรถนะ และออกแบบกิจกรรมการเรียนรู้ให้สอดคล้องกับความแตกต่างของผู้เรียน จากผลการวิเคราะห์ผู้เรียนรายบุคคลด้านสไตล์การเรียนรู้ ความสนใจอาชีพ และกรอบความคิด</w:t>
      </w:r>
    </w:p>
    <w:p>
      <w:pPr>
        <w:spacing w:after="120"/>
        <w:ind w:firstLine="1134"/>
        <w:jc w:val="thaiDistribute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ผู้จัดทำหวังเป็นอย่างยิ่งว่าแผนการจัดการเรียนรู้ฉบับนี้จะเป็นประโยชน์ต่อการจัดการเรียนการสอน และการพัฒนาผู้เรียนให้บรรลุผลลัพธ์การเรียนรู้ตามที่หลักสูตรกำหนด</w:t>
      </w:r>
    </w:p>
    <w:p>
      <w:pPr>
        <w:spacing w:after="0" w:before="480" w:line="240"/>
        <w:ind w:left="5000"/>
        <w:jc w:val="center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ครูวิชัย บัญชีดี</w:t>
      </w:r>
    </w:p>
    <w:p>
      <w:pPr>
        <w:spacing w:after="0" w:before="0" w:line="240"/>
        <w:ind w:left="5000"/>
        <w:jc w:val="center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ผู้จัดทำ</w:t>
      </w:r>
    </w:p>
    <w:p>
      <w:pPr>
        <w:pageBreakBefore/>
        <w:spacing w:after="16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354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คำนำ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2">
            <w:r>
              <w:t xml:space="preserve">หลักสูตรรายวิชา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3">
            <w:r>
              <w:t xml:space="preserve">ตารางวิเคราะห์หน่วยการเรียนรู้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4">
            <w:r>
              <w:t xml:space="preserve">ตารางวิเคราะห์พฤติกรรมการเรียนรู้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5">
            <w:r>
              <w:t xml:space="preserve">หน่วยการเรียนรู้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4" w:leader="dot"/>
            </w:tabs>
          </w:pPr>
          <w:hyperlink w:history="1" w:anchor="_Toc6">
            <w:r>
              <w:t xml:space="preserve">หน่วยที่ 1 สมการบัญชีและองค์ประกอบ (สอนครั้งที่ 1)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54" w:leader="dot"/>
            </w:tabs>
          </w:pPr>
          <w:hyperlink w:history="1" w:anchor="_Toc7">
            <w:r>
              <w:t xml:space="preserve">ใบความรู้ที่ 1.1 สมการบัญชีและองค์ประกอบ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54" w:leader="dot"/>
            </w:tabs>
          </w:pPr>
          <w:hyperlink w:history="1" w:anchor="_Toc8">
            <w:r>
              <w:t xml:space="preserve">ใบงานที่ 1.1 สมการบัญชีและองค์ประกอบ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354" w:leader="dot"/>
            </w:tabs>
          </w:pPr>
          <w:hyperlink w:history="1" w:anchor="_Toc9">
            <w:r>
              <w:t xml:space="preserve">แบบประเมินที่ 1.1 สมการบัญชีและองค์ประกอบ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10">
            <w:r>
              <w:t xml:space="preserve">บรรณานุกรม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4" w:leader="dot"/>
            </w:tabs>
          </w:pPr>
          <w:hyperlink w:history="1" w:anchor="_Toc11">
            <w:r>
              <w:t xml:space="preserve">ภาคผนวก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/>
        <w:jc w:val="center"/>
      </w:pPr>
      <w:bookmarkStart w:name="_Toc2" w:id="2"/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หลักสูตรรายวิชา</w:t>
      </w:r>
      <w:bookmarkEnd w:id="2"/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หลักสูตร </w:t>
      </w: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ประกาศนียบัตรวิชาชีพ พุทธศักราช 2567</w:t>
      </w:r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ประเภทวิชา 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…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   กลุ่มอาชีพ 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…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   สาขาวิชา 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การบัญชี</w:t>
      </w:r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รหัส </w:t>
      </w: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20201-2001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   ชื่อวิชา </w:t>
      </w: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การบัญชีเบื้องต้น</w:t>
      </w:r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ทฤษฎี … ชั่วโมง/สัปดาห์   ปฏิบัติ … ชั่วโมง/สัปดาห์   จำนวน … หน่วยกิต</w:t>
      </w:r>
    </w:p>
    <w:p>
      <w:pPr>
        <w:spacing w:after="0" w:before="8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อ้างอิงมาตรฐาน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8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ผลลัพธ์การเรียนรู้ระดับรายวิชา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8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จุดประสงค์รายวิชา เพื่อให้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8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สมรรถนะรายวิชา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8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คำอธิบายรายวิชา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pStyle w:val="Heading1"/>
        <w:pageBreakBefore/>
        <w:spacing w:after="160"/>
        <w:jc w:val="center"/>
      </w:pPr>
      <w:bookmarkStart w:name="_Toc3" w:id="3"/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ตารางวิเคราะห์หน่วยการเรียนรู้</w:t>
      </w:r>
      <w:bookmarkEnd w:id="3"/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600"/>
        <w:gridCol w:w="2027"/>
        <w:gridCol w:w="2027"/>
      </w:tblGrid>
      <w:tr>
        <w:trPr>
          <w:tblHeader/>
        </w:trPr>
        <w:tc>
          <w:tcPr>
            <w:tcW w:type="dxa" w:w="9354"/>
            <w:gridSpan w:val="5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ผลลัพธ์การเรียนรู้ระดับรายวิชา (Job)</w:t>
            </w:r>
          </w:p>
        </w:tc>
      </w:tr>
      <w:tr>
        <w:trPr>
          <w:tblHeader/>
        </w:trP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งานหลัก</w:t>
            </w:r>
          </w:p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(Duty)</w:t>
            </w:r>
          </w:p>
        </w:tc>
        <w:tc>
          <w:tcPr>
            <w:tcW w:type="dxa" w:w="1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งานย่อย</w:t>
            </w:r>
          </w:p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(Task)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สมรรถนะย่อย</w:t>
            </w:r>
          </w:p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(มาตรฐานอาชีพ)</w:t>
            </w:r>
          </w:p>
        </w:tc>
        <w:tc>
          <w:tcPr>
            <w:tcW w:type="dxa" w:w="20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ความรู้</w:t>
            </w:r>
          </w:p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ในการปฏิบัติงาน</w:t>
            </w:r>
          </w:p>
        </w:tc>
        <w:tc>
          <w:tcPr>
            <w:tcW w:type="dxa" w:w="202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ทักษะ</w:t>
            </w:r>
          </w:p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ในการปฏิบัติงาน</w:t>
            </w:r>
          </w:p>
        </w:tc>
      </w:tr>
      <w:tr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9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-</w:t>
            </w:r>
          </w:p>
        </w:tc>
        <w:tc>
          <w:tcPr>
            <w:tcW w:type="dxa" w:w="2027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2027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</w:tbl>
    <w:p>
      <w:pPr>
        <w:pStyle w:val="Heading1"/>
        <w:pageBreakBefore/>
        <w:spacing w:after="160"/>
        <w:jc w:val="center"/>
      </w:pPr>
      <w:bookmarkStart w:name="_Toc4" w:id="4"/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ตารางวิเคราะห์พฤติกรรมการเรียนรู้</w:t>
      </w:r>
      <w:bookmarkEnd w:id="4"/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รหัส </w:t>
      </w: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20201-2001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   ชื่อวิชา </w:t>
      </w: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การบัญชีเบื้องต้น</w:t>
      </w:r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ทฤษฎี … ชั่วโมง/สัปดาห์   ปฏิบัติ … ชั่วโมง/สัปดาห์   จำนวน … หน่วยกิต</w:t>
      </w:r>
    </w:p>
    <w:p>
      <w:pPr>
        <w:spacing w:after="80" w:before="0" w:line="240"/>
        <w:ind w:left="0"/>
        <w:jc w:val="left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1000"/>
        <w:gridCol w:w="1054"/>
        <w:gridCol w:w="900"/>
      </w:tblGrid>
      <w:tr>
        <w:trPr>
          <w:tblHeader/>
        </w:trPr>
        <w:tc>
          <w:tcPr>
            <w:tcW w:type="dxa" w:w="32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หน่วยการเรียนรู้</w:t>
            </w:r>
          </w:p>
        </w:tc>
        <w:tc>
          <w:tcPr>
            <w:tcW w:type="dxa" w:w="4200"/>
            <w:gridSpan w:val="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ระดับความสามารถที่คาดหวัง</w:t>
            </w:r>
          </w:p>
        </w:tc>
        <w:tc>
          <w:tcPr>
            <w:tcW w:type="dxa" w:w="1054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จำนวนชั่วโมง</w:t>
            </w:r>
          </w:p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ท/ป</w:t>
            </w:r>
          </w:p>
        </w:tc>
        <w:tc>
          <w:tcPr>
            <w:tcW w:type="dxa" w:w="9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ร้อยละ</w:t>
            </w:r>
          </w:p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ประเมินผล</w:t>
            </w:r>
          </w:p>
        </w:tc>
      </w:tr>
      <w:tr>
        <w:trPr>
          <w:tblHeader/>
        </w:trPr>
        <w:tc>
          <w:tcPr>
            <w:tcW w:type="dxa" w:w="3200"/>
            <w:vMerge w:val="continue"/>
          </w:tcPr>
          <w:p/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พุทธิพิสัย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ทักษะพิสัย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จิตพิสัย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ประยุกต์ใช้</w:t>
            </w:r>
          </w:p>
        </w:tc>
        <w:tc>
          <w:tcPr>
            <w:tcW w:type="dxa" w:w="1054"/>
            <w:vMerge w:val="continue"/>
          </w:tcPr>
          <w:p/>
        </w:tc>
        <w:tc>
          <w:tcPr>
            <w:tcW w:type="dxa" w:w="900"/>
            <w:vMerge w:val="continue"/>
          </w:tcPr>
          <w:p/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1. สมการบัญชี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2/1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2. การวิเคราะห์รายการค้า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0/0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3. สมุดรายวันทั่วไป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0/0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4. บัญชีแยกประเภท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0/0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5. งบทดลอง</w:t>
            </w:r>
          </w:p>
        </w:tc>
        <w:tc>
          <w:tcPr>
            <w:tcW w:type="dxa" w:w="12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0/0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7400"/>
            <w:gridSpan w:val="5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รวมการจัดการเรียนรู้ตลอดภาคเรียน</w:t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2/1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7400"/>
            <w:gridSpan w:val="5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ประเมินผลลัพธ์การเรียนรู้ระดับรายวิชา (เมื่อเรียนรายวิชานี้สำเร็จแล้วทำอะไรได้)</w:t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0/0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7400"/>
            <w:gridSpan w:val="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รวม</w:t>
            </w:r>
          </w:p>
        </w:tc>
        <w:tc>
          <w:tcPr>
            <w:tcW w:type="dxa" w:w="10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2/1</w:t>
            </w:r>
          </w:p>
        </w:tc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</w:tbl>
    <w:p>
      <w:pPr>
        <w:spacing w:after="120" w:before="0" w:line="240"/>
        <w:ind w:left="0"/>
        <w:jc w:val="left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9354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ระดับความสามารถที่คาดหวัง วิเคราะห์ให้สอดคล้องจุดประสงค์รายวิชาหรือสูงกว่า</w:t>
            </w:r>
          </w:p>
        </w:tc>
      </w:tr>
      <w:tr>
        <w:tc>
          <w:tcPr>
            <w:tcW w:type="dxa" w:w="311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พุทธิพิสัย</w:t>
            </w:r>
          </w:p>
        </w:tc>
        <w:tc>
          <w:tcPr>
            <w:tcW w:type="dxa" w:w="311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ทักษะพิสัย</w:t>
            </w:r>
          </w:p>
        </w:tc>
        <w:tc>
          <w:tcPr>
            <w:tcW w:type="dxa" w:w="3118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จิตพิสัย</w:t>
            </w:r>
          </w:p>
        </w:tc>
      </w:tr>
      <w:tr>
        <w:tc>
          <w:tcPr>
            <w:tcW w:type="dxa" w:w="3118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K1 = ความรู้ ความจำ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K2 = ความเข้าใจ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K3 = การนำไปใช้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K4 = การวิเคราะห์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K5 = การประเมินค่า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K6 = การสร้างสรรค์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หมายเหตุ ใส่ได้มากกว่า 1 ระดับ</w:t>
            </w:r>
          </w:p>
        </w:tc>
        <w:tc>
          <w:tcPr>
            <w:tcW w:type="dxa" w:w="3118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S1 = เลียนแบบ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S2 = ทำได้ตามแบบ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S3 = ทำได้ถูกต้อง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S4 = ทำได้อย่างต่อเนื่อง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S5 = ทำได้อย่างเป็นธรรมชาติ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หมายเหตุ ใส่ระดับที่คาดหวังระดับเดียว</w:t>
            </w:r>
          </w:p>
        </w:tc>
        <w:tc>
          <w:tcPr>
            <w:tcW w:type="dxa" w:w="3118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A1 = รับรู้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A2 = ตอบสนอง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A3 = การสร้างคุณค่า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A4 = จัดระบบคุณค่านิยม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A5 = การสร้างลักษณะนิสัย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หมายเหตุ ใส่ระดับที่คาดหวังระดับเดียว</w:t>
            </w:r>
          </w:p>
        </w:tc>
      </w:tr>
      <w:tr>
        <w:tc>
          <w:tcPr>
            <w:tcW w:type="dxa" w:w="9354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ด้านความสามารถประยุกต์ใช้และรับผิดชอบ</w:t>
            </w:r>
          </w:p>
        </w:tc>
      </w:tr>
      <w:tr>
        <w:tc>
          <w:tcPr>
            <w:tcW w:type="dxa" w:w="9354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Ap1 = สามารถปฏิบัติงานตามแบบแผนที่กำหนด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Ap2 = สามารถปฏิบัติงานตามแบบแผน และปรับตัวภายใต้ความเปลี่ยนแปลงที่ไม่ซับซ้อน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Ap3 = สามารถวางแผนการปฏิบัติงานที่ได้รับมอบหมายและแก้ไขปัญหาการปฏิบัติงานที่ไม่อยู่ภายใต้การควบคุมในบางเรื่อง โดยประยุกต์ใช้ความรู้ ทักษะทางวิชาชีพ เทคโนโลยีสารสนเทศและการสื่อสาร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Ap4 = สามารถวางแผนการปฏิบัติงานที่รับผิดชอบ ปรับตัวและแก้ไขปัญหาการปฏิบัติงานที่ไม่คุ้นเคยหรือซับซ้อนและเป็นนามธรรม โดยประยุกต์ใช้ความรู้ ทักษะทางวิชาชีพ เทคโนโลยีสารสนเทศและการสื่อสาร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Ap5 = สามารถประยุกต์ใช้ความรู้ ทักษะทางวิชาชีพ เทคโนโลยีสารสนเทศและการสื่อสารในการวางแผนแก้ไขปัญหาและพัฒนานวัตกรรมตามสายอาชีพ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6"/>
                <w:szCs w:val="26"/>
                <w:cs/>
                <w:lang w:val="th-TH" w:bidi="th-TH"/>
              </w:rPr>
              <w:t xml:space="preserve">หมายเหตุ ใส่ระดับที่คาดหวังระดับเดียว</w:t>
            </w:r>
          </w:p>
        </w:tc>
      </w:tr>
    </w:tbl>
    <w:p>
      <w:pPr>
        <w:pStyle w:val="Heading1"/>
        <w:pageBreakBefore/>
        <w:spacing w:after="160"/>
        <w:jc w:val="center"/>
      </w:pPr>
      <w:bookmarkStart w:name="_Toc5" w:id="5"/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หน่วยการเรียนรู้</w:t>
      </w:r>
      <w:bookmarkEnd w:id="5"/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รหัส </w:t>
      </w: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20201-2001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   ชื่อวิชา </w:t>
      </w: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การบัญชีเบื้องต้น</w:t>
      </w:r>
    </w:p>
    <w:p>
      <w:pPr>
        <w:spacing w:after="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ทฤษฎี … ชั่วโมง/สัปดาห์   ปฏิบัติ … ชั่วโมง/สัปดาห์   จำนวน … หน่วยกิต</w:t>
      </w:r>
    </w:p>
    <w:p>
      <w:pPr>
        <w:spacing w:after="80" w:before="0" w:line="240"/>
        <w:ind w:left="0"/>
        <w:jc w:val="left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54"/>
        <w:gridCol w:w="1067"/>
        <w:gridCol w:w="1067"/>
        <w:gridCol w:w="1066"/>
      </w:tblGrid>
      <w:tr>
        <w:trPr>
          <w:tblHeader/>
        </w:trPr>
        <w:tc>
          <w:tcPr>
            <w:tcW w:type="dxa" w:w="9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หน่วยที่</w:t>
            </w:r>
          </w:p>
        </w:tc>
        <w:tc>
          <w:tcPr>
            <w:tcW w:type="dxa" w:w="5254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หน่วยการเรียนรู้</w:t>
            </w:r>
          </w:p>
        </w:tc>
        <w:tc>
          <w:tcPr>
            <w:tcW w:type="dxa" w:w="3200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เวลาเรียน (ชม.)</w:t>
            </w:r>
          </w:p>
        </w:tc>
      </w:tr>
      <w:tr>
        <w:trPr>
          <w:tblHeader/>
        </w:trPr>
        <w:tc>
          <w:tcPr>
            <w:tcW w:type="dxa" w:w="900"/>
            <w:vMerge w:val="continue"/>
          </w:tcPr>
          <w:p/>
        </w:tc>
        <w:tc>
          <w:tcPr>
            <w:tcW w:type="dxa" w:w="5254"/>
            <w:vMerge w:val="continue"/>
          </w:tcPr>
          <w:p/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ทฤษฎี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ปฏิบัติ</w:t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รวม</w:t>
            </w:r>
          </w:p>
        </w:tc>
      </w:tr>
      <w:t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1</w:t>
            </w:r>
          </w:p>
        </w:tc>
        <w:tc>
          <w:tcPr>
            <w:tcW w:type="dxa" w:w="52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สมการบัญชี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1</w:t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52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การวิเคราะห์รายการค้า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3</w:t>
            </w:r>
          </w:p>
        </w:tc>
        <w:tc>
          <w:tcPr>
            <w:tcW w:type="dxa" w:w="52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สมุดรายวันทั่วไป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4</w:t>
            </w:r>
          </w:p>
        </w:tc>
        <w:tc>
          <w:tcPr>
            <w:tcW w:type="dxa" w:w="52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บัญชีแยกประเภท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5</w:t>
            </w:r>
          </w:p>
        </w:tc>
        <w:tc>
          <w:tcPr>
            <w:tcW w:type="dxa" w:w="52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งบทดลอง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  <w:tc>
          <w:tcPr>
            <w:tcW w:type="dxa" w:w="52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>ประเมินผลลัพธ์การเรียนรู้ระดับรายวิชา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sz w:val="32"/>
                <w:szCs w:val="32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61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รวม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1067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1</w:t>
            </w:r>
          </w:p>
        </w:tc>
        <w:tc>
          <w:tcPr>
            <w:tcW w:type="dxa" w:w="1066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3</w:t>
            </w:r>
          </w:p>
        </w:tc>
      </w:tr>
    </w:tbl>
    <w:p>
      <w:pPr>
        <w:pStyle w:val="Heading2"/>
        <w:pageBreakBefore/>
        <w:spacing w:after="120"/>
      </w:pPr>
      <w:bookmarkStart w:name="_Toc6" w:id="6"/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หน่วยที่ 1 สมการบัญชีและองค์ประกอบ (สอนครั้งที่ 1)</w:t>
      </w:r>
      <w:bookmarkEnd w:id="6"/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แผนการจัดการเรียนรู้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20201-2001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การบัญชีเบื้องต้น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สมการบัญชี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2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1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ชื่อเรื่อง/งาน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สมการบัญชีและองค์ประกอบ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ผลลัพธ์การเรียนรู้ระดับหน่วยการเรียน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ผู้เรียนนำความรู้และทักษะเรื่องสมการบัญชีและองค์ประกอบ ไปประยุกต์ใช้ในการปฏิบัติงานและชีวิตประจำวันได้อย่างถูกต้อง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อ้างอิงมาตรฐาน/เชื่อมโยงกลุ่มอาชีพ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2.1 มาตรฐานอาชีพ </w:t>
      </w: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-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1) เกณฑ์การปฏิบัติงาน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2) วิธีประเมิน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3) หลักฐานการปฏิบัติงาน (Performance Evidence)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4) หลักฐานความรู้ (Knowledge Evidence)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2.2 บูรณาการกลุ่มอาชีพ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สมรรถนะประจำหน่วย</w:t>
      </w:r>
    </w:p>
    <w:p>
      <w:pPr>
        <w:spacing w:after="0" w:before="0" w:line="240"/>
        <w:ind w:left="567" w:hanging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3.1 แสดงความรู้เกี่ยวกับสมการบัญชีและองค์ประกอบ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3.2 ปฏิบัติงานสมการบัญชีและองค์ประกอบ ตามขั้นตอนและข้อกำหนดที่ถูกต้อง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3.3 ประยุกต์ใช้ความรู้เรื่องสมการบัญชีและองค์ประกอบ แก้ปัญหาในงานอาชีพได้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จุดประสงค์เชิงพฤติกรรม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 อธิบายหลักการของสมการบัญชีและองค์ประกอบได้ถูกต้อง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4.2 ปฏิบัติงานสมการบัญชีและองค์ประกอบตามขั้นตอนได้ถูกต้อง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4.3 มีความรับผิดชอบ ตรงต่อเวลา และทำงานร่วมกับผู้อื่นได้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4.4 ประยุกต์ใช้สมการบัญชีและองค์ประกอบในสถานการณ์ใหม่ได้อย่างเหมาะสม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สาระการเรียนรู้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สมการบัญชีและองค์ประกอบ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6. กิจกรรมการเรียนรู้ (MIAP)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6.1 ขั้นสนใจปัญหา (Motivation)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ครูนำเข้าสู่บทเรียนด้วยสถานการณ์/ปัญหาจริงที่เกี่ยวกับสมการบัญชีและองค์ประกอบ โดยใช้เอกสารจำลองจริง (ใบเสร็จ ใบกำกับภาษี) และตั้งคำถามกระตุ้นความสนใจ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6.2 ขั้นศึกษาข้อมูล (Information)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ครูอธิบายเนื้อหาสมการบัญชีและองค์ประกอบ โดยสลับสื่อหลายรูปแบบ เน้นการลงมือทำ (Kinesthetic) ซึ่งเป็นช่องทางที่ผู้เรียนห้องนี้ถนัด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6.3 ขั้นพยายาม (Application)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กิจกรรมลงมือทำ/สถานการณ์จำลองเรื่อง “สมการบัญชี”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อภิปรายกลุ่มหรืออธิบายเรื่อง “สมการบัญชี” ให้เพื่อนฟัง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จัดกิจกรรมแบบการเรียนรู้โดยใช้ปัญหาเป็นฐาน (Problem-based / Inquiry) ตามความสนใจเด่นของห้อง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6.4 ขั้นสำเร็จผล (Progress)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ควิซสั้นต้นคาบถัดไปทบทวนเรื่อง “สมการบัญชี” (Retrieval Practice)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6.5 การจัดกิจกรรมตามผลการวิเคราะห์ผู้เรียน (ARCANA PROFILE)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ผู้เรียนสายการลงมือทำ (Kinesthetic): กิจกรรมลงมือทำ/สถานการณ์จำลองเรื่อง “สมการบัญชี”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ผู้เรียนสายการฟัง-พูดคุย (Aural): อภิปรายกลุ่มหรืออธิบายเรื่อง “สมการบัญชี” ให้เพื่อนฟัง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 Fixed Mindset (31%): เริ่มด้วยงานง่ายที่สำเร็จได้เร็ว (Quick Wins) แล้วค่อยเพิ่มความยาก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7. สื่อและแหล่งการเรียนรู้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7.1 เอกสารจำลองจริง (ใบเสร็จ ใบกำกับภาษี)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7.2 กรณีศึกษาเล่าเรื่องจากธุรกิจจริง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7.3 ใบความรู้และตัวอย่างการบันทึกบัญชีทีละขั้น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8. หลักฐานการเรียนรู้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8.1 หลักฐานความรู้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ผลการทดสอบ / แบบฝึกหัด / การตอบคำถาม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8.2 หลักฐานการปฏิบัติงาน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ผลงานจากใบงาน / การสังเกตการปฏิบัติงาน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9. การวัดและประเมินผล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9.1 เกณฑ์การปฏิบัติงาน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ผ่านเกณฑ์ร้อยละ 60 ขึ้นไป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9.2 วิธีการประเมิน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ทดสอบความรู้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ตรวจผลงานจากใบงาน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สังเกตพฤติกรรมการปฏิบัติงานและกิจนิสัย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9.3 เครื่องมือประเมิน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แบบทดสอบ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แบบประเมินผลงาน (Rubric)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แบบสังเกตพฤติกรรม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10. บันทึกผลหลังการจัดการเรียนรู้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10.1 ผลการจัดการเรียนรู้ที่เกิดขึ้นกับผู้เรียน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10.2 ปัญหา อุปสรรคที่พบ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134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10.3 การแก้ไขปัญหา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1) ผลการแก้ไขปัญหาที่ส่งผลลัพธ์ที่ดีต่อผู้เรียน</w:t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2) แนวทางแก้ปัญหาในครั้งต่อไป</w:t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1418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0"/>
        <w:jc w:val="left"/>
      </w:pPr>
      <w:r>
        <w:br w:type="page"/>
      </w:r>
    </w:p>
    <w:p>
      <w:pPr>
        <w:pStyle w:val="Heading3"/>
        <w:spacing w:after="80"/>
      </w:pPr>
      <w:bookmarkStart w:name="_Toc7" w:id="7"/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ใบความรู้ที่ 1.1 สมการบัญชีและองค์ประกอบ</w:t>
      </w:r>
      <w:bookmarkEnd w:id="7"/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ใบความรู้ที่ 1.1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20201-2001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การบัญชีเบื้องต้น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สมการบัญชี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2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1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ชื่อเรื่อง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สมการบัญชีและองค์ประกอบ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ผลลัพธ์การเรียนรู้ระดับหน่วยการเรียน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[MOCK gemini-3.8-flash] ใบความรู้: ผู้เรียนนำสมการบัญชีและองค์ประกอบไปใช้ได้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อ้างอิงมาตรฐาน/เชื่อมโยงกลุ่มอาชีพ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สมรรถนะประจำหน่วย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3.1 ประมวลความรู้เกี่ยวกับสมการบัญชีและองค์ประกอบ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จุดประสงค์เชิงพฤติกรรม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 อธิบายสมการบัญชีและองค์ประกอบได้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4.2 ปฏิบัติสมการบัญชีและองค์ประกอบได้ถูกต้อง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เนื้อหาสาระ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 ความหมายของสมการบัญชีและองค์ประกอบ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สแตกเป็นโครงสร้างข้อมูลแบบเข้าหลังออกก่อน (LIFO)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 การดำเนินการ push และ pop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6. แบบฝึกหัด/แบบทดสอบ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 สแตกทำงานแบบใด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 จงเขียนฟังก์ชัน push</w:t>
      </w:r>
    </w:p>
    <w:p>
      <w:pPr>
        <w:spacing w:after="0" w:before="0" w:line="240"/>
        <w:ind w:left="0"/>
        <w:jc w:val="left"/>
      </w:pPr>
      <w:r>
        <w:br w:type="page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7. เอกสารอ้างอิง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หนังสือโครงสร้างข้อมูลและอัลกอริทึม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8. ภาคผนวก (เฉลยแบบฝึกหัด เฉลยแบบทดสอบ)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เฉลย 1. LIFO</w:t>
      </w:r>
    </w:p>
    <w:p>
      <w:pPr>
        <w:spacing w:after="0" w:before="0" w:line="240"/>
        <w:ind w:left="0"/>
        <w:jc w:val="left"/>
      </w:pPr>
      <w:r>
        <w:br w:type="page"/>
      </w:r>
    </w:p>
    <w:p>
      <w:pPr>
        <w:pStyle w:val="Heading3"/>
        <w:spacing w:after="80"/>
      </w:pPr>
      <w:bookmarkStart w:name="_Toc8" w:id="8"/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ใบงานที่ 1.1 สมการบัญชีและองค์ประกอบ</w:t>
      </w:r>
      <w:bookmarkEnd w:id="8"/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ใบงานที่ 1.1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20201-2001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การบัญชีเบื้องต้น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สมการบัญชี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2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1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ชื่องาน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สมการบัญชีและองค์ประกอบ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ผลลัพธ์การเรียนรู้จากการปฏิบัติงาน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ผู้เรียนนำความรู้และทักษะเรื่องสมการบัญชีและองค์ประกอบ ไปประยุกต์ใช้ในการปฏิบัติงานและชีวิตประจำวันได้อย่างถูกต้อง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อ้างอิงมาตรฐาน/เชื่อมโยงกลุ่มอาชีพ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สมรรถนะการปฏิบัติงาน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3.1 แสดงความรู้เกี่ยวกับสมการบัญชีและองค์ประกอบ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3.2 ปฏิบัติงานสมการบัญชีและองค์ประกอบ ตามขั้นตอนและข้อกำหนดที่ถูกต้อง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3.3 ประยุกต์ใช้ความรู้เรื่องสมการบัญชีและองค์ประกอบ แก้ปัญหาในงานอาชีพได้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จุดประสงค์เชิงพฤติกรรม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 อธิบายหลักการของสมการบัญชีและองค์ประกอบได้ถูกต้อง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4.2 ปฏิบัติงานสมการบัญชีและองค์ประกอบตามขั้นตอนได้ถูกต้อง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4.3 มีความรับผิดชอบ ตรงต่อเวลา และทำงานร่วมกับผู้อื่นได้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4.4 ประยุกต์ใช้สมการบัญชีและองค์ประกอบในสถานการณ์ใหม่ได้อย่างเหมาะสม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เครื่องมือ วัสดุ และอุปกรณ์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5.1 เอกสารจำลองจริง (ใบเสร็จ ใบกำกับภาษี)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5.2 กรณีศึกษาเล่าเรื่องจากธุรกิจจริง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5.3 ใบความรู้และตัวอย่างการบันทึกบัญชีทีละขั้น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6. คำแนะนำ/ข้อควรระวัง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ปฏิบัติงานตามขั้นตอนอย่างเคร่งครัด และใช้เครื่องมืออย่างถูกวิธีและปลอดภัย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7. ขั้นตอนการปฏิบัติงาน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กิจกรรมลงมือทำ/สถานการณ์จำลองเรื่อง “สมการบัญชี”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อภิปรายกลุ่มหรืออธิบายเรื่อง “สมการบัญชี” ให้เพื่อนฟัง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จัดกิจกรรมแบบการเรียนรู้โดยใช้ปัญหาเป็นฐาน (Problem-based / Inquiry) ตามความสนใจเด่นของห้อง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8. สรุปและวิจารณ์ผล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ผู้เรียนสรุปผลการปฏิบัติ ปัญหาที่พบ และแนวทางแก้ไข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9. การประเมินผล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ทดสอบความรู้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ตรวจผลงานจากใบงาน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สังเกตพฤติกรรมการปฏิบัติงานและกิจนิสัย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เกณฑ์: ผ่านเกณฑ์ร้อยละ 60 ขึ้นไป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10. เอกสารอ้างอิง/เอกสารค้นคว้าเพิ่มเติม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0"/>
        <w:jc w:val="left"/>
      </w:pPr>
      <w:r>
        <w:br w:type="page"/>
      </w:r>
    </w:p>
    <w:p>
      <w:pPr>
        <w:pStyle w:val="Heading3"/>
        <w:spacing w:after="80"/>
      </w:pPr>
      <w:bookmarkStart w:name="_Toc9" w:id="9"/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แบบประเมินที่ 1.1 สมการบัญชีและองค์ประกอบ</w:t>
      </w:r>
      <w:bookmarkEnd w:id="9"/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แบบประเมินที่ 1.1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20201-2001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การบัญชีเบื้องต้น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สมการบัญชี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2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1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ชื่อเรื่อง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สมการบัญชีและองค์ประกอบ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spacing w:after="80" w:before="160" w:line="240"/>
        <w:ind w:left="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แบบประเมินความสามารถในการปฏิบัติงาน/ผลลัพธ์การเรียนรู้/สมรรถนะ</w:t>
      </w:r>
    </w:p>
    <w:p>
      <w:pPr>
        <w:spacing w:after="0" w:before="4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ชื่อ-สกุล </w:t>
      </w: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8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รหัสนักศึกษา ……………………… กลุ่มเรียน ……………………… วันที่ประเมิน ………………………</w:t>
      </w:r>
    </w:p>
    <w:p>
      <w:pPr>
        <w:keepNext/>
        <w:spacing w:after="0" w:before="4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คำชี้แจง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ให้ครูผู้สอนประเมินความสามารถของผู้เรียนตามรายการประเมิน โดยทำเครื่องหมาย ✓ ในช่องระดับคะแนนที่ตรงกับพฤติกรรมที่สังเกตได้</w:t>
      </w:r>
    </w:p>
    <w:p>
      <w:pPr>
        <w:spacing w:after="80" w:before="0" w:line="240"/>
        <w:ind w:left="0"/>
        <w:jc w:val="left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54"/>
        <w:gridCol w:w="950"/>
        <w:gridCol w:w="950"/>
        <w:gridCol w:w="950"/>
        <w:gridCol w:w="950"/>
      </w:tblGrid>
      <w:tr>
        <w:trPr>
          <w:tblHeader/>
        </w:trPr>
        <w:tc>
          <w:tcPr>
            <w:tcW w:type="dxa" w:w="7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ที่</w:t>
            </w:r>
          </w:p>
        </w:tc>
        <w:tc>
          <w:tcPr>
            <w:tcW w:type="dxa" w:w="4854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รายการประเมิน</w:t>
            </w:r>
          </w:p>
        </w:tc>
        <w:tc>
          <w:tcPr>
            <w:tcW w:type="dxa" w:w="3800"/>
            <w:gridSpan w:val="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ระดับคะแนน</w:t>
            </w:r>
          </w:p>
        </w:tc>
      </w:tr>
      <w:tr>
        <w:trPr>
          <w:tblHeader/>
        </w:trPr>
        <w:tc>
          <w:tcPr>
            <w:tcW w:type="dxa" w:w="700"/>
            <w:vMerge w:val="continue"/>
          </w:tcPr>
          <w:p/>
        </w:tc>
        <w:tc>
          <w:tcPr>
            <w:tcW w:type="dxa" w:w="4854"/>
            <w:vMerge w:val="continue"/>
          </w:tcPr>
          <w:p/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4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3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1</w:t>
            </w:r>
          </w:p>
        </w:tc>
      </w:tr>
      <w:t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</w:t>
            </w:r>
          </w:p>
        </w:tc>
        <w:tc>
          <w:tcPr>
            <w:tcW w:type="dxa" w:w="48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อธิบายหลักการของสมการบัญชีและองค์ประกอบได้ถูกต้อง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2</w:t>
            </w:r>
          </w:p>
        </w:tc>
        <w:tc>
          <w:tcPr>
            <w:tcW w:type="dxa" w:w="48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ปฏิบัติงานสมการบัญชีและองค์ประกอบตามขั้นตอนได้ถูกต้อง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3</w:t>
            </w:r>
          </w:p>
        </w:tc>
        <w:tc>
          <w:tcPr>
            <w:tcW w:type="dxa" w:w="48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มีความรับผิดชอบ ตรงต่อเวลา และทำงานร่วมกับผู้อื่นได้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4</w:t>
            </w:r>
          </w:p>
        </w:tc>
        <w:tc>
          <w:tcPr>
            <w:tcW w:type="dxa" w:w="48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ประยุกต์ใช้สมการบัญชีและองค์ประกอบในสถานการณ์ใหม่ได้อย่างเหมาะสม</w:t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  <w:tc>
          <w:tcPr>
            <w:tcW w:type="dxa" w:w="9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/>
            </w:r>
          </w:p>
        </w:tc>
      </w:tr>
      <w:tr>
        <w:tc>
          <w:tcPr>
            <w:tcW w:type="dxa" w:w="55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รวมคะแนน</w:t>
            </w:r>
          </w:p>
        </w:tc>
        <w:tc>
          <w:tcPr>
            <w:tcW w:type="dxa" w:w="3800"/>
            <w:gridSpan w:val="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เต็ม 16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เกณฑ์การให้คะแนน (Rubric)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4"/>
        <w:gridCol w:w="1750"/>
        <w:gridCol w:w="1750"/>
        <w:gridCol w:w="1750"/>
        <w:gridCol w:w="1750"/>
      </w:tblGrid>
      <w:tr>
        <w:trPr>
          <w:tblHeader/>
        </w:trP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รายการประเมิน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4 ดีมาก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3 ดี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2 พอใช้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1 ปรับปรุง</w:t>
            </w:r>
          </w:p>
        </w:tc>
      </w:tr>
      <w:t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อธิบายหลักการของสมการบัญชีและองค์ประกอบได้ถูกต้อง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ทำได้ถูกต้องครบถ้วน ด้วยตนเอง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ทำได้ถูกต้องเป็นส่วนใหญ่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ทำได้บางส่วน ต้องได้รับคำแนะนำ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ทำไม่ได้ หรือทำได้น้อยมาก</w:t>
            </w:r>
          </w:p>
        </w:tc>
      </w:tr>
      <w:t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ปฏิบัติงานสมการบัญชีและองค์ประกอบตามขั้นตอนได้ถูกต้อง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ทำได้ถูกต้องครบถ้วน ด้วยตนเอง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ทำได้ถูกต้องเป็นส่วนใหญ่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ทำได้บางส่วน ต้องได้รับคำแนะนำ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ทำไม่ได้ หรือทำได้น้อยมาก</w:t>
            </w:r>
          </w:p>
        </w:tc>
      </w:tr>
      <w:t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มีความรับผิดชอบ ตรงต่อเวลา และทำงานร่วมกับผู้อื่นได้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ทำได้ถูกต้องครบถ้วน ด้วยตนเอง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ทำได้ถูกต้องเป็นส่วนใหญ่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ทำได้บางส่วน ต้องได้รับคำแนะนำ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ทำไม่ได้ หรือทำได้น้อยมาก</w:t>
            </w:r>
          </w:p>
        </w:tc>
      </w:tr>
      <w:tr>
        <w:tc>
          <w:tcPr>
            <w:tcW w:type="dxa" w:w="23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  <w:cs/>
                <w:lang w:val="th-TH" w:bidi="th-TH"/>
              </w:rPr>
              <w:t xml:space="preserve">ประยุกต์ใช้สมการบัญชีและองค์ประกอบในสถานการณ์ใหม่ได้อย่างเหมาะสม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ทำได้ถูกต้องครบถ้วน ด้วยตนเอง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ทำได้ถูกต้องเป็นส่วนใหญ่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ทำได้บางส่วน ต้องได้รับคำแนะนำ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28"/>
                <w:szCs w:val="28"/>
                <w:cs/>
                <w:lang w:val="th-TH" w:bidi="th-TH"/>
              </w:rPr>
              <w:t xml:space="preserve">ทำไม่ได้ หรือทำได้น้อยมาก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เกณฑ์การผ่าน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ผู้เรียนต้องได้คะแนนรวมไม่น้อยกว่าร้อยละ 60 จึงถือว่าผ่านเกณฑ์</w:t>
      </w:r>
    </w:p>
    <w:p>
      <w:pPr>
        <w:spacing w:after="0" w:before="360" w:line="240"/>
        <w:ind w:left="4300"/>
        <w:jc w:val="center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ลงชื่อ ………………………………………… ผู้ประเมิน</w:t>
      </w:r>
    </w:p>
    <w:p>
      <w:pPr>
        <w:spacing w:after="0" w:before="0" w:line="240"/>
        <w:ind w:left="4300"/>
        <w:jc w:val="center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(ครูวิชัย บัญชีดี)</w:t>
      </w:r>
    </w:p>
    <w:p>
      <w:pPr>
        <w:pStyle w:val="Heading1"/>
        <w:pageBreakBefore/>
        <w:spacing w:after="160"/>
        <w:jc w:val="center"/>
      </w:pPr>
      <w:bookmarkStart w:name="_Toc10" w:id="10"/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บรรณานุกรม</w:t>
      </w:r>
      <w:bookmarkEnd w:id="10"/>
    </w:p>
    <w:p>
      <w:pPr>
        <w:spacing w:after="0" w:before="0" w:line="240"/>
        <w:ind w:left="0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0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spacing w:after="0" w:before="0" w:line="240"/>
        <w:ind w:left="0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pStyle w:val="Heading1"/>
        <w:pageBreakBefore/>
        <w:spacing w:after="160"/>
        <w:jc w:val="center"/>
      </w:pPr>
      <w:bookmarkStart w:name="_Toc11" w:id="11"/>
      <w:r>
        <w:rPr>
          <w:rFonts w:ascii="TH SarabunPSK" w:cs="TH SarabunPSK" w:eastAsia="TH SarabunPSK" w:hAnsi="TH SarabunPSK"/>
          <w:b/>
          <w:bCs/>
          <w:sz w:val="36"/>
          <w:szCs w:val="36"/>
          <w:cs/>
          <w:lang w:val="th-TH" w:bidi="th-TH"/>
        </w:rPr>
        <w:t xml:space="preserve">ภาคผนวก</w:t>
      </w:r>
      <w:bookmarkEnd w:id="11"/>
    </w:p>
    <w:p>
      <w:pPr>
        <w:spacing w:after="120" w:before="0" w:line="240"/>
        <w:ind w:left="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ผลการวิเคราะห์ผู้เรียนรายบุคคลเพื่อการออกแบบการจัดการเรียนรู้</w:t>
      </w:r>
    </w:p>
    <w:p>
      <w:pPr>
        <w:spacing w:after="120" w:before="0" w:line="240"/>
        <w:ind w:left="0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รายวิชา 20201-2001 การบัญชีเบื้องต้น กลุ่มเรียน ปวช.1/2 ภาคเรียนที่ 1/2569 ผู้เรียนทั้งหมด 16 คน ได้รับการวิเคราะห์ 16 คน ด้วยแบบคัดกรองผ่านเกม ARCANA PROFILE ซึ่งวัดสไตล์การเรียนรู้ (VARK) ความสนใจอาชีพ (RIASEC) และกรอบความคิด (Mindset) ผลระดับห้องเรียนเป็นดังนี้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สไตล์การเรียนรู้ (VARK) — สัดส่วนเฉลี่ยของห้อง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2200"/>
      </w:tblGrid>
      <w:tr>
        <w:trPr>
          <w:tblHeader/>
        </w:trP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สไตล์การเรียนรู้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ร้อยละ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การลงมือทำ (Kinesthetic)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37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การฟัง-พูดคุย (Aural)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24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การอ่าน-เขียน (Read/Write)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22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การเห็นภาพ (Visual)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18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ความสนใจอาชีพ (RIASEC) — สัดส่วนเฉลี่ยของห้อง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2200"/>
      </w:tblGrid>
      <w:tr>
        <w:trPr>
          <w:tblHeader/>
        </w:trP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ความสนใจอาชีพ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ร้อยละ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นักคิดวิเคราะห์ (Investigative)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29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นักริเริ่ม (Enterprising)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21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นักสร้างสรรค์ (Artistic)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16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นักช่วยเหลือ (Social)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16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นักปฏิบัติ (Realistic)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14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นักจัดระบบ (Conventional)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5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กรอบความคิด (Mindset) — จำนวนผู้เรียน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4"/>
        <w:gridCol w:w="2200"/>
      </w:tblGrid>
      <w:tr>
        <w:trPr>
          <w:tblHeader/>
        </w:trP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กรอบความคิด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ร้อยละ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Growth Mindset (แบบเติบโต) 10 คน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63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Mixed (ผสมผสาน) 1 คน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6</w:t>
            </w:r>
          </w:p>
        </w:tc>
      </w:tr>
      <w:tr>
        <w:tc>
          <w:tcPr>
            <w:tcW w:type="dxa" w:w="71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Fixed Mindset (แบบยึดติด) 5 คน</w:t>
            </w:r>
          </w:p>
        </w:tc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31</w:t>
            </w:r>
          </w:p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สรุปผลและแนวทางการจัดการเรียนรู้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ผู้เรียนห้องนี้เรียนรู้ได้ดีผ่านการลงมือทำ (Kinesthetic) (37%) รองลงมาคือการฟัง-พูดคุย (Aural) (24%)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ความสนใจเด่นของห้องคือนักคิดวิเคราะห์ (Investigative) และนักริเริ่ม (Enterprising) → เหมาะกับการเรียนรู้โดยใช้ปัญหาเป็นฐาน (Problem-based / Inquiry)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มีผู้เรียน Fixed Mindset ถึง 31% → ต้องให้ความสำคัญกับการเสริมแรงเชิงบวกและงานที่สำเร็จได้เร็ว</w:t>
      </w:r>
    </w:p>
    <w:p>
      <w:pPr>
        <w:spacing w:after="0" w:before="0" w:line="240"/>
        <w:ind w:left="567" w:hanging="28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• วิชานี้เป็นทฤษฎี แต่ผู้เรียนส่วนใหญ่ถนัดลงมือทำ → แปลงแนวคิดเป็นกิจกรรมจับต้องได้ (Unplugged/สาธิต) และบรรยายช่วงละไม่เกิน 10–15 นาที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การนำผลการวิเคราะห์ไปใช้ในแผนการจัดการเรียนรู้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หน่วยที่ 1 สมการบัญชีและองค์ประกอบ (สอนครั้งที่ 1)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ผู้เรียนสายการลงมือทำ (Kinesthetic): กิจกรรมลงมือทำ/สถานการณ์จำลองเรื่อง “สมการบัญชี”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ผู้เรียนสายการฟัง-พูดคุย (Aural): อภิปรายกลุ่มหรืออธิบายเรื่อง “สมการบัญชี” ให้เพื่อนฟัง</w:t>
      </w:r>
    </w:p>
    <w:p>
      <w:pPr>
        <w:spacing w:after="0" w:before="0" w:line="240"/>
        <w:ind w:left="1134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ผู้เรียน Fixed Mindset (31%): เริ่มด้วยงานง่ายที่สำเร็จได้เร็ว (Quick Wins) แล้วค่อยเพิ่มความยาก</w:t>
      </w:r>
    </w:p>
    <w:p>
      <w:pPr>
        <w:spacing w:after="0" w:before="240" w:line="240"/>
        <w:ind w:left="0"/>
        <w:jc w:val="left"/>
      </w:pPr>
      <w:r>
        <w:rPr>
          <w:rFonts w:ascii="TH SarabunPSK" w:cs="TH SarabunPSK" w:eastAsia="TH SarabunPSK" w:hAnsi="TH SarabunPSK"/>
          <w:sz w:val="28"/>
          <w:szCs w:val="28"/>
          <w:cs/>
          <w:lang w:val="th-TH" w:bidi="th-TH"/>
        </w:rPr>
        <w:t xml:space="preserve">หมายเหตุ ผลการวิเคราะห์เป็นข้อมูลคัดกรองเบื้องต้นเพื่อประกอบการออกแบบการจัดการเรียนรู้ ไม่ใช่การวินิจฉัย ใช้ร่วมกับการสังเกตผู้เรียนในชั้นเรียน</w:t>
      </w:r>
    </w:p>
    <w:sectPr>
      <w:headerReference w:type="default" r:id="rId6"/>
      <w:pgSz w:w="11906" w:h="16838" w:orient="portrait"/>
      <w:pgMar w:top="851" w:right="1134" w:bottom="567" w:left="1418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th-TH" w:bidi="th-TH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0"/>
    </w:pPr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TOC1">
    <w:name w:val="toc 1"/>
    <w:basedOn w:val="Normal"/>
    <w:next w:val="Normal"/>
    <w:pPr>
      <w:spacing w:after="0" w:before="60"/>
    </w:pPr>
    <w:rPr>
      <w:rFonts w:ascii="TH SarabunPSK" w:cs="TH SarabunPSK" w:eastAsia="TH SarabunPSK" w:hAnsi="TH SarabunPSK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0"/>
    </w:pPr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TOC3">
    <w:name w:val="toc 3"/>
    <w:basedOn w:val="Normal"/>
    <w:next w:val="Normal"/>
    <w:pPr>
      <w:spacing w:after="0" w:before="0"/>
      <w:ind w:left="1134"/>
    </w:pPr>
    <w:rPr>
      <w:rFonts w:ascii="TH SarabunPSK" w:cs="TH SarabunPSK" w:eastAsia="TH SarabunPSK" w:hAnsi="TH SarabunPSK"/>
      <w:sz w:val="32"/>
      <w:szCs w:val="32"/>
    </w:rPr>
  </w:style>
  <w:style w:type="paragraph" w:styleId="TOC2">
    <w:name w:val="toc 2"/>
    <w:basedOn w:val="Normal"/>
    <w:next w:val="Normal"/>
    <w:pPr>
      <w:spacing w:after="0" w:before="0"/>
      <w:ind w:left="567"/>
    </w:pPr>
    <w:rPr>
      <w:rFonts w:ascii="TH SarabunPSK" w:cs="TH SarabunPSK" w:eastAsia="TH SarabunPSK" w:hAnsi="TH SarabunPSK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7bb3a235632fe69cbc989d99c50f518c134b5d2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20201-2001 การบัญชีเบื้องต้น</dc:title>
  <dc:creator>ARCANA PROFILE</dc:creator>
  <cp:lastModifiedBy>Un-named</cp:lastModifiedBy>
  <cp:revision>1</cp:revision>
  <dcterms:created xsi:type="dcterms:W3CDTF">2026-10-16T03:19:01.545Z</dcterms:created>
  <dcterms:modified xsi:type="dcterms:W3CDTF">2026-10-16T03:19:01.545Z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