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54"/>
        <w:gridCol w:w="2500"/>
      </w:tblGrid>
      <w:tr>
        <w:tc>
          <w:tcPr>
            <w:tcW w:type="dxa" w:w="13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6"/>
                <w:szCs w:val="36"/>
                <w:cs/>
                <w:lang w:val="th-TH" w:bidi="th-TH"/>
              </w:rPr>
              <w:t xml:space="preserve">ใบความรู้ที่ 1.1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หน่วยที่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รหัสวิชา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20201-2001</w:t>
            </w: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   ชื่อวิชา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การบัญชีเบื้องต้น</w:t>
            </w:r>
          </w:p>
        </w:tc>
        <w:tc>
          <w:tcPr>
            <w:tcW w:type="dxa" w:w="2500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สอนครั้งที่ 1</w:t>
            </w:r>
          </w:p>
        </w:tc>
      </w:tr>
      <w:tr>
        <w:tc>
          <w:tcPr>
            <w:tcW w:type="dxa" w:w="1300"/>
            <w:vMerge w:val="continue"/>
          </w:tcPr>
          <w:p/>
        </w:tc>
        <w:tc>
          <w:tcPr>
            <w:tcW w:type="dxa" w:w="5554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ชื่อหน่วยการเรียนรู้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</w:t>
            </w:r>
          </w:p>
        </w:tc>
        <w:tc>
          <w:tcPr>
            <w:tcW w:type="dxa" w:w="2500"/>
            <w:vMerge w:val="restart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ทฤษฎี 2 ชม.</w:t>
            </w:r>
          </w:p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ปฏิบัติ 1 ชม.</w:t>
            </w:r>
          </w:p>
        </w:tc>
      </w:tr>
      <w:tr>
        <w:tc>
          <w:tcPr>
            <w:tcW w:type="dxa" w:w="6854"/>
            <w:gridSpan w:val="2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 w:line="240"/>
              <w:ind w:left="0"/>
              <w:jc w:val="left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cs/>
                <w:lang w:val="th-TH" w:bidi="th-TH"/>
              </w:rPr>
              <w:t xml:space="preserve">ชื่อเรื่อง </w:t>
            </w: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cs/>
                <w:lang w:val="th-TH" w:bidi="th-TH"/>
              </w:rPr>
              <w:t xml:space="preserve">สมการบัญชีและองค์ประกอบ</w:t>
            </w:r>
          </w:p>
        </w:tc>
        <w:tc>
          <w:tcPr>
            <w:tcW w:type="dxa" w:w="2500"/>
            <w:vMerge w:val="continue"/>
          </w:tcPr>
          <w:p/>
        </w:tc>
      </w:tr>
    </w:tbl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1. ผลลัพธ์การเรียนรู้ระดับหน่วยการเรียน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[MOCK gemini-3.8-flash] ใบความรู้: ผู้เรียนนำสมการบัญชีและองค์ประกอบไปใช้ได้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2. อ้างอิงมาตรฐาน/เชื่อมโยงกลุ่มอาชีพ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hAnsi="TH SarabunPSK"/>
          <w:sz w:val="32"/>
          <w:szCs w:val="32"/>
        </w:rPr>
        <w:ptab w:alignment="right" w:relativeTo="margin" w:leader="dot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3. สมรรถนะประจำหน่วย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3.1 ประมวลความรู้เกี่ยวกับสมการบัญชีและองค์ประกอบ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4. จุดประสงค์เชิงพฤติกรรม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4.1 อธิบายสมการบัญชีและองค์ประกอบได้</w:t>
      </w:r>
    </w:p>
    <w:p>
      <w:pPr>
        <w:spacing w:after="0" w:before="0" w:line="240"/>
        <w:ind w:left="1134" w:hanging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4.2 ปฏิบัติสมการบัญชีและองค์ประกอบได้ถูกต้อง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5. เนื้อหาสาระ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ความหมายของสมการบัญชีและองค์ประกอบ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สแตกเป็นโครงสร้างข้อมูลแบบเข้าหลังออกก่อน (LIFO)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การดำเนินการ push และ pop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6. แบบฝึกหัด/แบบทดสอบ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1. สแตกทำงานแบบใด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2. จงเขียนฟังก์ชัน push</w:t>
      </w:r>
    </w:p>
    <w:p>
      <w:pPr>
        <w:spacing w:after="0" w:before="0" w:line="240"/>
        <w:ind w:left="0"/>
        <w:jc w:val="left"/>
      </w:pPr>
      <w:r>
        <w:br w:type="page"/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7. เอกสารอ้างอิง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หนังสือโครงสร้างข้อมูลและอัลกอริทึม</w:t>
      </w:r>
    </w:p>
    <w:p>
      <w:pPr>
        <w:keepNext/>
        <w:spacing w:after="0" w:before="120" w:line="240"/>
        <w:ind w:left="0"/>
        <w:jc w:val="left"/>
      </w:pPr>
      <w:r>
        <w:rPr>
          <w:rFonts w:ascii="TH SarabunPSK" w:cs="TH SarabunPSK" w:eastAsia="TH SarabunPSK" w:hAnsi="TH SarabunPSK"/>
          <w:b/>
          <w:bCs/>
          <w:sz w:val="32"/>
          <w:szCs w:val="32"/>
          <w:cs/>
          <w:lang w:val="th-TH" w:bidi="th-TH"/>
        </w:rPr>
        <w:t xml:space="preserve">8. ภาคผนวก (เฉลยแบบฝึกหัด เฉลยแบบทดสอบ)</w:t>
      </w:r>
    </w:p>
    <w:p>
      <w:pPr>
        <w:spacing w:after="0" w:before="0" w:line="240"/>
        <w:ind w:left="567"/>
        <w:jc w:val="left"/>
      </w:pPr>
      <w:r>
        <w:rPr>
          <w:rFonts w:ascii="TH SarabunPSK" w:cs="TH SarabunPSK" w:eastAsia="TH SarabunPSK" w:hAnsi="TH SarabunPSK"/>
          <w:sz w:val="32"/>
          <w:szCs w:val="32"/>
          <w:cs/>
          <w:lang w:val="th-TH" w:bidi="th-TH"/>
        </w:rPr>
        <w:t xml:space="preserve">เฉลย 1. LIFO</w:t>
      </w:r>
    </w:p>
    <w:sectPr>
      <w:headerReference w:type="default" r:id="rId6"/>
      <w:pgSz w:w="11906" w:h="16838" w:orient="portrait"/>
      <w:pgMar w:top="851" w:right="1134" w:bottom="567" w:left="1418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sz w:val="32"/>
        <w:szCs w:val="32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th-TH" w:bidi="th-TH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</w:pPr>
    <w:rPr>
      <w:rFonts w:ascii="TH SarabunPSK" w:cs="TH SarabunPSK" w:eastAsia="TH SarabunPSK" w:hAnsi="TH SarabunPSK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1">
    <w:name w:val="toc 1"/>
    <w:basedOn w:val="Normal"/>
    <w:next w:val="Normal"/>
    <w:pPr>
      <w:spacing w:after="0" w:before="60"/>
    </w:pPr>
    <w:rPr>
      <w:rFonts w:ascii="TH SarabunPSK" w:cs="TH SarabunPSK" w:eastAsia="TH SarabunPSK" w:hAnsi="TH SarabunPSK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0"/>
    </w:pPr>
    <w:rPr>
      <w:rFonts w:ascii="TH SarabunPSK" w:cs="TH SarabunPSK" w:eastAsia="TH SarabunPSK" w:hAnsi="TH SarabunPSK"/>
      <w:b/>
      <w:bCs/>
      <w:color w:val="000000"/>
      <w:sz w:val="32"/>
      <w:szCs w:val="32"/>
    </w:rPr>
  </w:style>
  <w:style w:type="paragraph" w:styleId="TOC3">
    <w:name w:val="toc 3"/>
    <w:basedOn w:val="Normal"/>
    <w:next w:val="Normal"/>
    <w:pPr>
      <w:spacing w:after="0" w:before="0"/>
      <w:ind w:left="1134"/>
    </w:pPr>
    <w:rPr>
      <w:rFonts w:ascii="TH SarabunPSK" w:cs="TH SarabunPSK" w:eastAsia="TH SarabunPSK" w:hAnsi="TH SarabunPSK"/>
      <w:sz w:val="32"/>
      <w:szCs w:val="32"/>
    </w:rPr>
  </w:style>
  <w:style w:type="paragraph" w:styleId="TOC2">
    <w:name w:val="toc 2"/>
    <w:basedOn w:val="Normal"/>
    <w:next w:val="Normal"/>
    <w:pPr>
      <w:spacing w:after="0" w:before="0"/>
      <w:ind w:left="567"/>
    </w:pPr>
    <w:rPr>
      <w:rFonts w:ascii="TH SarabunPSK" w:cs="TH SarabunPSK" w:eastAsia="TH SarabunPSK" w:hAnsi="TH SarabunPSK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image" Target="media/7bb3a235632fe69cbc989d99c50f518c134b5d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 20201-2001 การบัญชีเบื้องต้น</dc:title>
  <dc:creator>ARCANA PROFILE</dc:creator>
  <cp:lastModifiedBy>Un-named</cp:lastModifiedBy>
  <cp:revision>1</cp:revision>
  <dcterms:created xsi:type="dcterms:W3CDTF">2026-10-16T03:18:57.196Z</dcterms:created>
  <dcterms:modified xsi:type="dcterms:W3CDTF">2026-10-16T03:18:57.197Z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