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70.png" ContentType="image/png"/>
  <Override PartName="/word/media/rId74.png" ContentType="image/png"/>
  <Override PartName="/word/media/rId37.png" ContentType="image/png"/>
  <Override PartName="/word/media/rId55.png" ContentType="image/png"/>
  <Override PartName="/word/media/rId46.png" ContentType="image/png"/>
  <Override PartName="/word/media/rId86.png" ContentType="image/png"/>
  <Override PartName="/word/media/rId40.png" ContentType="image/png"/>
  <Override PartName="/word/media/rId58.png" ContentType="image/png"/>
  <Override PartName="/word/media/rId49.png" ContentType="image/png"/>
  <Override PartName="/word/media/rId43.png" ContentType="image/png"/>
  <Override PartName="/word/media/rId61.png" ContentType="image/png"/>
  <Override PartName="/word/media/rId52.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Periodictity</w:t>
      </w:r>
      <w:r>
        <w:t xml:space="preserve"> </w:t>
      </w:r>
      <w:r>
        <w:t xml:space="preserve">of</w:t>
      </w:r>
      <w:r>
        <w:t xml:space="preserve"> </w:t>
      </w:r>
      <w:r>
        <w:t xml:space="preserve">FRB</w:t>
      </w:r>
      <w:r>
        <w:t xml:space="preserve"> </w:t>
      </w:r>
      <w:r>
        <w:t xml:space="preserve">Repeaters</w:t>
      </w:r>
      <w:r>
        <w:t xml:space="preserve"> </w:t>
      </w:r>
      <w:r>
        <w:t xml:space="preserve">with</w:t>
      </w:r>
      <w:r>
        <w:t xml:space="preserve"> </w:t>
      </w:r>
      <w:r>
        <w:t xml:space="preserve">Limited</w:t>
      </w:r>
      <w:r>
        <w:t xml:space="preserve"> </w:t>
      </w:r>
      <w:r>
        <w:t xml:space="preserve">Sample</w:t>
      </w:r>
    </w:p>
    <w:bookmarkStart w:id="20" w:name="introduction"/>
    <w:p>
      <w:pPr>
        <w:pStyle w:val="Heading1"/>
      </w:pPr>
      <w:r>
        <w:t xml:space="preserve">Introduction</w:t>
      </w:r>
    </w:p>
    <w:bookmarkEnd w:id="20"/>
    <w:bookmarkStart w:id="36" w:name="methodology"/>
    <w:p>
      <w:pPr>
        <w:pStyle w:val="Heading1"/>
      </w:pPr>
      <w:r>
        <w:t xml:space="preserve">Methodology</w:t>
      </w:r>
    </w:p>
    <w:bookmarkStart w:id="25" w:name="dataset"/>
    <w:p>
      <w:pPr>
        <w:pStyle w:val="Heading2"/>
      </w:pPr>
      <w:r>
        <w:t xml:space="preserve">Dataset</w:t>
      </w:r>
    </w:p>
    <w:p>
      <w:pPr>
        <w:pStyle w:val="FirstParagraph"/>
      </w:pPr>
      <w:r>
        <w:t xml:space="preserve">This paper will use data of new repeaters, FRB20190915D and FRB20191106C, from the CHIME/FRB Catalog 2023</w:t>
      </w:r>
      <w:r>
        <w:rPr>
          <w:rStyle w:val="FootnoteReference"/>
        </w:rPr>
        <w:footnoteReference w:id="21"/>
      </w:r>
      <w:r>
        <w:t xml:space="preserve"> </w:t>
      </w:r>
      <w:r>
        <w:t xml:space="preserve">(Andersen et al. 2023)</w:t>
      </w:r>
      <w:r>
        <w:t xml:space="preserve">.</w:t>
      </w:r>
      <w:r>
        <w:t xml:space="preserve"> </w:t>
      </w:r>
      <w:r>
        <w:t xml:space="preserve">This paper will also use data from CHIME/FRB Catalog 1</w:t>
      </w:r>
      <w:r>
        <w:rPr>
          <w:rStyle w:val="FootnoteReference"/>
        </w:rPr>
        <w:footnoteReference w:id="23"/>
      </w:r>
      <w:r>
        <w:t xml:space="preserve"> </w:t>
      </w:r>
      <w:r>
        <w:t xml:space="preserve">(The CHIME/FRB Collaboration et al. 2021)</w:t>
      </w:r>
      <w:r>
        <w:t xml:space="preserve"> </w:t>
      </w:r>
      <w:r>
        <w:t xml:space="preserve">for its observation on FRB20180916B.</w:t>
      </w:r>
    </w:p>
    <w:bookmarkEnd w:id="25"/>
    <w:bookmarkStart w:id="34" w:name="periodogram"/>
    <w:p>
      <w:pPr>
        <w:pStyle w:val="Heading2"/>
      </w:pPr>
      <w:r>
        <w:t xml:space="preserve">Periodogram</w:t>
      </w:r>
    </w:p>
    <w:p>
      <w:pPr>
        <w:pStyle w:val="FirstParagraph"/>
      </w:pPr>
      <w:r>
        <w:t xml:space="preserve">A periodogram is a function of cost versus periods which quantifies the strength of the fit between the given period and the time series data.</w:t>
      </w:r>
      <w:r>
        <w:t xml:space="preserve"> </w:t>
      </w:r>
      <w:r>
        <w:t xml:space="preserve">The cost function depends on the method of choice.</w:t>
      </w:r>
      <w:r>
        <w:t xml:space="preserve"> </w:t>
      </w:r>
      <w:r>
        <w:t xml:space="preserve">The best period is chosen based on the period with the maximum or minimum cost.</w:t>
      </w:r>
      <w:r>
        <w:t xml:space="preserve"> </w:t>
      </w:r>
      <w:r>
        <w:t xml:space="preserve">While most periodogram methods choose the best period via the maximum cost, the phase dispersion minimization method chooses the minimum cost.</w:t>
      </w:r>
      <w:r>
        <w:t xml:space="preserve"> </w:t>
      </w:r>
      <w:r>
        <w:t xml:space="preserve">VanderPlas (2018)</w:t>
      </w:r>
      <w:r>
        <w:t xml:space="preserve"> </w:t>
      </w:r>
      <w:r>
        <w:t xml:space="preserve">includes four types of periodograms: (1) Fourier Method, based on Fourier transforms; (2) Phase-Folding Method, which calculates cost by trying to fold phases at multiple trial periods; (3) Least-Square Method, which fits a model time series; and (4) Bayesian Approaches, which applies Bayesian probability to the problem.</w:t>
      </w:r>
    </w:p>
    <w:bookmarkStart w:id="28" w:name="method-lombscargle-periodogram"/>
    <w:p>
      <w:pPr>
        <w:pStyle w:val="Heading3"/>
      </w:pPr>
      <w:r>
        <w:t xml:space="preserve">Method: Lomb–Scargle Periodogram</w:t>
      </w:r>
    </w:p>
    <w:p>
      <w:pPr>
        <w:pStyle w:val="FirstParagraph"/>
      </w:pPr>
      <w:r>
        <w:t xml:space="preserve">The Lomb–Scargle periodogram</w:t>
      </w:r>
      <w:r>
        <w:t xml:space="preserve"> </w:t>
      </w:r>
      <w:r>
        <w:t xml:space="preserve">Scargle (1982)</w:t>
      </w:r>
      <w:r>
        <w:t xml:space="preserve"> </w:t>
      </w:r>
      <w:r>
        <w:t xml:space="preserve">is the most commonly used in astronomy.</w:t>
      </w:r>
      <w:r>
        <w:t xml:space="preserve"> </w:t>
      </w:r>
      <w:r>
        <w:t xml:space="preserve">The cost function for this periodogram is the Fourier power which is to be maximized.</w:t>
      </w:r>
      <w:r>
        <w:t xml:space="preserve"> </w:t>
      </w:r>
      <w:r>
        <w:t xml:space="preserve">As such, it is a periodogram based on Fourier transform but it can also be approached as a least square optimization</w:t>
      </w:r>
      <w:r>
        <w:t xml:space="preserve"> </w:t>
      </w:r>
      <w:r>
        <w:t xml:space="preserve">(VanderPlas 2018)</w:t>
      </w:r>
      <w:r>
        <w:t xml:space="preserve">.</w:t>
      </w:r>
      <w:r>
        <w:t xml:space="preserve"> </w:t>
      </w:r>
      <w:r>
        <w:t xml:space="preserve">The widespread use of this method warrants its place in the</w:t>
      </w:r>
      <w:r>
        <w:t xml:space="preserve"> </w:t>
      </w:r>
      <w:r>
        <w:rPr>
          <w:rStyle w:val="VerbatimChar"/>
        </w:rPr>
        <w:t xml:space="preserve">astropy</w:t>
      </w:r>
      <w:r>
        <w:t xml:space="preserve"> </w:t>
      </w:r>
      <w:r>
        <w:t xml:space="preserve">package</w:t>
      </w:r>
      <w:r>
        <w:rPr>
          <w:rStyle w:val="FootnoteReference"/>
        </w:rPr>
        <w:footnoteReference w:id="26"/>
      </w:r>
      <w:r>
        <w:t xml:space="preserve">, an astronomy package for the Python programming language.</w:t>
      </w:r>
    </w:p>
    <w:bookmarkEnd w:id="28"/>
    <w:bookmarkStart w:id="29" w:name="method-duty-cycle"/>
    <w:p>
      <w:pPr>
        <w:pStyle w:val="Heading3"/>
      </w:pPr>
      <w:r>
        <w:t xml:space="preserve">Method: Duty Cycle</w:t>
      </w:r>
    </w:p>
    <w:p>
      <w:pPr>
        <w:pStyle w:val="FirstParagraph"/>
      </w:pPr>
      <w:r>
        <w:t xml:space="preserve">The Duty Cycle method is a phase–folding periodogram which measures the trial period with the longest continuous inactivity per cycle of a given FRB.</w:t>
      </w:r>
      <w:r>
        <w:t xml:space="preserve"> </w:t>
      </w:r>
      <w:r>
        <w:t xml:space="preserve">This method was introduced by</w:t>
      </w:r>
      <w:r>
        <w:t xml:space="preserve"> </w:t>
      </w:r>
      <w:r>
        <w:t xml:space="preserve">Rajwade et al. (2020)</w:t>
      </w:r>
      <w:r>
        <w:t xml:space="preserve"> </w:t>
      </w:r>
      <w:r>
        <w:t xml:space="preserve">to measure the periodicity of FRB20121102A because of the nature of repeaters to be active within a certain period per cycle.</w:t>
      </w:r>
      <w:r>
        <w:t xml:space="preserve"> </w:t>
      </w:r>
      <w:r>
        <w:t xml:space="preserve">A duty cycle of 56% means that there is a continuous inactivity for 44% of the cycle.</w:t>
      </w:r>
    </w:p>
    <w:bookmarkEnd w:id="29"/>
    <w:bookmarkStart w:id="32" w:name="method-phase-dispersion-minimization"/>
    <w:p>
      <w:pPr>
        <w:pStyle w:val="Heading3"/>
      </w:pPr>
      <w:r>
        <w:t xml:space="preserve">Method: Phase Dispersion Minimization</w:t>
      </w:r>
    </w:p>
    <w:p>
      <w:pPr>
        <w:pStyle w:val="FirstParagraph"/>
      </w:pPr>
      <w:r>
        <w:t xml:space="preserve">Phase Dispersion Minimization (PDM) is a phase–folding method to determine the periodicity of non–sinusoidal time variation introduced by</w:t>
      </w:r>
      <w:r>
        <w:t xml:space="preserve"> </w:t>
      </w:r>
      <w:r>
        <w:t xml:space="preserve">Stellingwerf (1978)</w:t>
      </w:r>
      <w:r>
        <w:t xml:space="preserve">.</w:t>
      </w:r>
      <w:r>
        <w:t xml:space="preserve"> </w:t>
      </w:r>
      <w:r>
        <w:t xml:space="preserve">This method computes the variances,</w:t>
      </w:r>
      <w:r>
        <w:t xml:space="preserve"> </w:t>
      </w:r>
      <w:r>
        <w:rPr>
          <w:rStyle w:val="VerbatimChar"/>
        </w:rPr>
        <w:t xml:space="preserve">theta</w:t>
      </w:r>
      <w:r>
        <w:t xml:space="preserve">, of the data with respect to mean light curve at each trial periods and minimizes it.</w:t>
      </w:r>
      <w:r>
        <w:t xml:space="preserve"> </w:t>
      </w:r>
      <w:r>
        <w:t xml:space="preserve">It is suitable for small dataset with irregularly sampled observations, such as the repeaters sampled in the CHIME/FRB 2023 Catalog.</w:t>
      </w:r>
      <w:r>
        <w:t xml:space="preserve"> </w:t>
      </w:r>
      <w:r>
        <w:t xml:space="preserve">This paper will use the Python wrapper of this algorithm written in C using the</w:t>
      </w:r>
      <w:r>
        <w:t xml:space="preserve"> </w:t>
      </w:r>
      <w:r>
        <w:rPr>
          <w:rStyle w:val="VerbatimChar"/>
        </w:rPr>
        <w:t xml:space="preserve">py-pdm</w:t>
      </w:r>
      <w:r>
        <w:rPr>
          <w:rStyle w:val="FootnoteReference"/>
        </w:rPr>
        <w:footnoteReference w:id="30"/>
      </w:r>
      <w:r>
        <w:t xml:space="preserve"> </w:t>
      </w:r>
      <w:r>
        <w:t xml:space="preserve">package.</w:t>
      </w:r>
    </w:p>
    <w:bookmarkEnd w:id="32"/>
    <w:bookmarkStart w:id="33" w:name="parameter-frequency-grid"/>
    <w:p>
      <w:pPr>
        <w:pStyle w:val="Heading3"/>
      </w:pPr>
      <w:r>
        <w:t xml:space="preserve">Parameter: Frequency Grid</w:t>
      </w:r>
    </w:p>
    <w:p>
      <w:pPr>
        <w:pStyle w:val="FirstParagraph"/>
      </w:pPr>
      <w:r>
        <w:t xml:space="preserve">For this study, we chose a frequency grid of</w:t>
      </w:r>
      <w:r>
        <w:t xml:space="preserve"> </w:t>
      </w:r>
      <m:oMath>
        <m:sSub>
          <m:e>
            <m:r>
              <m:t>f</m:t>
            </m:r>
          </m:e>
          <m:sub>
            <m:r>
              <m:rPr>
                <m:nor/>
                <m:sty m:val="p"/>
              </m:rPr>
              <m:t>max</m:t>
            </m:r>
          </m:sub>
        </m:sSub>
      </m:oMath>
      <w:r>
        <w:t xml:space="preserve"> </w:t>
      </w:r>
      <w:r>
        <w:t xml:space="preserve">= (3 days)</w:t>
      </w:r>
      <w:r>
        <w:rPr>
          <w:vertAlign w:val="superscript"/>
        </w:rPr>
        <w:t xml:space="preserve">-1</w:t>
      </w:r>
      <w:r>
        <w:t xml:space="preserve"> </w:t>
      </w:r>
      <w:r>
        <w:t xml:space="preserve">to</w:t>
      </w:r>
      <w:r>
        <w:t xml:space="preserve"> </w:t>
      </w:r>
      <m:oMath>
        <m:sSub>
          <m:e>
            <m:r>
              <m:t>f</m:t>
            </m:r>
          </m:e>
          <m:sub>
            <m:r>
              <m:rPr>
                <m:nor/>
                <m:sty m:val="p"/>
              </m:rPr>
              <m:t>min</m:t>
            </m:r>
          </m:sub>
        </m:sSub>
        <m:r>
          <m:rPr>
            <m:sty m:val="p"/>
          </m:rPr>
          <m:t>=</m:t>
        </m:r>
        <m:r>
          <m:t>0.5</m:t>
        </m:r>
        <m:r>
          <m:rPr>
            <m:sty m:val="p"/>
          </m:rPr>
          <m:t>*</m:t>
        </m:r>
        <m:sSup>
          <m:e>
            <m:d>
              <m:dPr>
                <m:begChr m:val="("/>
                <m:endChr m:val=")"/>
                <m:sepChr m:val=""/>
                <m:grow/>
              </m:dPr>
              <m:e>
                <m:sSub>
                  <m:e>
                    <m:r>
                      <m:t>T</m:t>
                    </m:r>
                  </m:e>
                  <m:sub>
                    <m:r>
                      <m:rPr>
                        <m:nor/>
                        <m:sty m:val="p"/>
                      </m:rPr>
                      <m:t>obs</m:t>
                    </m:r>
                  </m:sub>
                </m:sSub>
                <m:r>
                  <m:t> </m:t>
                </m:r>
                <m:r>
                  <m:rPr>
                    <m:nor/>
                    <m:sty m:val="p"/>
                  </m:rPr>
                  <m:t>days</m:t>
                </m:r>
              </m:e>
            </m:d>
          </m:e>
          <m:sup>
            <m:r>
              <m:rPr>
                <m:sty m:val="p"/>
              </m:rPr>
              <m:t>−</m:t>
            </m:r>
            <m:r>
              <m:t>1</m:t>
            </m:r>
          </m:sup>
        </m:sSup>
      </m:oMath>
      <w:r>
        <w:t xml:space="preserve">, where</w:t>
      </w:r>
      <w:r>
        <w:t xml:space="preserve"> </w:t>
      </w:r>
      <m:oMath>
        <m:sSub>
          <m:e>
            <m:r>
              <m:t>T</m:t>
            </m:r>
          </m:e>
          <m:sub>
            <m:r>
              <m:rPr>
                <m:nor/>
                <m:sty m:val="p"/>
              </m:rPr>
              <m:t>obs</m:t>
            </m:r>
          </m:sub>
        </m:sSub>
      </m:oMath>
      <w:r>
        <w:t xml:space="preserve"> </w:t>
      </w:r>
      <w:r>
        <w:t xml:space="preserve">is the length of observation (1,007 days).</w:t>
      </w:r>
      <w:r>
        <w:t xml:space="preserve"> </w:t>
      </w:r>
      <w:r>
        <w:t xml:space="preserve">The maximum frequency is chosen such that if the period of FRBs is less than 3 days, we would see it much more often at a daily or bidaily rate.</w:t>
      </w:r>
      <w:r>
        <w:t xml:space="preserve"> </w:t>
      </w:r>
      <w:r>
        <w:t xml:space="preserve">On the other hand, the minimum frequency is chosen such that to minimize the windowing effect near the length of observation.</w:t>
      </w:r>
      <w:r>
        <w:t xml:space="preserve"> </w:t>
      </w:r>
      <w:r>
        <w:t xml:space="preserve">Following the advice of</w:t>
      </w:r>
      <w:r>
        <w:t xml:space="preserve"> </w:t>
      </w:r>
      <w:r>
        <w:t xml:space="preserve">VanderPlas (2018)</w:t>
      </w:r>
      <w:r>
        <w:t xml:space="preserve">, the frequency grid is chosen such that</w:t>
      </w:r>
      <w:r>
        <w:t xml:space="preserve"> </w:t>
      </w:r>
      <m:oMath>
        <m:sSub>
          <m:e>
            <m:r>
              <m:t>N</m:t>
            </m:r>
          </m:e>
          <m:sub>
            <m:r>
              <m:rPr>
                <m:nor/>
                <m:sty m:val="p"/>
              </m:rPr>
              <m:t>eval</m:t>
            </m:r>
          </m:sub>
        </m:sSub>
        <m:r>
          <m:rPr>
            <m:sty m:val="p"/>
          </m:rPr>
          <m:t>=</m:t>
        </m:r>
        <m:sSub>
          <m:e>
            <m:r>
              <m:t>n</m:t>
            </m:r>
          </m:e>
          <m:sub>
            <m:r>
              <m:t>0</m:t>
            </m:r>
          </m:sub>
        </m:sSub>
        <m:sSub>
          <m:e>
            <m:r>
              <m:t>T</m:t>
            </m:r>
          </m:e>
          <m:sub>
            <m:r>
              <m:rPr>
                <m:nor/>
                <m:sty m:val="p"/>
              </m:rPr>
              <m:t>obs</m:t>
            </m:r>
          </m:sub>
        </m:sSub>
        <m:sSub>
          <m:e>
            <m:r>
              <m:t>f</m:t>
            </m:r>
          </m:e>
          <m:sub>
            <m:r>
              <m:rPr>
                <m:nor/>
                <m:sty m:val="p"/>
              </m:rPr>
              <m:t>max</m:t>
            </m:r>
          </m:sub>
        </m:sSub>
      </m:oMath>
      <w:r>
        <w:t xml:space="preserve"> </w:t>
      </w:r>
      <w:r>
        <w:t xml:space="preserve">where</w:t>
      </w:r>
      <w:r>
        <w:t xml:space="preserve"> </w:t>
      </w:r>
      <m:oMath>
        <m:sSub>
          <m:e>
            <m:r>
              <m:t>n</m:t>
            </m:r>
          </m:e>
          <m:sub>
            <m:r>
              <m:t>0</m:t>
            </m:r>
          </m:sub>
        </m:sSub>
      </m:oMath>
      <w:r>
        <w:t xml:space="preserve"> </w:t>
      </w:r>
      <w:r>
        <w:t xml:space="preserve">is chosen to be 7.</w:t>
      </w:r>
    </w:p>
    <w:bookmarkEnd w:id="33"/>
    <w:bookmarkEnd w:id="34"/>
    <w:bookmarkStart w:id="35" w:name="uncertainty-estimation"/>
    <w:p>
      <w:pPr>
        <w:pStyle w:val="Heading2"/>
      </w:pPr>
      <w:r>
        <w:t xml:space="preserve">Uncertainty Estimation</w:t>
      </w:r>
    </w:p>
    <w:p>
      <w:pPr>
        <w:pStyle w:val="FirstParagraph"/>
      </w:pPr>
      <w:r>
        <w:t xml:space="preserve">Periodograms do not usually have an associated uncertainty, especially non-Bayesian periodograms.</w:t>
      </w:r>
      <w:r>
        <w:t xml:space="preserve"> </w:t>
      </w:r>
      <w:r>
        <w:t xml:space="preserve">As such, the Lomb–Scargle periodogram is equipped with a False Alarm Probability (FAP) associated at each power level to avoid false positives.</w:t>
      </w:r>
      <w:r>
        <w:t xml:space="preserve"> </w:t>
      </w:r>
      <w:r>
        <w:t xml:space="preserve">However, the same cannot be said about other periodograms.</w:t>
      </w:r>
      <w:r>
        <w:t xml:space="preserve"> </w:t>
      </w:r>
      <w:r>
        <w:t xml:space="preserve">It is treated with a case by case basis.</w:t>
      </w:r>
      <w:r>
        <w:t xml:space="preserve"> </w:t>
      </w:r>
      <w:r>
        <w:t xml:space="preserve">For example,</w:t>
      </w:r>
      <w:r>
        <w:t xml:space="preserve"> </w:t>
      </w:r>
      <w:r>
        <w:t xml:space="preserve">Rajwade et al. (2020)</w:t>
      </w:r>
      <w:r>
        <w:t xml:space="preserve"> </w:t>
      </w:r>
      <w:r>
        <w:t xml:space="preserve">approached the problem by calculating the full width at half maximum of the peak.</w:t>
      </w:r>
    </w:p>
    <w:p>
      <w:pPr>
        <w:pStyle w:val="BodyText"/>
      </w:pPr>
      <w:r>
        <w:t xml:space="preserve">This paper will try to estimate uncertainty by employing the leave-one-out strategy.</w:t>
      </w:r>
      <w:r>
        <w:t xml:space="preserve"> </w:t>
      </w:r>
      <w:r>
        <w:t xml:space="preserve">For each event,</w:t>
      </w:r>
      <w:r>
        <w:t xml:space="preserve"> </w:t>
      </w:r>
      <m:oMath>
        <m:r>
          <m:t>k</m:t>
        </m:r>
      </m:oMath>
      <w:r>
        <w:t xml:space="preserve"> </w:t>
      </w:r>
      <w:r>
        <w:t xml:space="preserve">detections of said event are used to find the best period for the chosen periodogram method.</w:t>
      </w:r>
      <w:r>
        <w:t xml:space="preserve"> </w:t>
      </w:r>
      <w:r>
        <w:t xml:space="preserve">Then,</w:t>
      </w:r>
      <w:r>
        <w:t xml:space="preserve"> </w:t>
      </w:r>
      <m:oMath>
        <m:r>
          <m:t>k</m:t>
        </m:r>
      </m:oMath>
      <w:r>
        <w:t xml:space="preserve"> </w:t>
      </w:r>
      <w:r>
        <w:t xml:space="preserve">samples of</w:t>
      </w:r>
      <w:r>
        <w:t xml:space="preserve"> </w:t>
      </w:r>
      <m:oMath>
        <m:r>
          <m:t>k</m:t>
        </m:r>
        <m:r>
          <m:rPr>
            <m:sty m:val="p"/>
          </m:rPr>
          <m:t>−</m:t>
        </m:r>
        <m:r>
          <m:t>1</m:t>
        </m:r>
      </m:oMath>
      <w:r>
        <w:t xml:space="preserve"> </w:t>
      </w:r>
      <w:r>
        <w:t xml:space="preserve">detections are run through the same method and twice the standard deviation of best periods between these</w:t>
      </w:r>
      <w:r>
        <w:t xml:space="preserve"> </w:t>
      </w:r>
      <m:oMath>
        <m:r>
          <m:t>k</m:t>
        </m:r>
        <m:r>
          <m:rPr>
            <m:sty m:val="p"/>
          </m:rPr>
          <m:t>−</m:t>
        </m:r>
        <m:r>
          <m:t>1</m:t>
        </m:r>
      </m:oMath>
      <w:r>
        <w:t xml:space="preserve"> </w:t>
      </w:r>
      <w:r>
        <w:t xml:space="preserve">detections are used as the uncertainty.</w:t>
      </w:r>
      <w:r>
        <w:t xml:space="preserve"> </w:t>
      </w:r>
      <w:r>
        <w:t xml:space="preserve">The idea is that the uncertainty in the periodicity is tied to the fact that some observation might be missed.</w:t>
      </w:r>
    </w:p>
    <w:bookmarkEnd w:id="35"/>
    <w:bookmarkEnd w:id="36"/>
    <w:bookmarkStart w:id="79" w:name="result"/>
    <w:p>
      <w:pPr>
        <w:pStyle w:val="Heading1"/>
      </w:pPr>
      <w:r>
        <w:t xml:space="preserve">Result</w:t>
      </w:r>
    </w:p>
    <w:tbl>
      <w:tblPr>
        <w:tblStyle w:val="Table"/>
        <w:tblW w:type="pct" w:w="5000"/>
        <w:tblLook w:firstRow="0" w:lastRow="0" w:firstColumn="0" w:lastColumn="0" w:noHBand="0" w:noVBand="0" w:val="0000"/>
        <w:jc w:val="start"/>
      </w:tblPr>
      <w:tblGrid>
        <w:gridCol w:w="7920"/>
      </w:tblGrid>
      <w:tr>
        <w:tc>
          <w:tcPr/>
          <w:bookmarkStart w:id="64" w:name="fig-periodogram"/>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600200" cy="1200149"/>
                        <wp:effectExtent b="0" l="0" r="0" t="0"/>
                        <wp:docPr descr="" title="" id="38" name="Picture"/>
                        <a:graphic>
                          <a:graphicData uri="http://schemas.openxmlformats.org/drawingml/2006/picture">
                            <pic:pic>
                              <pic:nvPicPr>
                                <pic:cNvPr descr="./img/FRB20180916B-periodogram-LS.png" id="39" name="Picture"/>
                                <pic:cNvPicPr>
                                  <a:picLocks noChangeArrowheads="1" noChangeAspect="1"/>
                                </pic:cNvPicPr>
                              </pic:nvPicPr>
                              <pic:blipFill>
                                <a:blip r:embed="rId37"/>
                                <a:stretch>
                                  <a:fillRect/>
                                </a:stretch>
                              </pic:blipFill>
                              <pic:spPr bwMode="auto">
                                <a:xfrm>
                                  <a:off x="0" y="0"/>
                                  <a:ext cx="1600200" cy="1200149"/>
                                </a:xfrm>
                                <a:prstGeom prst="rect">
                                  <a:avLst/>
                                </a:prstGeom>
                                <a:noFill/>
                                <a:ln w="9525">
                                  <a:noFill/>
                                  <a:headEnd/>
                                  <a:tailEnd/>
                                </a:ln>
                              </pic:spPr>
                            </pic:pic>
                          </a:graphicData>
                        </a:graphic>
                      </wp:inline>
                    </w:drawing>
                  </w:r>
                  <w:r>
                    <w:t xml:space="preserve"> </w:t>
                  </w:r>
                  <w:r>
                    <w:drawing>
                      <wp:inline>
                        <wp:extent cx="1600200" cy="1200149"/>
                        <wp:effectExtent b="0" l="0" r="0" t="0"/>
                        <wp:docPr descr="" title="" id="41" name="Picture"/>
                        <a:graphic>
                          <a:graphicData uri="http://schemas.openxmlformats.org/drawingml/2006/picture">
                            <pic:pic>
                              <pic:nvPicPr>
                                <pic:cNvPr descr="./img/FRB20190915D-periodogram-LS.png" id="42" name="Picture"/>
                                <pic:cNvPicPr>
                                  <a:picLocks noChangeArrowheads="1" noChangeAspect="1"/>
                                </pic:cNvPicPr>
                              </pic:nvPicPr>
                              <pic:blipFill>
                                <a:blip r:embed="rId40"/>
                                <a:stretch>
                                  <a:fillRect/>
                                </a:stretch>
                              </pic:blipFill>
                              <pic:spPr bwMode="auto">
                                <a:xfrm>
                                  <a:off x="0" y="0"/>
                                  <a:ext cx="1600200" cy="1200149"/>
                                </a:xfrm>
                                <a:prstGeom prst="rect">
                                  <a:avLst/>
                                </a:prstGeom>
                                <a:noFill/>
                                <a:ln w="9525">
                                  <a:noFill/>
                                  <a:headEnd/>
                                  <a:tailEnd/>
                                </a:ln>
                              </pic:spPr>
                            </pic:pic>
                          </a:graphicData>
                        </a:graphic>
                      </wp:inline>
                    </w:drawing>
                  </w:r>
                  <w:r>
                    <w:t xml:space="preserve"> </w:t>
                  </w:r>
                  <w:r>
                    <w:drawing>
                      <wp:inline>
                        <wp:extent cx="1600200" cy="1200149"/>
                        <wp:effectExtent b="0" l="0" r="0" t="0"/>
                        <wp:docPr descr="" title="" id="44" name="Picture"/>
                        <a:graphic>
                          <a:graphicData uri="http://schemas.openxmlformats.org/drawingml/2006/picture">
                            <pic:pic>
                              <pic:nvPicPr>
                                <pic:cNvPr descr="./img/FRB20191106C-periodogram-LS.png" id="45" name="Picture"/>
                                <pic:cNvPicPr>
                                  <a:picLocks noChangeArrowheads="1" noChangeAspect="1"/>
                                </pic:cNvPicPr>
                              </pic:nvPicPr>
                              <pic:blipFill>
                                <a:blip r:embed="rId43"/>
                                <a:stretch>
                                  <a:fillRect/>
                                </a:stretch>
                              </pic:blipFill>
                              <pic:spPr bwMode="auto">
                                <a:xfrm>
                                  <a:off x="0" y="0"/>
                                  <a:ext cx="1600200" cy="1200149"/>
                                </a:xfrm>
                                <a:prstGeom prst="rect">
                                  <a:avLst/>
                                </a:prstGeom>
                                <a:noFill/>
                                <a:ln w="9525">
                                  <a:noFill/>
                                  <a:headEnd/>
                                  <a:tailEnd/>
                                </a:ln>
                              </pic:spPr>
                            </pic:pic>
                          </a:graphicData>
                        </a:graphic>
                      </wp:inline>
                    </w:drawing>
                  </w:r>
                  <w:r>
                    <w:t xml:space="preserve"> </w:t>
                  </w:r>
                  <w:r>
                    <w:drawing>
                      <wp:inline>
                        <wp:extent cx="1600200" cy="1200149"/>
                        <wp:effectExtent b="0" l="0" r="0" t="0"/>
                        <wp:docPr descr="" title="" id="47" name="Picture"/>
                        <a:graphic>
                          <a:graphicData uri="http://schemas.openxmlformats.org/drawingml/2006/picture">
                            <pic:pic>
                              <pic:nvPicPr>
                                <pic:cNvPr descr="./img/FRB20180916B-periodogram-PF.png" id="48" name="Picture"/>
                                <pic:cNvPicPr>
                                  <a:picLocks noChangeArrowheads="1" noChangeAspect="1"/>
                                </pic:cNvPicPr>
                              </pic:nvPicPr>
                              <pic:blipFill>
                                <a:blip r:embed="rId46"/>
                                <a:stretch>
                                  <a:fillRect/>
                                </a:stretch>
                              </pic:blipFill>
                              <pic:spPr bwMode="auto">
                                <a:xfrm>
                                  <a:off x="0" y="0"/>
                                  <a:ext cx="1600200" cy="1200149"/>
                                </a:xfrm>
                                <a:prstGeom prst="rect">
                                  <a:avLst/>
                                </a:prstGeom>
                                <a:noFill/>
                                <a:ln w="9525">
                                  <a:noFill/>
                                  <a:headEnd/>
                                  <a:tailEnd/>
                                </a:ln>
                              </pic:spPr>
                            </pic:pic>
                          </a:graphicData>
                        </a:graphic>
                      </wp:inline>
                    </w:drawing>
                  </w:r>
                  <w:r>
                    <w:t xml:space="preserve"> </w:t>
                  </w:r>
                  <w:r>
                    <w:drawing>
                      <wp:inline>
                        <wp:extent cx="1600200" cy="1200149"/>
                        <wp:effectExtent b="0" l="0" r="0" t="0"/>
                        <wp:docPr descr="" title="" id="50" name="Picture"/>
                        <a:graphic>
                          <a:graphicData uri="http://schemas.openxmlformats.org/drawingml/2006/picture">
                            <pic:pic>
                              <pic:nvPicPr>
                                <pic:cNvPr descr="./img/FRB20190915D-periodogram-PF.png" id="51" name="Picture"/>
                                <pic:cNvPicPr>
                                  <a:picLocks noChangeArrowheads="1" noChangeAspect="1"/>
                                </pic:cNvPicPr>
                              </pic:nvPicPr>
                              <pic:blipFill>
                                <a:blip r:embed="rId49"/>
                                <a:stretch>
                                  <a:fillRect/>
                                </a:stretch>
                              </pic:blipFill>
                              <pic:spPr bwMode="auto">
                                <a:xfrm>
                                  <a:off x="0" y="0"/>
                                  <a:ext cx="1600200" cy="1200149"/>
                                </a:xfrm>
                                <a:prstGeom prst="rect">
                                  <a:avLst/>
                                </a:prstGeom>
                                <a:noFill/>
                                <a:ln w="9525">
                                  <a:noFill/>
                                  <a:headEnd/>
                                  <a:tailEnd/>
                                </a:ln>
                              </pic:spPr>
                            </pic:pic>
                          </a:graphicData>
                        </a:graphic>
                      </wp:inline>
                    </w:drawing>
                  </w:r>
                  <w:r>
                    <w:t xml:space="preserve"> </w:t>
                  </w:r>
                  <w:r>
                    <w:drawing>
                      <wp:inline>
                        <wp:extent cx="1600200" cy="1200149"/>
                        <wp:effectExtent b="0" l="0" r="0" t="0"/>
                        <wp:docPr descr="" title="" id="53" name="Picture"/>
                        <a:graphic>
                          <a:graphicData uri="http://schemas.openxmlformats.org/drawingml/2006/picture">
                            <pic:pic>
                              <pic:nvPicPr>
                                <pic:cNvPr descr="./img/FRB20191106C-periodogram-PF.png" id="54" name="Picture"/>
                                <pic:cNvPicPr>
                                  <a:picLocks noChangeArrowheads="1" noChangeAspect="1"/>
                                </pic:cNvPicPr>
                              </pic:nvPicPr>
                              <pic:blipFill>
                                <a:blip r:embed="rId52"/>
                                <a:stretch>
                                  <a:fillRect/>
                                </a:stretch>
                              </pic:blipFill>
                              <pic:spPr bwMode="auto">
                                <a:xfrm>
                                  <a:off x="0" y="0"/>
                                  <a:ext cx="1600200" cy="1200149"/>
                                </a:xfrm>
                                <a:prstGeom prst="rect">
                                  <a:avLst/>
                                </a:prstGeom>
                                <a:noFill/>
                                <a:ln w="9525">
                                  <a:noFill/>
                                  <a:headEnd/>
                                  <a:tailEnd/>
                                </a:ln>
                              </pic:spPr>
                            </pic:pic>
                          </a:graphicData>
                        </a:graphic>
                      </wp:inline>
                    </w:drawing>
                  </w:r>
                  <w:r>
                    <w:t xml:space="preserve"> </w:t>
                  </w:r>
                  <w:r>
                    <w:drawing>
                      <wp:inline>
                        <wp:extent cx="1600200" cy="1200149"/>
                        <wp:effectExtent b="0" l="0" r="0" t="0"/>
                        <wp:docPr descr="" title="" id="56" name="Picture"/>
                        <a:graphic>
                          <a:graphicData uri="http://schemas.openxmlformats.org/drawingml/2006/picture">
                            <pic:pic>
                              <pic:nvPicPr>
                                <pic:cNvPr descr="./img/FRB20180916B-periodogram-PDM.png" id="57" name="Picture"/>
                                <pic:cNvPicPr>
                                  <a:picLocks noChangeArrowheads="1" noChangeAspect="1"/>
                                </pic:cNvPicPr>
                              </pic:nvPicPr>
                              <pic:blipFill>
                                <a:blip r:embed="rId55"/>
                                <a:stretch>
                                  <a:fillRect/>
                                </a:stretch>
                              </pic:blipFill>
                              <pic:spPr bwMode="auto">
                                <a:xfrm>
                                  <a:off x="0" y="0"/>
                                  <a:ext cx="1600200" cy="1200149"/>
                                </a:xfrm>
                                <a:prstGeom prst="rect">
                                  <a:avLst/>
                                </a:prstGeom>
                                <a:noFill/>
                                <a:ln w="9525">
                                  <a:noFill/>
                                  <a:headEnd/>
                                  <a:tailEnd/>
                                </a:ln>
                              </pic:spPr>
                            </pic:pic>
                          </a:graphicData>
                        </a:graphic>
                      </wp:inline>
                    </w:drawing>
                  </w:r>
                  <w:r>
                    <w:t xml:space="preserve"> </w:t>
                  </w:r>
                  <w:r>
                    <w:drawing>
                      <wp:inline>
                        <wp:extent cx="1600200" cy="1200149"/>
                        <wp:effectExtent b="0" l="0" r="0" t="0"/>
                        <wp:docPr descr="" title="" id="59" name="Picture"/>
                        <a:graphic>
                          <a:graphicData uri="http://schemas.openxmlformats.org/drawingml/2006/picture">
                            <pic:pic>
                              <pic:nvPicPr>
                                <pic:cNvPr descr="./img/FRB20190915D-periodogram-PDM.png" id="60" name="Picture"/>
                                <pic:cNvPicPr>
                                  <a:picLocks noChangeArrowheads="1" noChangeAspect="1"/>
                                </pic:cNvPicPr>
                              </pic:nvPicPr>
                              <pic:blipFill>
                                <a:blip r:embed="rId58"/>
                                <a:stretch>
                                  <a:fillRect/>
                                </a:stretch>
                              </pic:blipFill>
                              <pic:spPr bwMode="auto">
                                <a:xfrm>
                                  <a:off x="0" y="0"/>
                                  <a:ext cx="1600200" cy="1200149"/>
                                </a:xfrm>
                                <a:prstGeom prst="rect">
                                  <a:avLst/>
                                </a:prstGeom>
                                <a:noFill/>
                                <a:ln w="9525">
                                  <a:noFill/>
                                  <a:headEnd/>
                                  <a:tailEnd/>
                                </a:ln>
                              </pic:spPr>
                            </pic:pic>
                          </a:graphicData>
                        </a:graphic>
                      </wp:inline>
                    </w:drawing>
                  </w:r>
                  <w:r>
                    <w:t xml:space="preserve"> </w:t>
                  </w:r>
                  <w:r>
                    <w:drawing>
                      <wp:inline>
                        <wp:extent cx="1600200" cy="1200149"/>
                        <wp:effectExtent b="0" l="0" r="0" t="0"/>
                        <wp:docPr descr="" title="" id="62" name="Picture"/>
                        <a:graphic>
                          <a:graphicData uri="http://schemas.openxmlformats.org/drawingml/2006/picture">
                            <pic:pic>
                              <pic:nvPicPr>
                                <pic:cNvPr descr="./img/FRB20191106C-periodogram-PDM.png" id="63" name="Picture"/>
                                <pic:cNvPicPr>
                                  <a:picLocks noChangeArrowheads="1" noChangeAspect="1"/>
                                </pic:cNvPicPr>
                              </pic:nvPicPr>
                              <pic:blipFill>
                                <a:blip r:embed="rId61"/>
                                <a:stretch>
                                  <a:fillRect/>
                                </a:stretch>
                              </pic:blipFill>
                              <pic:spPr bwMode="auto">
                                <a:xfrm>
                                  <a:off x="0" y="0"/>
                                  <a:ext cx="1600200" cy="1200149"/>
                                </a:xfrm>
                                <a:prstGeom prst="rect">
                                  <a:avLst/>
                                </a:prstGeom>
                                <a:noFill/>
                                <a:ln w="9525">
                                  <a:noFill/>
                                  <a:headEnd/>
                                  <a:tailEnd/>
                                </a:ln>
                              </pic:spPr>
                            </pic:pic>
                          </a:graphicData>
                        </a:graphic>
                      </wp:inline>
                    </w:drawing>
                  </w:r>
                </w:p>
              </w:tc>
            </w:tr>
          </w:tbl>
          <w:p>
            <w:pPr>
              <w:jc w:val="center"/>
            </w:pPr>
            <w:pPr>
              <w:jc w:val="start"/>
              <w:spacing w:before="200"/>
              <w:pStyle w:val="ImageCaption"/>
            </w:pPr>
            <w:pPr>
              <w:spacing w:before="200"/>
              <w:pStyle w:val="ImageCaption"/>
            </w:pPr>
            <w:r>
              <w:t xml:space="preserve">Figure 1: The periodograms of FRB20180916B (left), FRB20190915D (middle column) and FRB20191106C (right) using Lomb–Scargle method (top), Duty Cycle method (middle row) and Phase Dispersion Minimization (bottom).</w:t>
            </w:r>
          </w:p>
          <w:bookmarkEnd w:id="64"/>
        </w:tc>
      </w:tr>
    </w:tbl>
    <w:p>
      <w:pPr>
        <w:pStyle w:val="BodyText"/>
      </w:pPr>
      <w:r>
        <w:t xml:space="preserve"> </w:t>
      </w:r>
    </w:p>
    <w:bookmarkStart w:id="65" w:name="tbl-result"/>
    <w:p>
      <w:pPr>
        <w:pStyle w:val="TableCaption"/>
      </w:pPr>
      <w:r>
        <w:t xml:space="preserve">Table 1: The periods obtained from the specified methods in days and its uncertainty. The percentage in brackets for the</w:t>
      </w:r>
      <w:r>
        <w:t xml:space="preserve"> </w:t>
      </w:r>
      <w:r>
        <w:t xml:space="preserve">‘</w:t>
      </w:r>
      <w:r>
        <w:t xml:space="preserve">Duty Cycle</w:t>
      </w:r>
      <w:r>
        <w:t xml:space="preserve">’</w:t>
      </w:r>
      <w:r>
        <w:t xml:space="preserve"> </w:t>
      </w:r>
      <w:r>
        <w:t xml:space="preserve">column is the active fraction of the cycle.</w:t>
      </w:r>
    </w:p>
    <w:tbl>
      <w:tblPr>
        <w:tblStyle w:val="Table"/>
        <w:tblW w:type="pct" w:w="5000"/>
        <w:tblLook w:firstRow="1" w:lastRow="0" w:firstColumn="0" w:lastColumn="0" w:noHBand="0" w:noVBand="0" w:val="0020"/>
        <w:jc w:val="start"/>
        <w:tblCaption w:val="Table 1: The periods obtained from the specified methods in days and its uncertainty. The percentage in brackets for the ‘Duty Cycle’ column is the active fraction of the cycle."/>
      </w:tblPr>
      <w:tblGrid>
        <w:gridCol w:w="1667"/>
        <w:gridCol w:w="2084"/>
        <w:gridCol w:w="2084"/>
        <w:gridCol w:w="2084"/>
      </w:tblGrid>
      <w:tr>
        <w:trPr>
          <w:tblHeader w:val="true"/>
        </w:trPr>
        <w:tc>
          <w:tcPr/>
          <w:p>
            <w:pPr>
              <w:pStyle w:val="Compact"/>
              <w:jc w:val="left"/>
            </w:pPr>
            <w:r>
              <w:t xml:space="preserve">burst name</w:t>
            </w:r>
          </w:p>
        </w:tc>
        <w:tc>
          <w:tcPr/>
          <w:p>
            <w:pPr>
              <w:pStyle w:val="Compact"/>
              <w:jc w:val="center"/>
            </w:pPr>
            <w:r>
              <w:t xml:space="preserve">Lomb–Scargle</w:t>
            </w:r>
          </w:p>
        </w:tc>
        <w:tc>
          <w:tcPr/>
          <w:p>
            <w:pPr>
              <w:pStyle w:val="Compact"/>
              <w:jc w:val="center"/>
            </w:pPr>
            <w:r>
              <w:t xml:space="preserve">Duty Cycle</w:t>
            </w:r>
          </w:p>
        </w:tc>
        <w:tc>
          <w:tcPr/>
          <w:p>
            <w:pPr>
              <w:pStyle w:val="Compact"/>
              <w:jc w:val="center"/>
            </w:pPr>
            <w:r>
              <w:t xml:space="preserve">Phase Dispersion Minimization</w:t>
            </w:r>
          </w:p>
        </w:tc>
      </w:tr>
      <w:tr>
        <w:tc>
          <w:tcPr/>
          <w:p>
            <w:pPr>
              <w:pStyle w:val="Compact"/>
              <w:jc w:val="left"/>
            </w:pPr>
            <w:r>
              <w:t xml:space="preserve">FRB20180916B</w:t>
            </w:r>
          </w:p>
        </w:tc>
        <w:tc>
          <w:tcPr/>
          <w:p>
            <w:pPr>
              <w:pStyle w:val="Compact"/>
              <w:jc w:val="center"/>
            </w:pPr>
            <w:r>
              <w:t xml:space="preserve">16.33±0.00</w:t>
            </w:r>
          </w:p>
        </w:tc>
        <w:tc>
          <w:tcPr/>
          <w:p>
            <w:pPr>
              <w:pStyle w:val="Compact"/>
              <w:jc w:val="center"/>
            </w:pPr>
            <w:r>
              <w:t xml:space="preserve">16.30±0.21 (36.8%)</w:t>
            </w:r>
          </w:p>
        </w:tc>
        <w:tc>
          <w:tcPr/>
          <w:p>
            <w:pPr>
              <w:pStyle w:val="Compact"/>
              <w:jc w:val="center"/>
            </w:pPr>
            <w:r>
              <w:t xml:space="preserve">23.56±0.00</w:t>
            </w:r>
          </w:p>
        </w:tc>
      </w:tr>
      <w:tr>
        <w:tc>
          <w:tcPr/>
          <w:p>
            <w:pPr>
              <w:pStyle w:val="Compact"/>
              <w:jc w:val="left"/>
            </w:pPr>
            <w:r>
              <w:t xml:space="preserve">FRB20190915D</w:t>
            </w:r>
          </w:p>
        </w:tc>
        <w:tc>
          <w:tcPr/>
          <w:p>
            <w:pPr>
              <w:pStyle w:val="Compact"/>
              <w:jc w:val="center"/>
            </w:pPr>
            <w:r>
              <w:t xml:space="preserve">30.06±10.21</w:t>
            </w:r>
          </w:p>
        </w:tc>
        <w:tc>
          <w:tcPr/>
          <w:p>
            <w:pPr>
              <w:pStyle w:val="Compact"/>
              <w:jc w:val="center"/>
            </w:pPr>
            <w:r>
              <w:t xml:space="preserve">29.97±0.95 (10.5%)</w:t>
            </w:r>
          </w:p>
        </w:tc>
        <w:tc>
          <w:tcPr/>
          <w:p>
            <w:pPr>
              <w:pStyle w:val="Compact"/>
              <w:jc w:val="center"/>
            </w:pPr>
            <w:r>
              <w:t xml:space="preserve">47.75±0.14</w:t>
            </w:r>
          </w:p>
        </w:tc>
      </w:tr>
      <w:tr>
        <w:tc>
          <w:tcPr/>
          <w:p>
            <w:pPr>
              <w:pStyle w:val="Compact"/>
              <w:jc w:val="left"/>
            </w:pPr>
            <w:r>
              <w:t xml:space="preserve">FRB20191106C</w:t>
            </w:r>
          </w:p>
        </w:tc>
        <w:tc>
          <w:tcPr/>
          <w:p>
            <w:pPr>
              <w:pStyle w:val="Compact"/>
              <w:jc w:val="center"/>
            </w:pPr>
            <w:r>
              <w:t xml:space="preserve">3.16±8.80</w:t>
            </w:r>
          </w:p>
        </w:tc>
        <w:tc>
          <w:tcPr/>
          <w:p>
            <w:pPr>
              <w:pStyle w:val="Compact"/>
              <w:jc w:val="center"/>
            </w:pPr>
            <w:r>
              <w:t xml:space="preserve">3.87±20.81 (26.3%)</w:t>
            </w:r>
          </w:p>
        </w:tc>
        <w:tc>
          <w:tcPr/>
          <w:p>
            <w:pPr>
              <w:pStyle w:val="Compact"/>
              <w:jc w:val="center"/>
            </w:pPr>
            <w:r>
              <w:t xml:space="preserve">71.86±234.36</w:t>
            </w:r>
          </w:p>
        </w:tc>
      </w:tr>
    </w:tbl>
    <w:bookmarkEnd w:id="65"/>
    <w:p>
      <w:pPr>
        <w:pStyle w:val="BodyText"/>
      </w:pPr>
      <w:r>
        <w:t xml:space="preserve">The results shown in</w:t>
      </w:r>
      <w:r>
        <w:t xml:space="preserve"> </w:t>
      </w:r>
      <w:hyperlink w:anchor="tbl-result">
        <w:r>
          <w:rPr>
            <w:rStyle w:val="Hyperlink"/>
          </w:rPr>
          <w:t xml:space="preserve">Table 1</w:t>
        </w:r>
      </w:hyperlink>
      <w:r>
        <w:t xml:space="preserve"> </w:t>
      </w:r>
      <w:r>
        <w:t xml:space="preserve">accompanied by</w:t>
      </w:r>
      <w:r>
        <w:t xml:space="preserve"> </w:t>
      </w:r>
      <w:hyperlink w:anchor="fig-periodogram">
        <w:r>
          <w:rPr>
            <w:rStyle w:val="Hyperlink"/>
          </w:rPr>
          <w:t xml:space="preserve">Figure 1</w:t>
        </w:r>
      </w:hyperlink>
      <w:r>
        <w:t xml:space="preserve"> </w:t>
      </w:r>
      <w:r>
        <w:t xml:space="preserve">for FRB20180916B using Lomb–Scargle and Duty Cycle methods are consistent with the periodicities from</w:t>
      </w:r>
      <w:r>
        <w:t xml:space="preserve"> </w:t>
      </w:r>
      <w:r>
        <w:t xml:space="preserve">The CHIME/FRB Collaboration et al. (2020)</w:t>
      </w:r>
      <w:r>
        <w:t xml:space="preserve"> </w:t>
      </w:r>
      <w:r>
        <w:t xml:space="preserve">of 16.35±0.15 days and</w:t>
      </w:r>
      <w:r>
        <w:t xml:space="preserve"> </w:t>
      </w:r>
      <w:r>
        <w:t xml:space="preserve">Sand et al. (2023)</w:t>
      </w:r>
      <w:r>
        <w:t xml:space="preserve"> </w:t>
      </w:r>
      <w:r>
        <w:t xml:space="preserve">of 16.34±0.07 days.</w:t>
      </w:r>
      <w:r>
        <w:t xml:space="preserve"> </w:t>
      </w:r>
      <w:r>
        <w:t xml:space="preserve">This consistency indicates that the methodology is reliable in determining periodicity using the available data.</w:t>
      </w:r>
      <w:r>
        <w:t xml:space="preserve"> </w:t>
      </w:r>
      <w:r>
        <w:t xml:space="preserve">The Phase Dispersion Minimization method, however, offshoots by about ~1.4 times the obtained periodicity from the previous two methods.</w:t>
      </w:r>
    </w:p>
    <w:p>
      <w:pPr>
        <w:pStyle w:val="BodyText"/>
      </w:pPr>
      <w:r>
        <w:t xml:space="preserve">This pattern also emerges in the results for FRB20190915D with Lomb–Scargle and Duty Cycle methods showing a periodicity of 30.06±10.21 days and 29.97±0.95 days respectively, with Phase Dispersion Minimization offshooting to 1.5~1.6 times the two values.</w:t>
      </w:r>
      <w:r>
        <w:t xml:space="preserve"> </w:t>
      </w:r>
      <w:r>
        <w:t xml:space="preserve">This hints that these values might point to the real periodicity of the newly discovered FRB20190915D even though the available data is limited.</w:t>
      </w:r>
      <w:r>
        <w:t xml:space="preserve"> </w:t>
      </w:r>
      <w:r>
        <w:t xml:space="preserve">The Phase Dispersion Minimization seems to consistently obtain 1.5</w:t>
      </w:r>
      <w:r>
        <w:t xml:space="preserve"> </w:t>
      </w:r>
      <w:r>
        <w:t xml:space="preserve">period days which is somewhat like a harmonic, equivalent to the second harmonic equivalent to</w:t>
      </w:r>
      <w:r>
        <w:t xml:space="preserve"> </w:t>
      </w:r>
      <m:oMath>
        <m:r>
          <m:t>1.5</m:t>
        </m:r>
        <m:r>
          <m:rPr>
            <m:sty m:val="p"/>
          </m:rPr>
          <m:t>×</m:t>
        </m:r>
        <m:r>
          <m:t>λ</m:t>
        </m:r>
      </m:oMath>
      <w:r>
        <w:t xml:space="preserve"> </w:t>
      </w:r>
      <w:r>
        <w:t xml:space="preserve">standing wave.</w:t>
      </w:r>
    </w:p>
    <w:p>
      <w:pPr>
        <w:pStyle w:val="BodyText"/>
      </w:pPr>
      <w:r>
        <w:t xml:space="preserve">The same could not be said for FRB20191106C for two reasons.</w:t>
      </w:r>
      <w:r>
        <w:t xml:space="preserve"> </w:t>
      </w:r>
      <w:r>
        <w:t xml:space="preserve">First, although it has consistent values for the first two methods, the Phase Dispersion Minimzation period is 18.5~22.7 times the previous two values.</w:t>
      </w:r>
      <w:r>
        <w:t xml:space="preserve"> </w:t>
      </w:r>
      <w:r>
        <w:t xml:space="preserve">This does not follow the pattern of the previous FRBs.</w:t>
      </w:r>
      <w:r>
        <w:t xml:space="preserve"> </w:t>
      </w:r>
      <w:r>
        <w:t xml:space="preserve">Secondly, we have to be careful in interpreting periodogram values.</w:t>
      </w:r>
      <w:r>
        <w:t xml:space="preserve"> </w:t>
      </w:r>
      <w:r>
        <w:t xml:space="preserve">While it is true that the first two values are consistent, it is imperative to understand that 3 days is the minimum period chosen for this analysis and periodograms tend to spike at high frequency limit, which explains the high uncertainty.</w:t>
      </w:r>
    </w:p>
    <w:tbl>
      <w:tblPr>
        <w:tblStyle w:val="Table"/>
        <w:tblW w:type="pct" w:w="5000"/>
        <w:tblLook w:firstRow="0" w:lastRow="0" w:firstColumn="0" w:lastColumn="0" w:noHBand="0" w:noVBand="0" w:val="0000"/>
        <w:jc w:val="start"/>
      </w:tblPr>
      <w:tblGrid>
        <w:gridCol w:w="7920"/>
      </w:tblGrid>
      <w:tr>
        <w:tc>
          <w:tcPr/>
          <w:bookmarkStart w:id="78" w:name="fig-fold"/>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bookmarkStart w:id="69" w:name="fig-fold-FRB20180916B"/>
                      <w:p>
                        <w:pPr>
                          <w:jc w:val="center"/>
                          <w:jc w:val="center"/>
                          <w:jc w:val="center"/>
                        </w:pPr>
                        <w:r>
                          <w:drawing>
                            <wp:inline>
                              <wp:extent cx="1975104" cy="1975104"/>
                              <wp:effectExtent b="0" l="0" r="0" t="0"/>
                              <wp:docPr descr="" title="" id="67" name="Picture"/>
                              <a:graphic>
                                <a:graphicData uri="http://schemas.openxmlformats.org/drawingml/2006/picture">
                                  <pic:pic>
                                    <pic:nvPicPr>
                                      <pic:cNvPr descr="./FRB20180916B-phase-16.33.png" id="68" name="Picture"/>
                                      <pic:cNvPicPr>
                                        <a:picLocks noChangeArrowheads="1" noChangeAspect="1"/>
                                      </pic:cNvPicPr>
                                    </pic:nvPicPr>
                                    <pic:blipFill>
                                      <a:blip r:embed="rId66"/>
                                      <a:stretch>
                                        <a:fillRect/>
                                      </a:stretch>
                                    </pic:blipFill>
                                    <pic:spPr bwMode="auto">
                                      <a:xfrm>
                                        <a:off x="0" y="0"/>
                                        <a:ext cx="1975104" cy="1975104"/>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FRB20180916B at 16.33 days</w:t>
                        </w:r>
                      </w:p>
                      <w:bookmarkEnd w:id="69"/>
                    </w:tc>
                  </w:tr>
                </w:tbl>
                <w:p/>
              </w:tc>
              <w:tc>
                <w:tcPr/>
                <w:p>
                  <w:pPr>
                    <w:jc w:val="center"/>
                    <w:jc w:val="center"/>
                  </w:pPr>
                  <w:r>
                    <w:t xml:space="preserve"> </w:t>
                  </w:r>
                </w:p>
              </w:tc>
              <w:tc>
                <w:tcPr/>
                <w:tbl>
                  <w:tblPr>
                    <w:tblStyle w:val="Table"/>
                    <w:tblW w:type="pct" w:w="5000"/>
                    <w:tblLook w:firstRow="0" w:lastRow="0" w:firstColumn="0" w:lastColumn="0" w:noHBand="0" w:noVBand="0" w:val="0000"/>
                    <w:jc w:val="start"/>
                  </w:tblPr>
                  <w:tblGrid>
                    <w:gridCol w:w="7920"/>
                  </w:tblGrid>
                  <w:tr>
                    <w:tc>
                      <w:tcPr/>
                      <w:bookmarkStart w:id="73" w:name="fig-fold-FRB20190915D"/>
                      <w:p>
                        <w:pPr>
                          <w:jc w:val="center"/>
                          <w:jc w:val="center"/>
                          <w:jc w:val="center"/>
                        </w:pPr>
                        <w:r>
                          <w:drawing>
                            <wp:inline>
                              <wp:extent cx="1975104" cy="1975104"/>
                              <wp:effectExtent b="0" l="0" r="0" t="0"/>
                              <wp:docPr descr="" title="" id="71" name="Picture"/>
                              <a:graphic>
                                <a:graphicData uri="http://schemas.openxmlformats.org/drawingml/2006/picture">
                                  <pic:pic>
                                    <pic:nvPicPr>
                                      <pic:cNvPr descr="./FRB20190915D-phase-30.06.png" id="72" name="Picture"/>
                                      <pic:cNvPicPr>
                                        <a:picLocks noChangeArrowheads="1" noChangeAspect="1"/>
                                      </pic:cNvPicPr>
                                    </pic:nvPicPr>
                                    <pic:blipFill>
                                      <a:blip r:embed="rId70"/>
                                      <a:stretch>
                                        <a:fillRect/>
                                      </a:stretch>
                                    </pic:blipFill>
                                    <pic:spPr bwMode="auto">
                                      <a:xfrm>
                                        <a:off x="0" y="0"/>
                                        <a:ext cx="1975104" cy="1975104"/>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FRB20190915D at 30.06 days</w:t>
                        </w:r>
                      </w:p>
                      <w:bookmarkEnd w:id="73"/>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jc w:val="center"/>
                  </w:pPr>
                  <w:r>
                    <w:t xml:space="preserve"> </w:t>
                  </w:r>
                </w:p>
              </w:tc>
              <w:tc>
                <w:tcPr/>
                <w:tbl>
                  <w:tblPr>
                    <w:tblStyle w:val="Table"/>
                    <w:tblW w:type="pct" w:w="5000"/>
                    <w:tblLook w:firstRow="0" w:lastRow="0" w:firstColumn="0" w:lastColumn="0" w:noHBand="0" w:noVBand="0" w:val="0000"/>
                    <w:jc w:val="start"/>
                  </w:tblPr>
                  <w:tblGrid>
                    <w:gridCol w:w="7920"/>
                  </w:tblGrid>
                  <w:tr>
                    <w:tc>
                      <w:tcPr/>
                      <w:bookmarkStart w:id="77" w:name="fig-fold-FRB20191106C"/>
                      <w:p>
                        <w:pPr>
                          <w:jc w:val="center"/>
                          <w:jc w:val="center"/>
                          <w:jc w:val="center"/>
                        </w:pPr>
                        <w:r>
                          <w:drawing>
                            <wp:inline>
                              <wp:extent cx="1975104" cy="1975104"/>
                              <wp:effectExtent b="0" l="0" r="0" t="0"/>
                              <wp:docPr descr="" title="" id="75" name="Picture"/>
                              <a:graphic>
                                <a:graphicData uri="http://schemas.openxmlformats.org/drawingml/2006/picture">
                                  <pic:pic>
                                    <pic:nvPicPr>
                                      <pic:cNvPr descr="./FRB20191106C-phase-3.16.png" id="76" name="Picture"/>
                                      <pic:cNvPicPr>
                                        <a:picLocks noChangeArrowheads="1" noChangeAspect="1"/>
                                      </pic:cNvPicPr>
                                    </pic:nvPicPr>
                                    <pic:blipFill>
                                      <a:blip r:embed="rId74"/>
                                      <a:stretch>
                                        <a:fillRect/>
                                      </a:stretch>
                                    </pic:blipFill>
                                    <pic:spPr bwMode="auto">
                                      <a:xfrm>
                                        <a:off x="0" y="0"/>
                                        <a:ext cx="1975104" cy="1975104"/>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FRB20191106C at 3.16 days</w:t>
                        </w:r>
                      </w:p>
                      <w:bookmarkEnd w:id="77"/>
                    </w:tc>
                  </w:tr>
                </w:tbl>
                <w:p/>
              </w:tc>
            </w:tr>
          </w:tbl>
          <w:p>
            <w:pPr>
              <w:jc w:val="center"/>
            </w:pPr>
            <w:pPr>
              <w:jc w:val="start"/>
              <w:spacing w:before="200"/>
              <w:pStyle w:val="ImageCaption"/>
            </w:pPr>
            <w:pPr>
              <w:spacing w:before="200"/>
              <w:pStyle w:val="ImageCaption"/>
            </w:pPr>
            <w:r>
              <w:t xml:space="preserve">Figure 2: Phase folded detection count of FRB at their selected periods.</w:t>
            </w:r>
          </w:p>
          <w:bookmarkEnd w:id="78"/>
        </w:tc>
      </w:tr>
    </w:tbl>
    <w:bookmarkEnd w:id="79"/>
    <w:bookmarkStart w:id="91" w:name="discussion"/>
    <w:p>
      <w:pPr>
        <w:pStyle w:val="Heading1"/>
      </w:pPr>
      <w:r>
        <w:t xml:space="preserve">Discussion</w:t>
      </w:r>
    </w:p>
    <w:bookmarkStart w:id="80" w:name="false-alarm-probability"/>
    <w:p>
      <w:pPr>
        <w:pStyle w:val="Heading2"/>
      </w:pPr>
      <w:r>
        <w:t xml:space="preserve">False Alarm Probability</w:t>
      </w:r>
    </w:p>
    <w:p>
      <w:pPr>
        <w:pStyle w:val="FirstParagraph"/>
      </w:pPr>
      <w:r>
        <w:t xml:space="preserve">It is useful to quantify the false alarm probability (FAP) as a proxy of confidence.</w:t>
      </w:r>
      <w:r>
        <w:t xml:space="preserve"> </w:t>
      </w:r>
      <w:r>
        <w:t xml:space="preserve">The FAP is computed using the</w:t>
      </w:r>
      <w:r>
        <w:t xml:space="preserve"> </w:t>
      </w:r>
      <w:r>
        <w:t xml:space="preserve">‘</w:t>
      </w:r>
      <w:r>
        <w:t xml:space="preserve">bootstrap</w:t>
      </w:r>
      <w:r>
        <w:t xml:space="preserve">’</w:t>
      </w:r>
      <w:r>
        <w:t xml:space="preserve"> </w:t>
      </w:r>
      <w:r>
        <w:t xml:space="preserve">method implemented in astropy’s</w:t>
      </w:r>
      <w:r>
        <w:t xml:space="preserve"> </w:t>
      </w:r>
      <w:r>
        <w:rPr>
          <w:rStyle w:val="VerbatimChar"/>
        </w:rPr>
        <w:t xml:space="preserve">LombScargle</w:t>
      </w:r>
      <w:r>
        <w:t xml:space="preserve"> </w:t>
      </w:r>
      <w:r>
        <w:t xml:space="preserve">class.</w:t>
      </w:r>
      <w:r>
        <w:t xml:space="preserve"> </w:t>
      </w:r>
      <w:r>
        <w:t xml:space="preserve">It is found that each FRBs has a FAP of 13.3% (FRB20180916B), 57.0% (FRB20190915D) and 66.0% (FRB20191106C).</w:t>
      </w:r>
      <w:r>
        <w:t xml:space="preserve"> </w:t>
      </w:r>
      <w:r>
        <w:t xml:space="preserve">These values are consistent with the heuristics in the preceding paragraphs that the value for FRB20180916B has a higher confidence than for FRB20190915D while values obtained for FRB20191106C has the least confidence.</w:t>
      </w:r>
      <w:r>
        <w:t xml:space="preserve"> </w:t>
      </w:r>
      <w:r>
        <w:t xml:space="preserve">The fact that the FAP for FRB20190915D is slightly above 50% but not any higher might be due to the fact that its detection only happens in a small time frame compared to the observation window.</w:t>
      </w:r>
      <w:r>
        <w:t xml:space="preserve"> </w:t>
      </w:r>
      <w:r>
        <w:t xml:space="preserve">Fixing the window to be between 20 Jun 2019 and 15 May 2020 reduces the FAP to 44.2% – suggesting that there is more than 50% confidence that it has a periodicity if treated as a time-limited event.</w:t>
      </w:r>
      <w:r>
        <w:t xml:space="preserve"> </w:t>
      </w:r>
      <w:r>
        <w:t xml:space="preserve">Further discussion on this property is in</w:t>
      </w:r>
      <w:r>
        <w:t xml:space="preserve"> </w:t>
      </w:r>
      <w:hyperlink w:anchor="sec-why-30">
        <w:r>
          <w:rPr>
            <w:rStyle w:val="Hyperlink"/>
          </w:rPr>
          <w:t xml:space="preserve">Section 4.3</w:t>
        </w:r>
      </w:hyperlink>
      <w:r>
        <w:t xml:space="preserve">.</w:t>
      </w:r>
    </w:p>
    <w:bookmarkEnd w:id="80"/>
    <w:bookmarkStart w:id="85" w:name="waiting-time-distribution"/>
    <w:p>
      <w:pPr>
        <w:pStyle w:val="Heading2"/>
      </w:pPr>
      <w:r>
        <w:t xml:space="preserve">Waiting time distribution</w:t>
      </w:r>
    </w:p>
    <w:p>
      <w:pPr>
        <w:pStyle w:val="FirstParagraph"/>
      </w:pPr>
      <w:r>
        <w:t xml:space="preserve">One might wonder what distinguishes FRB20190915D from FRB20191106C which allowed one to have periodicity despite limited samples?</w:t>
      </w:r>
      <w:r>
        <w:t xml:space="preserve"> </w:t>
      </w:r>
      <w:r>
        <w:t xml:space="preserve">Looking at the waiting time distribution in</w:t>
      </w:r>
      <w:r>
        <w:t xml:space="preserve"> </w:t>
      </w:r>
      <w:hyperlink w:anchor="fig-waitingtime">
        <w:r>
          <w:rPr>
            <w:rStyle w:val="Hyperlink"/>
          </w:rPr>
          <w:t xml:space="preserve">Figure 3</w:t>
        </w:r>
      </w:hyperlink>
      <w:r>
        <w:t xml:space="preserve">, FRB20190915D clearly shows bimodal distribution consistent with FRB20180916B (shown here and in</w:t>
      </w:r>
      <w:r>
        <w:t xml:space="preserve"> </w:t>
      </w:r>
      <w:r>
        <w:t xml:space="preserve">) and FRB20121102A (shown in</w:t>
      </w:r>
      <w:r>
        <w:t xml:space="preserve"> </w:t>
      </w:r>
      <w:r>
        <w:t xml:space="preserve">).</w:t>
      </w:r>
      <w:r>
        <w:t xml:space="preserve"> </w:t>
      </w:r>
      <w:r>
        <w:t xml:space="preserve">Additionally, the waiting time of FRB20191106C is concentrated in the longer timescale compared to the bimodal distribution.</w:t>
      </w:r>
      <w:r>
        <w:t xml:space="preserve"> </w:t>
      </w:r>
      <w:r>
        <w:t xml:space="preserve">It seems that a bimodal distribution is required for an FRB to have a well-defined periodicity.</w:t>
      </w:r>
    </w:p>
    <w:tbl>
      <w:tblPr>
        <w:tblStyle w:val="Table"/>
        <w:tblW w:type="pct" w:w="5000"/>
        <w:tblLook w:firstRow="0" w:lastRow="0" w:firstColumn="0" w:lastColumn="0" w:noHBand="0" w:noVBand="0" w:val="0000"/>
        <w:jc w:val="start"/>
      </w:tblPr>
      <w:tblGrid>
        <w:gridCol w:w="7920"/>
      </w:tblGrid>
      <w:tr>
        <w:tc>
          <w:tcPr/>
          <w:bookmarkStart w:id="84" w:name="fig-waitingtime"/>
          <w:p>
            <w:pPr>
              <w:jc w:val="center"/>
            </w:pPr>
            <w:r>
              <w:drawing>
                <wp:inline>
                  <wp:extent cx="5334000" cy="4057417"/>
                  <wp:effectExtent b="0" l="0" r="0" t="0"/>
                  <wp:docPr descr="" title="" id="82" name="Picture"/>
                  <a:graphic>
                    <a:graphicData uri="http://schemas.openxmlformats.org/drawingml/2006/picture">
                      <pic:pic>
                        <pic:nvPicPr>
                          <pic:cNvPr descr="./img/waiting.png" id="83" name="Picture"/>
                          <pic:cNvPicPr>
                            <a:picLocks noChangeArrowheads="1" noChangeAspect="1"/>
                          </pic:cNvPicPr>
                        </pic:nvPicPr>
                        <pic:blipFill>
                          <a:blip r:embed="rId81"/>
                          <a:stretch>
                            <a:fillRect/>
                          </a:stretch>
                        </pic:blipFill>
                        <pic:spPr bwMode="auto">
                          <a:xfrm>
                            <a:off x="0" y="0"/>
                            <a:ext cx="5334000" cy="40574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waiting time distribution of FRB20191106C, FRB20191106C, and FRB20190916B in the</w:t>
            </w:r>
            <w:r>
              <w:t xml:space="preserve"> </w:t>
            </w:r>
            <m:oMath>
              <m:sSub>
                <m:e>
                  <m:r>
                    <m:rPr>
                      <m:sty m:val="p"/>
                    </m:rPr>
                    <m:t>log</m:t>
                  </m:r>
                </m:e>
                <m:sub>
                  <m:r>
                    <m:t>10</m:t>
                  </m:r>
                </m:sub>
              </m:sSub>
            </m:oMath>
            <w:r>
              <w:t xml:space="preserve"> </w:t>
            </w:r>
            <w:r>
              <w:t xml:space="preserve">scale.</w:t>
            </w:r>
          </w:p>
          <w:bookmarkEnd w:id="84"/>
        </w:tc>
      </w:tr>
    </w:tbl>
    <w:bookmarkEnd w:id="85"/>
    <w:bookmarkStart w:id="90" w:name="sec-why-30"/>
    <w:p>
      <w:pPr>
        <w:pStyle w:val="Heading2"/>
      </w:pPr>
      <w:r>
        <w:t xml:space="preserve">Where is the rest of the detections?</w:t>
      </w:r>
    </w:p>
    <w:p>
      <w:pPr>
        <w:pStyle w:val="FirstParagraph"/>
      </w:pPr>
      <w:r>
        <w:t xml:space="preserve">If it is indeed that FRB20190915D has a 30 day periodicity, why is there no additional detections within the 3 year window of the catalogue?</w:t>
      </w:r>
      <w:r>
        <w:t xml:space="preserve"> </w:t>
      </w:r>
      <w:r>
        <w:t xml:space="preserve">A typical hypothesis is that it has 2 types of periodicity: one short-term and one long-term.</w:t>
      </w:r>
      <w:r>
        <w:t xml:space="preserve"> </w:t>
      </w:r>
      <w:r>
        <w:t xml:space="preserve"> </w:t>
      </w:r>
      <w:r>
        <w:t xml:space="preserve">This value might represent this FRB’s short-term periodicity and the long-term periodicity (at least more than 2 years) is yet to be seen.</w:t>
      </w:r>
      <w:r>
        <w:t xml:space="preserve"> </w:t>
      </w:r>
      <w:r>
        <w:t xml:space="preserve">However, this is the same as hypothesizing that repeaters are possible repeaters with not-yet-observed repetition.</w:t>
      </w:r>
    </w:p>
    <w:p>
      <w:pPr>
        <w:pStyle w:val="BodyText"/>
      </w:pPr>
      <w:r>
        <w:t xml:space="preserve">Another hypothesis that might explain this seemingly lack of regular detection is that FRB20190915D is a cataclysmic event with a periodic pulse and stopping at a certain point, such as the inspiraling of two regularly magnetic bodies whose interaction releases some radio bursts.</w:t>
      </w:r>
      <w:r>
        <w:t xml:space="preserve"> </w:t>
      </w:r>
      <w:r>
        <w:t xml:space="preserve">This might explain the ever increasing detection count as it reaches peak and then no longer bursting.</w:t>
      </w:r>
    </w:p>
    <w:tbl>
      <w:tblPr>
        <w:tblStyle w:val="Table"/>
        <w:tblW w:type="pct" w:w="5000"/>
        <w:tblLook w:firstRow="0" w:lastRow="0" w:firstColumn="0" w:lastColumn="0" w:noHBand="0" w:noVBand="0" w:val="0000"/>
        <w:jc w:val="start"/>
      </w:tblPr>
      <w:tblGrid>
        <w:gridCol w:w="7920"/>
      </w:tblGrid>
      <w:tr>
        <w:tc>
          <w:tcPr/>
          <w:bookmarkStart w:id="89" w:name="fig-FRB20190915D-countplot"/>
          <w:p>
            <w:pPr>
              <w:jc w:val="center"/>
            </w:pPr>
            <w:r>
              <w:drawing>
                <wp:inline>
                  <wp:extent cx="5334000" cy="1778000"/>
                  <wp:effectExtent b="0" l="0" r="0" t="0"/>
                  <wp:docPr descr="" title="" id="87" name="Picture"/>
                  <a:graphic>
                    <a:graphicData uri="http://schemas.openxmlformats.org/drawingml/2006/picture">
                      <pic:pic>
                        <pic:nvPicPr>
                          <pic:cNvPr descr="./img/FRB20190915D-countplot.png" id="88" name="Picture"/>
                          <pic:cNvPicPr>
                            <a:picLocks noChangeArrowheads="1" noChangeAspect="1"/>
                          </pic:cNvPicPr>
                        </pic:nvPicPr>
                        <pic:blipFill>
                          <a:blip r:embed="rId86"/>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number of detections per day of FRB20190915D between 20th Jun 2019 between 15th May 2020. The gray coloured regions indicate the active fractions (10%) in a 30 day cycle from 25th Jul 2018. Note that this graph focuses on this small timeframe because the datasets spans from 25th Jul 2018 to 26th Apr 2021 but is empty throughout the beginning and end for the specified FRB.</w:t>
            </w:r>
          </w:p>
          <w:bookmarkEnd w:id="89"/>
        </w:tc>
      </w:tr>
    </w:tbl>
    <w:bookmarkEnd w:id="90"/>
    <w:bookmarkEnd w:id="91"/>
    <w:bookmarkStart w:id="111" w:name="references"/>
    <w:p>
      <w:pPr>
        <w:pStyle w:val="Heading1"/>
      </w:pPr>
      <w:r>
        <w:t xml:space="preserve">References</w:t>
      </w:r>
    </w:p>
    <w:bookmarkStart w:id="110" w:name="refs"/>
    <w:bookmarkStart w:id="93" w:name="ref-andersen_CHIMEFRBDiscovery_2023"/>
    <w:p>
      <w:pPr>
        <w:pStyle w:val="Bibliography"/>
      </w:pPr>
      <w:r>
        <w:t xml:space="preserve">Andersen, B. C., K. Bandura, M. Bhardwaj, P. J. Boyle, C. Brar, T. Cassanelli, S. Chatterjee, et al. 2023.</w:t>
      </w:r>
      <w:r>
        <w:t xml:space="preserve"> </w:t>
      </w:r>
      <w:r>
        <w:t xml:space="preserve">“</w:t>
      </w:r>
      <w:r>
        <w:t xml:space="preserve">CHIME</w:t>
      </w:r>
      <w:r>
        <w:t xml:space="preserve">/</w:t>
      </w:r>
      <w:r>
        <w:t xml:space="preserve">FRB Discovery</w:t>
      </w:r>
      <w:r>
        <w:t xml:space="preserve"> </w:t>
      </w:r>
      <w:r>
        <w:t xml:space="preserve">of 25</w:t>
      </w:r>
      <w:r>
        <w:t xml:space="preserve"> </w:t>
      </w:r>
      <w:r>
        <w:t xml:space="preserve">Repeating Fast Radio Burst Sources</w:t>
      </w:r>
      <w:r>
        <w:t xml:space="preserve">.”</w:t>
      </w:r>
      <w:r>
        <w:t xml:space="preserve"> </w:t>
      </w:r>
      <w:r>
        <w:rPr>
          <w:iCs/>
          <w:i/>
        </w:rPr>
        <w:t xml:space="preserve">The Astrophysical Journal</w:t>
      </w:r>
      <w:r>
        <w:t xml:space="preserve"> </w:t>
      </w:r>
      <w:r>
        <w:t xml:space="preserve">947 (January): 83.</w:t>
      </w:r>
      <w:r>
        <w:t xml:space="preserve"> </w:t>
      </w:r>
      <w:hyperlink r:id="rId92">
        <w:r>
          <w:rPr>
            <w:rStyle w:val="Hyperlink"/>
          </w:rPr>
          <w:t xml:space="preserve">https://doi.org/10.3847/1538-4357/acc6c1</w:t>
        </w:r>
      </w:hyperlink>
      <w:r>
        <w:t xml:space="preserve">.</w:t>
      </w:r>
    </w:p>
    <w:bookmarkEnd w:id="93"/>
    <w:bookmarkStart w:id="95" w:name="Xaf064cf046f4d680a27d30514555f2433a5647e"/>
    <w:p>
      <w:pPr>
        <w:pStyle w:val="Bibliography"/>
      </w:pPr>
      <w:r>
        <w:t xml:space="preserve">Lomb, N. R. 1976.</w:t>
      </w:r>
      <w:r>
        <w:t xml:space="preserve"> </w:t>
      </w:r>
      <w:r>
        <w:t xml:space="preserve">“Least-</w:t>
      </w:r>
      <w:r>
        <w:t xml:space="preserve">Squares Frequency Analysis</w:t>
      </w:r>
      <w:r>
        <w:t xml:space="preserve"> </w:t>
      </w:r>
      <w:r>
        <w:t xml:space="preserve">of</w:t>
      </w:r>
      <w:r>
        <w:t xml:space="preserve"> </w:t>
      </w:r>
      <w:r>
        <w:t xml:space="preserve">Unequally Spaced Data</w:t>
      </w:r>
      <w:r>
        <w:t xml:space="preserve">.”</w:t>
      </w:r>
      <w:r>
        <w:t xml:space="preserve"> </w:t>
      </w:r>
      <w:r>
        <w:rPr>
          <w:iCs/>
          <w:i/>
        </w:rPr>
        <w:t xml:space="preserve">Astrophysics and Space Science</w:t>
      </w:r>
      <w:r>
        <w:t xml:space="preserve"> </w:t>
      </w:r>
      <w:r>
        <w:t xml:space="preserve">39 (February): 447–62.</w:t>
      </w:r>
      <w:r>
        <w:t xml:space="preserve"> </w:t>
      </w:r>
      <w:hyperlink r:id="rId94">
        <w:r>
          <w:rPr>
            <w:rStyle w:val="Hyperlink"/>
          </w:rPr>
          <w:t xml:space="preserve">https://doi.org/10.1007/BF00648343</w:t>
        </w:r>
      </w:hyperlink>
      <w:r>
        <w:t xml:space="preserve">.</w:t>
      </w:r>
    </w:p>
    <w:bookmarkEnd w:id="95"/>
    <w:bookmarkStart w:id="97" w:name="X4993faf780ae8443a05f741cccaa32415fdaeed"/>
    <w:p>
      <w:pPr>
        <w:pStyle w:val="Bibliography"/>
      </w:pPr>
      <w:r>
        <w:t xml:space="preserve">Rajwade, K M, M B Mickaliger, B W Stappers, V Morello, D Agarwal, C G Bassa, R P Breton, et al. 2020.</w:t>
      </w:r>
      <w:r>
        <w:t xml:space="preserve"> </w:t>
      </w:r>
      <w:r>
        <w:t xml:space="preserve">“Possible Periodic Activity in the Repeating</w:t>
      </w:r>
      <w:r>
        <w:t xml:space="preserve"> </w:t>
      </w:r>
      <w:r>
        <w:t xml:space="preserve">FRB</w:t>
      </w:r>
      <w:r>
        <w:t xml:space="preserve"> </w:t>
      </w:r>
      <w:r>
        <w:t xml:space="preserve">121102.”</w:t>
      </w:r>
      <w:r>
        <w:t xml:space="preserve"> </w:t>
      </w:r>
      <w:r>
        <w:rPr>
          <w:iCs/>
          <w:i/>
        </w:rPr>
        <w:t xml:space="preserve">Monthly Notices of the Royal Astronomical Society</w:t>
      </w:r>
      <w:r>
        <w:t xml:space="preserve"> </w:t>
      </w:r>
      <w:r>
        <w:t xml:space="preserve">495 (4): 3551–58.</w:t>
      </w:r>
      <w:r>
        <w:t xml:space="preserve"> </w:t>
      </w:r>
      <w:hyperlink r:id="rId96">
        <w:r>
          <w:rPr>
            <w:rStyle w:val="Hyperlink"/>
          </w:rPr>
          <w:t xml:space="preserve">https://doi.org/10.1093/mnras/staa1237</w:t>
        </w:r>
      </w:hyperlink>
      <w:r>
        <w:t xml:space="preserve">.</w:t>
      </w:r>
    </w:p>
    <w:bookmarkEnd w:id="97"/>
    <w:bookmarkStart w:id="99" w:name="ref-sand_CHIMEFRBStudy_2023"/>
    <w:p>
      <w:pPr>
        <w:pStyle w:val="Bibliography"/>
      </w:pPr>
      <w:r>
        <w:t xml:space="preserve">Sand, Ketan R., Daniela Breitman, Daniele Michilli, Victoria M. Kaspi, Pragya Chawla, Emmanuel Fonseca, Ryan Mckinven, et al. 2023.</w:t>
      </w:r>
      <w:r>
        <w:t xml:space="preserve"> </w:t>
      </w:r>
      <w:r>
        <w:t xml:space="preserve">“A</w:t>
      </w:r>
      <w:r>
        <w:t xml:space="preserve"> </w:t>
      </w:r>
      <w:r>
        <w:t xml:space="preserve">CHIME</w:t>
      </w:r>
      <w:r>
        <w:t xml:space="preserve">/</w:t>
      </w:r>
      <w:r>
        <w:t xml:space="preserve">FRB</w:t>
      </w:r>
      <w:r>
        <w:t xml:space="preserve"> </w:t>
      </w:r>
      <w:r>
        <w:t xml:space="preserve">Study of Burst Rate and Morphological Evolution of the Periodically Repeating</w:t>
      </w:r>
      <w:r>
        <w:t xml:space="preserve"> </w:t>
      </w:r>
      <w:r>
        <w:t xml:space="preserve">FRB 20180916B</w:t>
      </w:r>
      <w:r>
        <w:t xml:space="preserve">.”</w:t>
      </w:r>
      <w:r>
        <w:t xml:space="preserve"> </w:t>
      </w:r>
      <w:r>
        <w:rPr>
          <w:iCs/>
          <w:i/>
        </w:rPr>
        <w:t xml:space="preserve">arXiv e-Prints</w:t>
      </w:r>
      <w:r>
        <w:t xml:space="preserve">.</w:t>
      </w:r>
      <w:r>
        <w:t xml:space="preserve"> </w:t>
      </w:r>
      <w:hyperlink r:id="rId98">
        <w:r>
          <w:rPr>
            <w:rStyle w:val="Hyperlink"/>
          </w:rPr>
          <w:t xml:space="preserve">https://doi.org/10.48550/arXiv.2307.05839</w:t>
        </w:r>
      </w:hyperlink>
      <w:r>
        <w:t xml:space="preserve">.</w:t>
      </w:r>
    </w:p>
    <w:bookmarkEnd w:id="99"/>
    <w:bookmarkStart w:id="101" w:name="ref-scargle_StudiesAstronomicalTime_1982"/>
    <w:p>
      <w:pPr>
        <w:pStyle w:val="Bibliography"/>
      </w:pPr>
      <w:r>
        <w:t xml:space="preserve">Scargle, J. D. 1982.</w:t>
      </w:r>
      <w:r>
        <w:t xml:space="preserve"> </w:t>
      </w:r>
      <w:r>
        <w:t xml:space="preserve">“Studies in Astronomical Time Series Analysis.</w:t>
      </w:r>
      <w:r>
        <w:t xml:space="preserve"> </w:t>
      </w:r>
      <w:r>
        <w:t xml:space="preserve">II</w:t>
      </w:r>
      <w:r>
        <w:t xml:space="preserve">.</w:t>
      </w:r>
      <w:r>
        <w:t xml:space="preserve"> </w:t>
      </w:r>
      <w:r>
        <w:t xml:space="preserve">Statistical</w:t>
      </w:r>
      <w:r>
        <w:t xml:space="preserve"> </w:t>
      </w:r>
      <w:r>
        <w:t xml:space="preserve">Aspects of Spectral Analysis of Unevenly Spaced Data.”</w:t>
      </w:r>
      <w:r>
        <w:t xml:space="preserve"> </w:t>
      </w:r>
      <w:r>
        <w:rPr>
          <w:iCs/>
          <w:i/>
        </w:rPr>
        <w:t xml:space="preserve">The Astrophysical Journal</w:t>
      </w:r>
      <w:r>
        <w:t xml:space="preserve"> </w:t>
      </w:r>
      <w:r>
        <w:t xml:space="preserve">263 (December): 835–53.</w:t>
      </w:r>
      <w:r>
        <w:t xml:space="preserve"> </w:t>
      </w:r>
      <w:hyperlink r:id="rId100">
        <w:r>
          <w:rPr>
            <w:rStyle w:val="Hyperlink"/>
          </w:rPr>
          <w:t xml:space="preserve">https://doi.org/10.1086/160554</w:t>
        </w:r>
      </w:hyperlink>
      <w:r>
        <w:t xml:space="preserve">.</w:t>
      </w:r>
    </w:p>
    <w:bookmarkEnd w:id="101"/>
    <w:bookmarkStart w:id="103" w:name="X68ffc9c4b9818aa2cbdcd3275d933f9d2f7434d"/>
    <w:p>
      <w:pPr>
        <w:pStyle w:val="Bibliography"/>
      </w:pPr>
      <w:r>
        <w:t xml:space="preserve">Stellingwerf, R. F. 1978.</w:t>
      </w:r>
      <w:r>
        <w:t xml:space="preserve"> </w:t>
      </w:r>
      <w:r>
        <w:t xml:space="preserve">“Period Determination Using Phase Dispersion Minimization.”</w:t>
      </w:r>
      <w:r>
        <w:t xml:space="preserve"> </w:t>
      </w:r>
      <w:r>
        <w:rPr>
          <w:iCs/>
          <w:i/>
        </w:rPr>
        <w:t xml:space="preserve">The Astrophysical Journal</w:t>
      </w:r>
      <w:r>
        <w:t xml:space="preserve"> </w:t>
      </w:r>
      <w:r>
        <w:t xml:space="preserve">224 (September): 953–60.</w:t>
      </w:r>
      <w:r>
        <w:t xml:space="preserve"> </w:t>
      </w:r>
      <w:hyperlink r:id="rId102">
        <w:r>
          <w:rPr>
            <w:rStyle w:val="Hyperlink"/>
          </w:rPr>
          <w:t xml:space="preserve">https://doi.org/10.1086/156444</w:t>
        </w:r>
      </w:hyperlink>
      <w:r>
        <w:t xml:space="preserve">.</w:t>
      </w:r>
    </w:p>
    <w:bookmarkEnd w:id="103"/>
    <w:bookmarkStart w:id="105" w:name="X4c83ffb8438cdbb227e1b694f1ce12dfed10ce4"/>
    <w:p>
      <w:pPr>
        <w:pStyle w:val="Bibliography"/>
      </w:pPr>
      <w:r>
        <w:t xml:space="preserve">The CHIME/FRB Collaboration, Mandana Amiri, Bridget C. Andersen, Kevin Bandura, Sabrina Berger, Mohit Bhardwaj, Michelle M. Boyce, et al. 2021.</w:t>
      </w:r>
      <w:r>
        <w:t xml:space="preserve"> </w:t>
      </w:r>
      <w:r>
        <w:t xml:space="preserve">“The</w:t>
      </w:r>
      <w:r>
        <w:t xml:space="preserve"> </w:t>
      </w:r>
      <w:r>
        <w:t xml:space="preserve">First CHIME</w:t>
      </w:r>
      <w:r>
        <w:t xml:space="preserve">/</w:t>
      </w:r>
      <w:r>
        <w:t xml:space="preserve">FRB Fast Radio Burst Catalog</w:t>
      </w:r>
      <w:r>
        <w:t xml:space="preserve">.”</w:t>
      </w:r>
      <w:r>
        <w:t xml:space="preserve"> </w:t>
      </w:r>
      <w:r>
        <w:rPr>
          <w:iCs/>
          <w:i/>
        </w:rPr>
        <w:t xml:space="preserve">The Astrophysical Journal Supplement Series</w:t>
      </w:r>
      <w:r>
        <w:t xml:space="preserve"> </w:t>
      </w:r>
      <w:r>
        <w:t xml:space="preserve">257 (2): 59.</w:t>
      </w:r>
      <w:r>
        <w:t xml:space="preserve"> </w:t>
      </w:r>
      <w:hyperlink r:id="rId104">
        <w:r>
          <w:rPr>
            <w:rStyle w:val="Hyperlink"/>
          </w:rPr>
          <w:t xml:space="preserve">https://doi.org/10.3847/1538-4365/ac33ab</w:t>
        </w:r>
      </w:hyperlink>
      <w:r>
        <w:t xml:space="preserve">.</w:t>
      </w:r>
    </w:p>
    <w:bookmarkEnd w:id="105"/>
    <w:bookmarkStart w:id="107" w:name="X02e5c16a227ec6afac1df01d84b628babb18206"/>
    <w:p>
      <w:pPr>
        <w:pStyle w:val="Bibliography"/>
      </w:pPr>
      <w:r>
        <w:t xml:space="preserve">The CHIME/FRB Collaboration, M. Amiri, B. C. Andersen, K. M. Bandura, M. Bhardwaj, P. J. Boyle, C. Brar, et al. 2020.</w:t>
      </w:r>
      <w:r>
        <w:t xml:space="preserve"> </w:t>
      </w:r>
      <w:r>
        <w:t xml:space="preserve">“Periodic Activity from a Fast Radio Burst Source.”</w:t>
      </w:r>
      <w:r>
        <w:t xml:space="preserve"> </w:t>
      </w:r>
      <w:r>
        <w:rPr>
          <w:iCs/>
          <w:i/>
        </w:rPr>
        <w:t xml:space="preserve">Nature</w:t>
      </w:r>
      <w:r>
        <w:t xml:space="preserve"> </w:t>
      </w:r>
      <w:r>
        <w:t xml:space="preserve">582 (7812): 351–55.</w:t>
      </w:r>
      <w:r>
        <w:t xml:space="preserve"> </w:t>
      </w:r>
      <w:hyperlink r:id="rId106">
        <w:r>
          <w:rPr>
            <w:rStyle w:val="Hyperlink"/>
          </w:rPr>
          <w:t xml:space="preserve">https://doi.org/10.1038/s41586-020-2398-2</w:t>
        </w:r>
      </w:hyperlink>
      <w:r>
        <w:t xml:space="preserve">.</w:t>
      </w:r>
    </w:p>
    <w:bookmarkEnd w:id="107"/>
    <w:bookmarkStart w:id="109" w:name="X273b70c3c571f4ad552d81c781da4c452c4db6e"/>
    <w:p>
      <w:pPr>
        <w:pStyle w:val="Bibliography"/>
      </w:pPr>
      <w:r>
        <w:t xml:space="preserve">VanderPlas, Jacob T. 2018.</w:t>
      </w:r>
      <w:r>
        <w:t xml:space="preserve"> </w:t>
      </w:r>
      <w:r>
        <w:t xml:space="preserve">“Understanding the</w:t>
      </w:r>
      <w:r>
        <w:t xml:space="preserve"> </w:t>
      </w:r>
      <w:r>
        <w:t xml:space="preserve">Lomb</w:t>
      </w:r>
      <w:r>
        <w:t xml:space="preserve">.”</w:t>
      </w:r>
      <w:r>
        <w:t xml:space="preserve"> </w:t>
      </w:r>
      <w:r>
        <w:rPr>
          <w:iCs/>
          <w:i/>
        </w:rPr>
        <w:t xml:space="preserve">The Astrophysical Journal Supplement Series</w:t>
      </w:r>
      <w:r>
        <w:t xml:space="preserve"> </w:t>
      </w:r>
      <w:r>
        <w:t xml:space="preserve">236 (1): 16.</w:t>
      </w:r>
      <w:r>
        <w:t xml:space="preserve"> </w:t>
      </w:r>
      <w:hyperlink r:id="rId108">
        <w:r>
          <w:rPr>
            <w:rStyle w:val="Hyperlink"/>
          </w:rPr>
          <w:t xml:space="preserve">https://doi.org/10.3847/1538-4365/aab766</w:t>
        </w:r>
      </w:hyperlink>
      <w:r>
        <w:t xml:space="preserve">.</w:t>
      </w:r>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https://www.chime-frb.ca/repeater_catalog</w:t>
        </w:r>
      </w:hyperlink>
    </w:p>
  </w:footnote>
  <w:footnote w:id="23">
    <w:p>
      <w:pPr>
        <w:pStyle w:val="FootnoteText"/>
      </w:pPr>
      <w:r>
        <w:rPr>
          <w:rStyle w:val="FootnoteReference"/>
        </w:rPr>
        <w:footnoteRef/>
      </w:r>
      <w:r>
        <w:t xml:space="preserve"> </w:t>
      </w:r>
      <w:hyperlink r:id="rId24">
        <w:r>
          <w:rPr>
            <w:rStyle w:val="Hyperlink"/>
          </w:rPr>
          <w:t xml:space="preserve">https://www.chime-frb.ca/catalog</w:t>
        </w:r>
      </w:hyperlink>
    </w:p>
  </w:footnote>
  <w:footnote w:id="26">
    <w:p>
      <w:pPr>
        <w:pStyle w:val="FootnoteText"/>
      </w:pPr>
      <w:r>
        <w:rPr>
          <w:rStyle w:val="FootnoteReference"/>
        </w:rPr>
        <w:footnoteRef/>
      </w:r>
      <w:r>
        <w:t xml:space="preserve"> </w:t>
      </w:r>
      <w:hyperlink r:id="rId27">
        <w:r>
          <w:rPr>
            <w:rStyle w:val="Hyperlink"/>
          </w:rPr>
          <w:t xml:space="preserve">https://docs.astropy.org/en/stable/api/astropy.timeseries.LombScargle.html</w:t>
        </w:r>
      </w:hyperlink>
    </w:p>
  </w:footnote>
  <w:footnote w:id="30">
    <w:p>
      <w:pPr>
        <w:pStyle w:val="FootnoteText"/>
      </w:pPr>
      <w:r>
        <w:rPr>
          <w:rStyle w:val="FootnoteReference"/>
        </w:rPr>
        <w:footnoteRef/>
      </w:r>
      <w:r>
        <w:t xml:space="preserve"> </w:t>
      </w:r>
      <w:hyperlink r:id="rId31">
        <w:r>
          <w:rPr>
            <w:rStyle w:val="Hyperlink"/>
          </w:rPr>
          <w:t xml:space="preserve">https://github.com/ckm3/Py-PDM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86" Target="media/rId86.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81" Target="media/rId81.png" /><Relationship Type="http://schemas.openxmlformats.org/officeDocument/2006/relationships/hyperlink" Id="rId27" Target="https://docs.astropy.org/en/stable/api/astropy.timeseries.LombScargle.html" TargetMode="External" /><Relationship Type="http://schemas.openxmlformats.org/officeDocument/2006/relationships/hyperlink" Id="rId94" Target="https://doi.org/10.1007/BF00648343" TargetMode="External" /><Relationship Type="http://schemas.openxmlformats.org/officeDocument/2006/relationships/hyperlink" Id="rId106" Target="https://doi.org/10.1038/s41586-020-2398-2" TargetMode="External" /><Relationship Type="http://schemas.openxmlformats.org/officeDocument/2006/relationships/hyperlink" Id="rId102" Target="https://doi.org/10.1086/156444" TargetMode="External" /><Relationship Type="http://schemas.openxmlformats.org/officeDocument/2006/relationships/hyperlink" Id="rId100" Target="https://doi.org/10.1086/160554" TargetMode="External" /><Relationship Type="http://schemas.openxmlformats.org/officeDocument/2006/relationships/hyperlink" Id="rId96" Target="https://doi.org/10.1093/mnras/staa1237" TargetMode="External" /><Relationship Type="http://schemas.openxmlformats.org/officeDocument/2006/relationships/hyperlink" Id="rId92" Target="https://doi.org/10.3847/1538-4357/acc6c1" TargetMode="External" /><Relationship Type="http://schemas.openxmlformats.org/officeDocument/2006/relationships/hyperlink" Id="rId108" Target="https://doi.org/10.3847/1538-4365/aab766" TargetMode="External" /><Relationship Type="http://schemas.openxmlformats.org/officeDocument/2006/relationships/hyperlink" Id="rId104" Target="https://doi.org/10.3847/1538-4365/ac33ab" TargetMode="External" /><Relationship Type="http://schemas.openxmlformats.org/officeDocument/2006/relationships/hyperlink" Id="rId98" Target="https://doi.org/10.48550/arXiv.2307.05839" TargetMode="External" /><Relationship Type="http://schemas.openxmlformats.org/officeDocument/2006/relationships/hyperlink" Id="rId31" Target="https://github.com/ckm3/Py-PDM" TargetMode="External" /><Relationship Type="http://schemas.openxmlformats.org/officeDocument/2006/relationships/hyperlink" Id="rId24" Target="https://www.chime-frb.ca/catalog" TargetMode="External" /><Relationship Type="http://schemas.openxmlformats.org/officeDocument/2006/relationships/hyperlink" Id="rId22" Target="https://www.chime-frb.ca/repeater_catalog" TargetMode="External" /></Relationships>
</file>

<file path=word/_rels/footnotes.xml.rels><?xml version="1.0" encoding="UTF-8"?><Relationships xmlns="http://schemas.openxmlformats.org/package/2006/relationships"><Relationship Type="http://schemas.openxmlformats.org/officeDocument/2006/relationships/hyperlink" Id="rId27" Target="https://docs.astropy.org/en/stable/api/astropy.timeseries.LombScargle.html" TargetMode="External" /><Relationship Type="http://schemas.openxmlformats.org/officeDocument/2006/relationships/hyperlink" Id="rId94" Target="https://doi.org/10.1007/BF00648343" TargetMode="External" /><Relationship Type="http://schemas.openxmlformats.org/officeDocument/2006/relationships/hyperlink" Id="rId106" Target="https://doi.org/10.1038/s41586-020-2398-2" TargetMode="External" /><Relationship Type="http://schemas.openxmlformats.org/officeDocument/2006/relationships/hyperlink" Id="rId102" Target="https://doi.org/10.1086/156444" TargetMode="External" /><Relationship Type="http://schemas.openxmlformats.org/officeDocument/2006/relationships/hyperlink" Id="rId100" Target="https://doi.org/10.1086/160554" TargetMode="External" /><Relationship Type="http://schemas.openxmlformats.org/officeDocument/2006/relationships/hyperlink" Id="rId96" Target="https://doi.org/10.1093/mnras/staa1237" TargetMode="External" /><Relationship Type="http://schemas.openxmlformats.org/officeDocument/2006/relationships/hyperlink" Id="rId92" Target="https://doi.org/10.3847/1538-4357/acc6c1" TargetMode="External" /><Relationship Type="http://schemas.openxmlformats.org/officeDocument/2006/relationships/hyperlink" Id="rId108" Target="https://doi.org/10.3847/1538-4365/aab766" TargetMode="External" /><Relationship Type="http://schemas.openxmlformats.org/officeDocument/2006/relationships/hyperlink" Id="rId104" Target="https://doi.org/10.3847/1538-4365/ac33ab" TargetMode="External" /><Relationship Type="http://schemas.openxmlformats.org/officeDocument/2006/relationships/hyperlink" Id="rId98" Target="https://doi.org/10.48550/arXiv.2307.05839" TargetMode="External" /><Relationship Type="http://schemas.openxmlformats.org/officeDocument/2006/relationships/hyperlink" Id="rId31" Target="https://github.com/ckm3/Py-PDM" TargetMode="External" /><Relationship Type="http://schemas.openxmlformats.org/officeDocument/2006/relationships/hyperlink" Id="rId24" Target="https://www.chime-frb.ca/catalog" TargetMode="External" /><Relationship Type="http://schemas.openxmlformats.org/officeDocument/2006/relationships/hyperlink" Id="rId22" Target="https://www.chime-frb.ca/repeater_cata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Periodictity of FRB Repeaters with Limited Sample</dc:title>
  <dc:creator/>
  <cp:keywords/>
  <dcterms:created xsi:type="dcterms:W3CDTF">2023-10-19T09:37:24Z</dcterms:created>
  <dcterms:modified xsi:type="dcterms:W3CDTF">2023-10-19T09:37:24Z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