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86AB0" w14:textId="77777777" w:rsidR="002B24E7" w:rsidRDefault="002B24E7" w:rsidP="002B24E7">
      <w:pPr>
        <w:jc w:val="center"/>
        <w:rPr>
          <w:b/>
          <w:sz w:val="48"/>
        </w:rPr>
      </w:pPr>
    </w:p>
    <w:p w14:paraId="2631C691" w14:textId="77777777" w:rsidR="002B24E7" w:rsidRDefault="002B24E7" w:rsidP="002B24E7">
      <w:pPr>
        <w:jc w:val="center"/>
        <w:rPr>
          <w:b/>
          <w:sz w:val="48"/>
        </w:rPr>
      </w:pPr>
    </w:p>
    <w:p w14:paraId="396F02C4" w14:textId="77777777" w:rsidR="002B24E7" w:rsidRPr="002B24E7" w:rsidRDefault="002B24E7" w:rsidP="002B24E7">
      <w:pPr>
        <w:spacing w:before="1600"/>
        <w:jc w:val="center"/>
        <w:rPr>
          <w:rFonts w:ascii="Calibri" w:hAnsi="Calibri" w:cs="Calibri"/>
        </w:rPr>
      </w:pPr>
      <w:r w:rsidRPr="002B24E7">
        <w:rPr>
          <w:rFonts w:ascii="Calibri" w:hAnsi="Calibri" w:cs="Calibri"/>
          <w:b/>
          <w:sz w:val="56"/>
        </w:rPr>
        <w:t>COVID-19 DATA ANALYSIS</w:t>
      </w:r>
    </w:p>
    <w:p w14:paraId="498352E6" w14:textId="77777777" w:rsidR="002B24E7" w:rsidRPr="002B24E7" w:rsidRDefault="002B24E7" w:rsidP="002B24E7">
      <w:pPr>
        <w:jc w:val="center"/>
        <w:rPr>
          <w:rFonts w:ascii="Calibri" w:hAnsi="Calibri" w:cs="Calibri"/>
          <w:bCs/>
          <w:sz w:val="26"/>
          <w:szCs w:val="26"/>
        </w:rPr>
      </w:pPr>
      <w:r w:rsidRPr="002B24E7">
        <w:rPr>
          <w:rFonts w:ascii="Calibri" w:hAnsi="Calibri" w:cs="Calibri"/>
          <w:bCs/>
          <w:sz w:val="26"/>
          <w:szCs w:val="26"/>
        </w:rPr>
        <w:t>PROJECT REPORT</w:t>
      </w:r>
    </w:p>
    <w:p w14:paraId="63CB7BAF" w14:textId="77777777" w:rsidR="002B24E7" w:rsidRDefault="002B24E7" w:rsidP="002B24E7">
      <w:r>
        <w:br/>
      </w:r>
    </w:p>
    <w:p w14:paraId="1054D24D" w14:textId="77777777" w:rsidR="002B24E7" w:rsidRDefault="002B24E7" w:rsidP="002B24E7">
      <w:pPr>
        <w:jc w:val="center"/>
        <w:rPr>
          <w:b/>
          <w:sz w:val="32"/>
        </w:rPr>
      </w:pPr>
    </w:p>
    <w:p w14:paraId="211492C4" w14:textId="77777777" w:rsidR="002B24E7" w:rsidRPr="002B24E7" w:rsidRDefault="002B24E7" w:rsidP="002B24E7">
      <w:pPr>
        <w:jc w:val="center"/>
        <w:rPr>
          <w:b/>
          <w:sz w:val="48"/>
          <w:szCs w:val="48"/>
        </w:rPr>
      </w:pPr>
    </w:p>
    <w:p w14:paraId="2D4F24EC" w14:textId="77777777" w:rsidR="002B24E7" w:rsidRDefault="002B24E7" w:rsidP="002B24E7">
      <w:pPr>
        <w:jc w:val="center"/>
        <w:rPr>
          <w:b/>
          <w:sz w:val="32"/>
        </w:rPr>
      </w:pPr>
    </w:p>
    <w:p w14:paraId="504842A8" w14:textId="77777777" w:rsidR="002B24E7" w:rsidRDefault="002B24E7" w:rsidP="002B24E7">
      <w:pPr>
        <w:jc w:val="center"/>
        <w:rPr>
          <w:b/>
          <w:sz w:val="32"/>
        </w:rPr>
      </w:pPr>
    </w:p>
    <w:p w14:paraId="7F320776" w14:textId="77777777" w:rsidR="002B24E7" w:rsidRDefault="002B24E7" w:rsidP="002B24E7">
      <w:pPr>
        <w:jc w:val="center"/>
        <w:rPr>
          <w:b/>
          <w:sz w:val="32"/>
        </w:rPr>
      </w:pPr>
    </w:p>
    <w:p w14:paraId="3D55314E" w14:textId="77777777" w:rsidR="002B24E7" w:rsidRDefault="002B24E7" w:rsidP="002B24E7">
      <w:pPr>
        <w:jc w:val="center"/>
        <w:rPr>
          <w:b/>
          <w:sz w:val="32"/>
        </w:rPr>
      </w:pPr>
    </w:p>
    <w:p w14:paraId="0851457F" w14:textId="77777777" w:rsidR="002B24E7" w:rsidRDefault="002B24E7" w:rsidP="002B24E7">
      <w:pPr>
        <w:jc w:val="center"/>
        <w:rPr>
          <w:b/>
          <w:sz w:val="32"/>
        </w:rPr>
      </w:pPr>
    </w:p>
    <w:p w14:paraId="30E3C98B" w14:textId="77777777" w:rsidR="002B24E7" w:rsidRDefault="002B24E7" w:rsidP="002B24E7">
      <w:pPr>
        <w:jc w:val="center"/>
        <w:rPr>
          <w:b/>
          <w:sz w:val="32"/>
        </w:rPr>
      </w:pPr>
    </w:p>
    <w:p w14:paraId="2DB79A03" w14:textId="77777777" w:rsidR="002B24E7" w:rsidRDefault="002B24E7" w:rsidP="002B24E7">
      <w:pPr>
        <w:jc w:val="center"/>
        <w:rPr>
          <w:b/>
          <w:sz w:val="32"/>
        </w:rPr>
      </w:pPr>
    </w:p>
    <w:p w14:paraId="779C27A0" w14:textId="77777777" w:rsidR="002B24E7" w:rsidRDefault="002B24E7" w:rsidP="002B24E7">
      <w:pPr>
        <w:jc w:val="center"/>
        <w:rPr>
          <w:b/>
          <w:sz w:val="32"/>
        </w:rPr>
      </w:pPr>
    </w:p>
    <w:p w14:paraId="3CA90A5B" w14:textId="77777777" w:rsidR="002B24E7" w:rsidRPr="002B24E7" w:rsidRDefault="002B24E7" w:rsidP="002B24E7">
      <w:pPr>
        <w:jc w:val="center"/>
        <w:rPr>
          <w:rFonts w:ascii="Calibri" w:hAnsi="Calibri" w:cs="Calibri"/>
        </w:rPr>
      </w:pPr>
      <w:r w:rsidRPr="002B24E7">
        <w:rPr>
          <w:rFonts w:ascii="Calibri" w:hAnsi="Calibri" w:cs="Calibri"/>
          <w:b/>
          <w:sz w:val="32"/>
        </w:rPr>
        <w:t>Prepared By: Abhay Chudasama</w:t>
      </w:r>
    </w:p>
    <w:p w14:paraId="3BFF07D2" w14:textId="77777777" w:rsidR="002B24E7" w:rsidRPr="002B24E7" w:rsidRDefault="002B24E7" w:rsidP="002B24E7">
      <w:pPr>
        <w:jc w:val="center"/>
        <w:rPr>
          <w:rFonts w:ascii="Calibri" w:hAnsi="Calibri" w:cs="Calibri"/>
        </w:rPr>
      </w:pPr>
      <w:r w:rsidRPr="002B24E7">
        <w:rPr>
          <w:rFonts w:ascii="Calibri" w:hAnsi="Calibri" w:cs="Calibri"/>
          <w:sz w:val="22"/>
        </w:rPr>
        <w:t>Tools Used: Python, Pandas, NumPy, Matplotlib, Seaborn and Google Colab</w:t>
      </w:r>
    </w:p>
    <w:p w14:paraId="7A848BA2" w14:textId="77777777" w:rsidR="00D02F3F" w:rsidRDefault="00000000">
      <w:r>
        <w:br w:type="page"/>
      </w:r>
    </w:p>
    <w:p w14:paraId="64027D02" w14:textId="77777777" w:rsidR="002B24E7" w:rsidRPr="00380465" w:rsidRDefault="002B24E7" w:rsidP="002B24E7">
      <w:pPr>
        <w:rPr>
          <w:rFonts w:ascii="Arial" w:hAnsi="Arial" w:cs="Arial"/>
          <w:b/>
          <w:color w:val="365F91" w:themeColor="accent1" w:themeShade="BF"/>
          <w:sz w:val="30"/>
          <w:szCs w:val="30"/>
        </w:rPr>
      </w:pPr>
      <w:r w:rsidRPr="00380465">
        <w:rPr>
          <w:rFonts w:ascii="Arial" w:hAnsi="Arial" w:cs="Arial"/>
          <w:b/>
          <w:noProof/>
          <w:color w:val="365F91" w:themeColor="accent1" w:themeShade="BF"/>
          <w:sz w:val="30"/>
          <w:szCs w:val="30"/>
        </w:rPr>
        <w:lastRenderedPageBreak/>
        <mc:AlternateContent>
          <mc:Choice Requires="wps">
            <w:drawing>
              <wp:anchor distT="0" distB="0" distL="114300" distR="114300" simplePos="0" relativeHeight="251650560" behindDoc="0" locked="0" layoutInCell="1" allowOverlap="1" wp14:anchorId="71575DEE" wp14:editId="3FBB746A">
                <wp:simplePos x="0" y="0"/>
                <wp:positionH relativeFrom="column">
                  <wp:posOffset>3810</wp:posOffset>
                </wp:positionH>
                <wp:positionV relativeFrom="paragraph">
                  <wp:posOffset>281940</wp:posOffset>
                </wp:positionV>
                <wp:extent cx="5829300" cy="25400"/>
                <wp:effectExtent l="0" t="0" r="19050" b="31750"/>
                <wp:wrapNone/>
                <wp:docPr id="2097495554"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91B2CFF" id="Straight Connector 3" o:spid="_x0000_s1026" style="position:absolute;flip:y;z-index:251650560;visibility:visible;mso-wrap-style:square;mso-wrap-distance-left:9pt;mso-wrap-distance-top:0;mso-wrap-distance-right:9pt;mso-wrap-distance-bottom:0;mso-position-horizontal:absolute;mso-position-horizontal-relative:text;mso-position-vertical:absolute;mso-position-vertical-relative:text" from=".3pt,22.2pt" to="459.3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" strokecolor="#365f91 [2404]"/>
            </w:pict>
          </mc:Fallback>
        </mc:AlternateContent>
      </w:r>
      <w:r w:rsidRPr="00380465">
        <w:rPr>
          <w:rFonts w:ascii="Arial" w:hAnsi="Arial" w:cs="Arial"/>
          <w:b/>
          <w:color w:val="365F91" w:themeColor="accent1" w:themeShade="BF"/>
          <w:sz w:val="30"/>
          <w:szCs w:val="30"/>
        </w:rPr>
        <w:t>CERTIFICATE</w:t>
      </w:r>
    </w:p>
    <w:p w14:paraId="773FFBF1" w14:textId="77777777" w:rsidR="002B24E7" w:rsidRDefault="002B24E7" w:rsidP="002B24E7">
      <w:pPr>
        <w:pStyle w:val="Heading1"/>
        <w:rPr>
          <w:rFonts w:ascii="Aptos" w:eastAsiaTheme="minorEastAsia" w:hAnsi="Aptos" w:cstheme="minorBidi"/>
          <w:b w:val="0"/>
          <w:bCs w:val="0"/>
          <w:color w:val="auto"/>
          <w:sz w:val="24"/>
          <w:szCs w:val="24"/>
        </w:rPr>
      </w:pPr>
      <w:r w:rsidRPr="002B24E7">
        <w:rPr>
          <w:rFonts w:ascii="Aptos" w:eastAsiaTheme="minorEastAsia" w:hAnsi="Aptos" w:cstheme="minorBidi"/>
          <w:b w:val="0"/>
          <w:bCs w:val="0"/>
          <w:color w:val="auto"/>
          <w:sz w:val="24"/>
          <w:szCs w:val="24"/>
        </w:rPr>
        <w:t>This is to certify that the project titled “COVID-19 Data Analysis” is a data analysis project completed using Python and data visualization techniques. The project focuses on confirmed cases, recoveries, deaths, active cases, testing activity, vaccination rate, mortality rate, recovery rate and positivity rate.</w:t>
      </w:r>
    </w:p>
    <w:p w14:paraId="0748201C" w14:textId="0CBE2FE4" w:rsidR="002B24E7" w:rsidRPr="00380465" w:rsidRDefault="002B24E7" w:rsidP="002B24E7">
      <w:pPr>
        <w:pStyle w:val="Heading1"/>
        <w:rPr>
          <w:rFonts w:ascii="Arial" w:hAnsi="Arial" w:cs="Arial"/>
          <w:sz w:val="30"/>
          <w:szCs w:val="30"/>
        </w:rPr>
      </w:pPr>
      <w:r w:rsidRPr="00380465">
        <w:rPr>
          <w:rFonts w:ascii="Arial" w:hAnsi="Arial" w:cs="Arial"/>
          <w:sz w:val="30"/>
          <w:szCs w:val="30"/>
        </w:rPr>
        <w:t>ACKNOWLEDGEMENT</w:t>
      </w:r>
    </w:p>
    <w:p w14:paraId="24CFA3E4" w14:textId="77777777" w:rsidR="007021A9" w:rsidRDefault="002B24E7" w:rsidP="007021A9">
      <w:pPr>
        <w:rPr>
          <w:sz w:val="24"/>
          <w:szCs w:val="24"/>
        </w:rPr>
      </w:pPr>
      <w:r>
        <w:rPr>
          <w:rFonts w:asciiTheme="majorHAnsi" w:hAnsiTheme="majorHAnsi" w:cstheme="majorHAnsi"/>
          <w:b/>
          <w:noProof/>
          <w:color w:val="365F91" w:themeColor="accent1" w:themeShade="BF"/>
          <w:sz w:val="36"/>
          <w:szCs w:val="36"/>
        </w:rPr>
        <mc:AlternateContent>
          <mc:Choice Requires="wps">
            <w:drawing>
              <wp:anchor distT="0" distB="0" distL="114300" distR="114300" simplePos="0" relativeHeight="251651584" behindDoc="0" locked="0" layoutInCell="1" allowOverlap="1" wp14:anchorId="156DD137" wp14:editId="30FFE221">
                <wp:simplePos x="0" y="0"/>
                <wp:positionH relativeFrom="column">
                  <wp:posOffset>0</wp:posOffset>
                </wp:positionH>
                <wp:positionV relativeFrom="paragraph">
                  <wp:posOffset>0</wp:posOffset>
                </wp:positionV>
                <wp:extent cx="5829300" cy="25400"/>
                <wp:effectExtent l="0" t="0" r="19050" b="31750"/>
                <wp:wrapNone/>
                <wp:docPr id="771922992"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67EBE89" id="Straight Connector 3" o:spid="_x0000_s1026" style="position:absolute;flip:y;z-index:251651584;visibility:visible;mso-wrap-style:square;mso-wrap-distance-left:9pt;mso-wrap-distance-top:0;mso-wrap-distance-right:9pt;mso-wrap-distance-bottom:0;mso-position-horizontal:absolute;mso-position-horizontal-relative:text;mso-position-vertical:absolute;mso-position-vertical-relative:text" from="0,0" to="45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" strokecolor="#365f91 [2404]"/>
            </w:pict>
          </mc:Fallback>
        </mc:AlternateContent>
      </w:r>
    </w:p>
    <w:p w14:paraId="5B78644C" w14:textId="4C459771" w:rsidR="00E61FBC" w:rsidRPr="007021A9" w:rsidRDefault="00E61FBC" w:rsidP="007021A9">
      <w:r w:rsidRPr="00E61FBC">
        <w:rPr>
          <w:sz w:val="24"/>
          <w:szCs w:val="24"/>
        </w:rPr>
        <w:t>I would like to thank my mentors and instructors for providing guidance and support during this project. This project helped me understand the complete data analysis workflow, including data cleaning, feature engineering, numerical analysis, exploratory data analysis, visualization and interpretation.</w:t>
      </w:r>
    </w:p>
    <w:p w14:paraId="3C8A3E97" w14:textId="42E161F9" w:rsidR="002B24E7" w:rsidRPr="00380465" w:rsidRDefault="002B24E7" w:rsidP="002B24E7">
      <w:pPr>
        <w:pStyle w:val="Heading1"/>
        <w:rPr>
          <w:rFonts w:ascii="Arial" w:hAnsi="Arial" w:cs="Arial"/>
          <w:sz w:val="30"/>
          <w:szCs w:val="30"/>
        </w:rPr>
      </w:pPr>
      <w:r w:rsidRPr="00380465">
        <w:rPr>
          <w:rFonts w:ascii="Arial" w:hAnsi="Arial" w:cs="Arial"/>
          <w:sz w:val="30"/>
          <w:szCs w:val="30"/>
        </w:rPr>
        <w:t>ABSTRACT</w:t>
      </w:r>
    </w:p>
    <w:p w14:paraId="1E90075E" w14:textId="77777777" w:rsidR="002B24E7" w:rsidRPr="00380465" w:rsidRDefault="002B24E7" w:rsidP="002B24E7">
      <w:r>
        <w:rPr>
          <w:rFonts w:asciiTheme="majorHAnsi" w:hAnsiTheme="majorHAnsi" w:cstheme="majorHAnsi"/>
          <w:b/>
          <w:noProof/>
          <w:color w:val="365F91" w:themeColor="accent1" w:themeShade="BF"/>
          <w:sz w:val="36"/>
          <w:szCs w:val="36"/>
        </w:rPr>
        <mc:AlternateContent>
          <mc:Choice Requires="wps">
            <w:drawing>
              <wp:anchor distT="0" distB="0" distL="114300" distR="114300" simplePos="0" relativeHeight="251652608" behindDoc="0" locked="0" layoutInCell="1" allowOverlap="1" wp14:anchorId="6392D9D6" wp14:editId="13BBDC62">
                <wp:simplePos x="0" y="0"/>
                <wp:positionH relativeFrom="column">
                  <wp:posOffset>0</wp:posOffset>
                </wp:positionH>
                <wp:positionV relativeFrom="paragraph">
                  <wp:posOffset>0</wp:posOffset>
                </wp:positionV>
                <wp:extent cx="5829300" cy="25400"/>
                <wp:effectExtent l="0" t="0" r="19050" b="31750"/>
                <wp:wrapNone/>
                <wp:docPr id="206205569"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42FB2D3" id="Straight Connector 3" o:spid="_x0000_s1026" style="position:absolute;flip:y;z-index:251652608;visibility:visible;mso-wrap-style:square;mso-wrap-distance-left:9pt;mso-wrap-distance-top:0;mso-wrap-distance-right:9pt;mso-wrap-distance-bottom:0;mso-position-horizontal:absolute;mso-position-horizontal-relative:text;mso-position-vertical:absolute;mso-position-vertical-relative:text" from="0,0" to="45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" strokecolor="#365f91 [2404]"/>
            </w:pict>
          </mc:Fallback>
        </mc:AlternateContent>
      </w:r>
    </w:p>
    <w:p w14:paraId="712CC1AE" w14:textId="77777777" w:rsidR="00E61FBC" w:rsidRPr="00E61FBC" w:rsidRDefault="00E61FBC" w:rsidP="00E61FBC">
      <w:pPr>
        <w:rPr>
          <w:sz w:val="24"/>
          <w:szCs w:val="24"/>
        </w:rPr>
      </w:pPr>
      <w:r w:rsidRPr="00E61FBC">
        <w:rPr>
          <w:sz w:val="24"/>
          <w:szCs w:val="24"/>
        </w:rPr>
        <w:t>The COVID-19 Data Analysis project examines COVID-19 statistics across countries and states/regions. The dataset contains confirmed cases, recovered cases, deaths, active cases, tests conducted and vaccination rate. Derived measures such as mortality rate, recovery rate, positivity rate, testing efficiency and risk level are used to understand the dataset more clearly.</w:t>
      </w:r>
    </w:p>
    <w:p w14:paraId="11853955" w14:textId="66864891" w:rsidR="00D02F3F" w:rsidRDefault="00E61FBC">
      <w:r w:rsidRPr="00E61FBC">
        <w:rPr>
          <w:sz w:val="24"/>
          <w:szCs w:val="24"/>
        </w:rPr>
        <w:t>The analysis compares countries, studies month-over-month changes in confirmed cases, identifies the highest active-case healthcare load, evaluates testing efficiency and measures the correlation between vaccination rate and test positivity rate. The project demonstrates how Python-based data analysis can convert raw health statistics into clear and useful insights.</w:t>
      </w:r>
      <w:r w:rsidR="00000000">
        <w:br w:type="page"/>
      </w:r>
    </w:p>
    <w:p w14:paraId="17C0C2B9" w14:textId="77777777" w:rsidR="00E61FBC" w:rsidRPr="00380465" w:rsidRDefault="00E61FBC" w:rsidP="00E61FBC">
      <w:pPr>
        <w:rPr>
          <w:rFonts w:ascii="Arial" w:hAnsi="Arial" w:cs="Arial"/>
          <w:b/>
          <w:color w:val="365F91" w:themeColor="accent1" w:themeShade="BF"/>
          <w:sz w:val="30"/>
          <w:szCs w:val="30"/>
        </w:rPr>
      </w:pPr>
      <w:r w:rsidRPr="00380465">
        <w:rPr>
          <w:rFonts w:ascii="Arial" w:hAnsi="Arial" w:cs="Arial"/>
          <w:b/>
          <w:noProof/>
          <w:color w:val="365F91" w:themeColor="accent1" w:themeShade="BF"/>
          <w:sz w:val="30"/>
          <w:szCs w:val="30"/>
        </w:rPr>
        <w:lastRenderedPageBreak/>
        <mc:AlternateContent>
          <mc:Choice Requires="wps">
            <w:drawing>
              <wp:anchor distT="0" distB="0" distL="114300" distR="114300" simplePos="0" relativeHeight="251653632" behindDoc="0" locked="0" layoutInCell="1" allowOverlap="1" wp14:anchorId="4F12461F" wp14:editId="0B18EBD5">
                <wp:simplePos x="0" y="0"/>
                <wp:positionH relativeFrom="margin">
                  <wp:align>left</wp:align>
                </wp:positionH>
                <wp:positionV relativeFrom="paragraph">
                  <wp:posOffset>235971</wp:posOffset>
                </wp:positionV>
                <wp:extent cx="5829300" cy="25400"/>
                <wp:effectExtent l="0" t="0" r="19050" b="31750"/>
                <wp:wrapNone/>
                <wp:docPr id="656083671"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8B6B855" id="Straight Connector 3" o:spid="_x0000_s1026" style="position:absolute;flip:y;z-index:251653632;visibility:visible;mso-wrap-style:square;mso-wrap-distance-left:9pt;mso-wrap-distance-top:0;mso-wrap-distance-right:9pt;mso-wrap-distance-bottom:0;mso-position-horizontal:left;mso-position-horizontal-relative:margin;mso-position-vertical:absolute;mso-position-vertical-relative:text" from="0,18.6pt" to="459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" strokecolor="#365f91 [2404]">
                <w10:wrap anchorx="margin"/>
              </v:line>
            </w:pict>
          </mc:Fallback>
        </mc:AlternateContent>
      </w:r>
      <w:r w:rsidRPr="00380465">
        <w:rPr>
          <w:rFonts w:ascii="Arial" w:hAnsi="Arial" w:cs="Arial"/>
          <w:b/>
          <w:color w:val="365F91" w:themeColor="accent1" w:themeShade="BF"/>
          <w:sz w:val="30"/>
          <w:szCs w:val="30"/>
        </w:rPr>
        <w:t>TABLE OF CONTENTS</w:t>
      </w:r>
    </w:p>
    <w:p w14:paraId="58FAE6AE" w14:textId="77777777" w:rsidR="00E61FBC" w:rsidRPr="002961FF" w:rsidRDefault="00E61FBC" w:rsidP="00E61FBC">
      <w:pPr>
        <w:rPr>
          <w:sz w:val="24"/>
          <w:szCs w:val="24"/>
        </w:rPr>
      </w:pPr>
      <w:r w:rsidRPr="002961FF">
        <w:rPr>
          <w:sz w:val="24"/>
          <w:szCs w:val="24"/>
        </w:rPr>
        <w:t>1. Introduction</w:t>
      </w:r>
    </w:p>
    <w:p w14:paraId="2C70993F" w14:textId="77777777" w:rsidR="00E61FBC" w:rsidRPr="002961FF" w:rsidRDefault="00E61FBC" w:rsidP="00E61FBC">
      <w:pPr>
        <w:rPr>
          <w:sz w:val="24"/>
          <w:szCs w:val="24"/>
        </w:rPr>
      </w:pPr>
      <w:r w:rsidRPr="002961FF">
        <w:rPr>
          <w:sz w:val="24"/>
          <w:szCs w:val="24"/>
        </w:rPr>
        <w:t>2. Project Objectives</w:t>
      </w:r>
    </w:p>
    <w:p w14:paraId="76B3DF46" w14:textId="77777777" w:rsidR="00E61FBC" w:rsidRPr="002961FF" w:rsidRDefault="00E61FBC" w:rsidP="00E61FBC">
      <w:pPr>
        <w:rPr>
          <w:sz w:val="24"/>
          <w:szCs w:val="24"/>
        </w:rPr>
      </w:pPr>
      <w:r w:rsidRPr="002961FF">
        <w:rPr>
          <w:sz w:val="24"/>
          <w:szCs w:val="24"/>
        </w:rPr>
        <w:t>3. Dataset Overview</w:t>
      </w:r>
    </w:p>
    <w:p w14:paraId="6D897504" w14:textId="77777777" w:rsidR="00E61FBC" w:rsidRPr="002961FF" w:rsidRDefault="00E61FBC" w:rsidP="00E61FBC">
      <w:pPr>
        <w:rPr>
          <w:sz w:val="24"/>
          <w:szCs w:val="24"/>
        </w:rPr>
      </w:pPr>
      <w:r w:rsidRPr="002961FF">
        <w:rPr>
          <w:sz w:val="24"/>
          <w:szCs w:val="24"/>
        </w:rPr>
        <w:t>4. Tools and Libraries Used</w:t>
      </w:r>
    </w:p>
    <w:p w14:paraId="4D5B0C92" w14:textId="77777777" w:rsidR="00E61FBC" w:rsidRPr="002961FF" w:rsidRDefault="00E61FBC" w:rsidP="00E61FBC">
      <w:pPr>
        <w:rPr>
          <w:sz w:val="24"/>
          <w:szCs w:val="24"/>
        </w:rPr>
      </w:pPr>
      <w:r w:rsidRPr="002961FF">
        <w:rPr>
          <w:sz w:val="24"/>
          <w:szCs w:val="24"/>
        </w:rPr>
        <w:t>5. Project Workflow</w:t>
      </w:r>
    </w:p>
    <w:p w14:paraId="38FE0918" w14:textId="77777777" w:rsidR="00E61FBC" w:rsidRPr="002961FF" w:rsidRDefault="00E61FBC" w:rsidP="00E61FBC">
      <w:pPr>
        <w:rPr>
          <w:sz w:val="24"/>
          <w:szCs w:val="24"/>
        </w:rPr>
      </w:pPr>
      <w:r w:rsidRPr="002961FF">
        <w:rPr>
          <w:sz w:val="24"/>
          <w:szCs w:val="24"/>
        </w:rPr>
        <w:t>6. Data Cleaning &amp; Feature Engineering</w:t>
      </w:r>
    </w:p>
    <w:p w14:paraId="04AF9F36" w14:textId="77777777" w:rsidR="00E61FBC" w:rsidRPr="002961FF" w:rsidRDefault="00E61FBC" w:rsidP="00E61FBC">
      <w:pPr>
        <w:rPr>
          <w:sz w:val="24"/>
          <w:szCs w:val="24"/>
        </w:rPr>
      </w:pPr>
      <w:r w:rsidRPr="002961FF">
        <w:rPr>
          <w:sz w:val="24"/>
          <w:szCs w:val="24"/>
        </w:rPr>
        <w:t>7. Exploratory Data Analysis</w:t>
      </w:r>
    </w:p>
    <w:p w14:paraId="607B84A6" w14:textId="3CBCD043" w:rsidR="00E61FBC" w:rsidRPr="002961FF" w:rsidRDefault="00E61FBC" w:rsidP="00E61FBC">
      <w:pPr>
        <w:rPr>
          <w:sz w:val="24"/>
          <w:szCs w:val="24"/>
        </w:rPr>
      </w:pPr>
      <w:r w:rsidRPr="002961FF">
        <w:rPr>
          <w:sz w:val="24"/>
          <w:szCs w:val="24"/>
        </w:rPr>
        <w:t xml:space="preserve">  7.1 </w:t>
      </w:r>
      <w:r w:rsidRPr="00E61FBC">
        <w:rPr>
          <w:sz w:val="24"/>
          <w:szCs w:val="24"/>
        </w:rPr>
        <w:t>Total Confirmed Cases by Country</w:t>
      </w:r>
    </w:p>
    <w:p w14:paraId="787CB74A" w14:textId="77777777" w:rsidR="00E61FBC" w:rsidRDefault="00E61FBC" w:rsidP="00E61FBC">
      <w:pPr>
        <w:rPr>
          <w:sz w:val="24"/>
          <w:szCs w:val="24"/>
        </w:rPr>
      </w:pPr>
      <w:r w:rsidRPr="002961FF">
        <w:rPr>
          <w:sz w:val="24"/>
          <w:szCs w:val="24"/>
        </w:rPr>
        <w:t xml:space="preserve">  7.2 </w:t>
      </w:r>
      <w:r w:rsidRPr="00E61FBC">
        <w:rPr>
          <w:sz w:val="24"/>
          <w:szCs w:val="24"/>
        </w:rPr>
        <w:t>Mortality Risk Distribution</w:t>
      </w:r>
    </w:p>
    <w:p w14:paraId="03FEB77F" w14:textId="644BFC87" w:rsidR="00E61FBC" w:rsidRPr="002961FF" w:rsidRDefault="00E61FBC" w:rsidP="00E61FBC">
      <w:pPr>
        <w:rPr>
          <w:sz w:val="24"/>
          <w:szCs w:val="24"/>
        </w:rPr>
      </w:pPr>
      <w:r w:rsidRPr="002961FF">
        <w:rPr>
          <w:sz w:val="24"/>
          <w:szCs w:val="24"/>
        </w:rPr>
        <w:t xml:space="preserve">  7.3 </w:t>
      </w:r>
      <w:r w:rsidRPr="00E61FBC">
        <w:rPr>
          <w:sz w:val="24"/>
          <w:szCs w:val="24"/>
        </w:rPr>
        <w:t>Average Recovery Rate by Country</w:t>
      </w:r>
    </w:p>
    <w:p w14:paraId="5DD24898" w14:textId="4D71B87F" w:rsidR="00E61FBC" w:rsidRPr="002961FF" w:rsidRDefault="00E61FBC" w:rsidP="00E61FBC">
      <w:pPr>
        <w:rPr>
          <w:sz w:val="24"/>
          <w:szCs w:val="24"/>
        </w:rPr>
      </w:pPr>
      <w:r w:rsidRPr="002961FF">
        <w:rPr>
          <w:sz w:val="24"/>
          <w:szCs w:val="24"/>
        </w:rPr>
        <w:t xml:space="preserve">  7.4 </w:t>
      </w:r>
      <w:r w:rsidRPr="00E61FBC">
        <w:rPr>
          <w:sz w:val="24"/>
          <w:szCs w:val="24"/>
        </w:rPr>
        <w:t>State/Region with Highest Mortality Rate</w:t>
      </w:r>
    </w:p>
    <w:p w14:paraId="6737D7AB" w14:textId="50FF01D9" w:rsidR="00E61FBC" w:rsidRPr="002961FF" w:rsidRDefault="00E61FBC" w:rsidP="00E61FBC">
      <w:pPr>
        <w:rPr>
          <w:sz w:val="24"/>
          <w:szCs w:val="24"/>
        </w:rPr>
      </w:pPr>
      <w:r w:rsidRPr="002961FF">
        <w:rPr>
          <w:sz w:val="24"/>
          <w:szCs w:val="24"/>
        </w:rPr>
        <w:t xml:space="preserve">  7.5 </w:t>
      </w:r>
      <w:r w:rsidRPr="00E61FBC">
        <w:rPr>
          <w:sz w:val="24"/>
          <w:szCs w:val="24"/>
        </w:rPr>
        <w:t>Testing Efficiency by Country</w:t>
      </w:r>
    </w:p>
    <w:p w14:paraId="1552B76F" w14:textId="77777777" w:rsidR="00E61FBC" w:rsidRDefault="00E61FBC" w:rsidP="00E61FBC">
      <w:pPr>
        <w:rPr>
          <w:sz w:val="24"/>
          <w:szCs w:val="24"/>
        </w:rPr>
      </w:pPr>
      <w:r w:rsidRPr="002961FF">
        <w:rPr>
          <w:sz w:val="24"/>
          <w:szCs w:val="24"/>
        </w:rPr>
        <w:t xml:space="preserve">  7.6 </w:t>
      </w:r>
      <w:r w:rsidRPr="00E61FBC">
        <w:rPr>
          <w:sz w:val="24"/>
          <w:szCs w:val="24"/>
        </w:rPr>
        <w:t>Month-over-Month Confirmed Case Change</w:t>
      </w:r>
    </w:p>
    <w:p w14:paraId="5334A932" w14:textId="77777777" w:rsidR="00E61FBC" w:rsidRDefault="00E61FBC" w:rsidP="00E61FBC">
      <w:pPr>
        <w:rPr>
          <w:sz w:val="24"/>
          <w:szCs w:val="24"/>
        </w:rPr>
      </w:pPr>
      <w:r w:rsidRPr="002961FF">
        <w:rPr>
          <w:sz w:val="24"/>
          <w:szCs w:val="24"/>
        </w:rPr>
        <w:t xml:space="preserve">  7.7 </w:t>
      </w:r>
      <w:r w:rsidRPr="00E61FBC">
        <w:rPr>
          <w:sz w:val="24"/>
          <w:szCs w:val="24"/>
        </w:rPr>
        <w:t>Cumulative Active Case Healthcare Load</w:t>
      </w:r>
    </w:p>
    <w:p w14:paraId="00BF12A7" w14:textId="51211F16" w:rsidR="00E61FBC" w:rsidRPr="002961FF" w:rsidRDefault="00E61FBC" w:rsidP="00E61FBC">
      <w:pPr>
        <w:rPr>
          <w:sz w:val="24"/>
          <w:szCs w:val="24"/>
        </w:rPr>
      </w:pPr>
      <w:r w:rsidRPr="002961FF">
        <w:rPr>
          <w:sz w:val="24"/>
          <w:szCs w:val="24"/>
        </w:rPr>
        <w:t xml:space="preserve">  7.8 </w:t>
      </w:r>
      <w:r w:rsidRPr="00E61FBC">
        <w:rPr>
          <w:sz w:val="24"/>
          <w:szCs w:val="24"/>
        </w:rPr>
        <w:t xml:space="preserve">Vaccination Rate vs. Test </w:t>
      </w:r>
      <w:proofErr w:type="spellStart"/>
      <w:r w:rsidRPr="00E61FBC">
        <w:rPr>
          <w:sz w:val="24"/>
          <w:szCs w:val="24"/>
        </w:rPr>
        <w:t>Positivit</w:t>
      </w:r>
      <w:r>
        <w:rPr>
          <w:sz w:val="24"/>
          <w:szCs w:val="24"/>
        </w:rPr>
        <w:t>e</w:t>
      </w:r>
      <w:proofErr w:type="spellEnd"/>
    </w:p>
    <w:p w14:paraId="3D3B38E8" w14:textId="77777777" w:rsidR="00E61FBC" w:rsidRPr="002961FF" w:rsidRDefault="00E61FBC" w:rsidP="00E61FBC">
      <w:pPr>
        <w:rPr>
          <w:sz w:val="24"/>
          <w:szCs w:val="24"/>
        </w:rPr>
      </w:pPr>
      <w:r w:rsidRPr="002961FF">
        <w:rPr>
          <w:sz w:val="24"/>
          <w:szCs w:val="24"/>
        </w:rPr>
        <w:t>8. Overall Findings</w:t>
      </w:r>
    </w:p>
    <w:p w14:paraId="2402E484" w14:textId="77777777" w:rsidR="00E61FBC" w:rsidRPr="002961FF" w:rsidRDefault="00E61FBC" w:rsidP="00E61FBC">
      <w:pPr>
        <w:rPr>
          <w:sz w:val="24"/>
          <w:szCs w:val="24"/>
        </w:rPr>
      </w:pPr>
      <w:r w:rsidRPr="002961FF">
        <w:rPr>
          <w:sz w:val="24"/>
          <w:szCs w:val="24"/>
        </w:rPr>
        <w:t>9. Final Conclusion</w:t>
      </w:r>
    </w:p>
    <w:p w14:paraId="1E055ECB" w14:textId="77777777" w:rsidR="00E61FBC" w:rsidRPr="002961FF" w:rsidRDefault="00E61FBC" w:rsidP="00E61FBC">
      <w:pPr>
        <w:rPr>
          <w:sz w:val="24"/>
          <w:szCs w:val="24"/>
        </w:rPr>
      </w:pPr>
      <w:r w:rsidRPr="002961FF">
        <w:rPr>
          <w:sz w:val="24"/>
          <w:szCs w:val="24"/>
        </w:rPr>
        <w:t>10. Future Improvements</w:t>
      </w:r>
    </w:p>
    <w:p w14:paraId="5D556A22" w14:textId="77777777" w:rsidR="00D02F3F" w:rsidRDefault="00000000">
      <w:r>
        <w:br w:type="page"/>
      </w:r>
    </w:p>
    <w:p w14:paraId="2F66819B" w14:textId="77777777" w:rsidR="00147B6A" w:rsidRPr="00DB0B5A" w:rsidRDefault="00147B6A" w:rsidP="00147B6A">
      <w:pPr>
        <w:pStyle w:val="Heading1"/>
        <w:rPr>
          <w:rFonts w:ascii="Arial" w:hAnsi="Arial" w:cs="Arial"/>
          <w:sz w:val="30"/>
          <w:szCs w:val="30"/>
        </w:rPr>
      </w:pPr>
      <w:r w:rsidRPr="00DB0B5A">
        <w:rPr>
          <w:rFonts w:ascii="Arial" w:hAnsi="Arial" w:cs="Arial"/>
          <w:sz w:val="30"/>
          <w:szCs w:val="30"/>
        </w:rPr>
        <w:lastRenderedPageBreak/>
        <w:t>1. INTRODUCTION</w:t>
      </w:r>
    </w:p>
    <w:p w14:paraId="0A86F62C" w14:textId="77777777" w:rsidR="00147B6A" w:rsidRPr="00380465" w:rsidRDefault="00147B6A" w:rsidP="00147B6A">
      <w:r w:rsidRPr="00380465">
        <w:rPr>
          <w:rFonts w:ascii="Arial" w:hAnsi="Arial" w:cs="Arial"/>
          <w:b/>
          <w:noProof/>
          <w:color w:val="365F91" w:themeColor="accent1" w:themeShade="BF"/>
          <w:sz w:val="30"/>
          <w:szCs w:val="30"/>
        </w:rPr>
        <mc:AlternateContent>
          <mc:Choice Requires="wps">
            <w:drawing>
              <wp:anchor distT="0" distB="0" distL="114300" distR="114300" simplePos="0" relativeHeight="251654656" behindDoc="0" locked="0" layoutInCell="1" allowOverlap="1" wp14:anchorId="7478DC8D" wp14:editId="5BB1FDEA">
                <wp:simplePos x="0" y="0"/>
                <wp:positionH relativeFrom="column">
                  <wp:posOffset>0</wp:posOffset>
                </wp:positionH>
                <wp:positionV relativeFrom="paragraph">
                  <wp:posOffset>-635</wp:posOffset>
                </wp:positionV>
                <wp:extent cx="5829300" cy="25400"/>
                <wp:effectExtent l="0" t="0" r="19050" b="31750"/>
                <wp:wrapNone/>
                <wp:docPr id="1390233904"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09708D8" id="Straight Connector 3" o:spid="_x0000_s1026" style="position:absolute;flip:y;z-index:251654656;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769EA7CF" w14:textId="77777777" w:rsidR="00147B6A" w:rsidRPr="00DB0B5A" w:rsidRDefault="00147B6A" w:rsidP="00147B6A">
      <w:pPr>
        <w:rPr>
          <w:sz w:val="24"/>
          <w:szCs w:val="24"/>
        </w:rPr>
      </w:pPr>
      <w:r w:rsidRPr="00DB0B5A">
        <w:rPr>
          <w:sz w:val="24"/>
          <w:szCs w:val="24"/>
        </w:rPr>
        <w:t>Customer churn is a major business challenge because losing customers can reduce recurring revenue and increase the cost of acquiring replacements. Customer-level data can be analyzed to identify which service offerings, price levels and lifecycle stages are associated with higher churn.</w:t>
      </w:r>
    </w:p>
    <w:p w14:paraId="3F98A862" w14:textId="77777777" w:rsidR="00147B6A" w:rsidRPr="00DB0B5A" w:rsidRDefault="00147B6A" w:rsidP="00147B6A">
      <w:pPr>
        <w:rPr>
          <w:sz w:val="24"/>
          <w:szCs w:val="24"/>
        </w:rPr>
      </w:pPr>
      <w:r w:rsidRPr="00DB0B5A">
        <w:rPr>
          <w:sz w:val="24"/>
          <w:szCs w:val="24"/>
        </w:rPr>
        <w:t>In this project, customer information is analyzed using Python. The main focus is to clean the dataset, engineer useful features, perform Exploratory Data Analysis (EDA), answer business questions and present the results through clear visualizations.</w:t>
      </w:r>
    </w:p>
    <w:p w14:paraId="5E809EED" w14:textId="77777777" w:rsidR="00147B6A" w:rsidRPr="00DB0B5A" w:rsidRDefault="00147B6A" w:rsidP="00147B6A">
      <w:pPr>
        <w:pStyle w:val="Heading1"/>
        <w:rPr>
          <w:rFonts w:ascii="Arial" w:hAnsi="Arial" w:cs="Arial"/>
          <w:sz w:val="30"/>
          <w:szCs w:val="30"/>
        </w:rPr>
      </w:pPr>
      <w:r w:rsidRPr="00DB0B5A">
        <w:rPr>
          <w:rFonts w:ascii="Arial" w:hAnsi="Arial" w:cs="Arial"/>
          <w:sz w:val="30"/>
          <w:szCs w:val="30"/>
        </w:rPr>
        <w:t>2. PROJECT OBJECTIVES</w:t>
      </w:r>
    </w:p>
    <w:p w14:paraId="19CEC99F" w14:textId="77777777" w:rsidR="00147B6A" w:rsidRDefault="00147B6A" w:rsidP="00147B6A">
      <w:r w:rsidRPr="00380465">
        <w:rPr>
          <w:rFonts w:ascii="Arial" w:hAnsi="Arial" w:cs="Arial"/>
          <w:b/>
          <w:noProof/>
          <w:color w:val="365F91" w:themeColor="accent1" w:themeShade="BF"/>
          <w:sz w:val="30"/>
          <w:szCs w:val="30"/>
        </w:rPr>
        <mc:AlternateContent>
          <mc:Choice Requires="wps">
            <w:drawing>
              <wp:anchor distT="0" distB="0" distL="114300" distR="114300" simplePos="0" relativeHeight="251655680" behindDoc="0" locked="0" layoutInCell="1" allowOverlap="1" wp14:anchorId="5666DB0A" wp14:editId="42EDF117">
                <wp:simplePos x="0" y="0"/>
                <wp:positionH relativeFrom="column">
                  <wp:posOffset>0</wp:posOffset>
                </wp:positionH>
                <wp:positionV relativeFrom="paragraph">
                  <wp:posOffset>-635</wp:posOffset>
                </wp:positionV>
                <wp:extent cx="5829300" cy="25400"/>
                <wp:effectExtent l="0" t="0" r="19050" b="31750"/>
                <wp:wrapNone/>
                <wp:docPr id="1111729197"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7C01560" id="Straight Connector 3" o:spid="_x0000_s1026"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73694F0E" w14:textId="77777777" w:rsidR="00147B6A" w:rsidRDefault="00147B6A" w:rsidP="00147B6A">
      <w:r>
        <w:t>•</w:t>
      </w:r>
      <w:r>
        <w:t xml:space="preserve">  </w:t>
      </w:r>
      <w:r>
        <w:t>Understand the structure and information available in the COVID-19 dataset.</w:t>
      </w:r>
    </w:p>
    <w:p w14:paraId="2C66E702" w14:textId="02B90EF2" w:rsidR="00147B6A" w:rsidRDefault="00147B6A" w:rsidP="00147B6A">
      <w:r>
        <w:t>•</w:t>
      </w:r>
      <w:r>
        <w:t xml:space="preserve">  </w:t>
      </w:r>
      <w:r>
        <w:t>Clean the dataset and prepare it for analysis.</w:t>
      </w:r>
    </w:p>
    <w:p w14:paraId="1B2E7867" w14:textId="77777777" w:rsidR="00147B6A" w:rsidRDefault="00147B6A" w:rsidP="00147B6A">
      <w:r>
        <w:t>•</w:t>
      </w:r>
      <w:r>
        <w:t xml:space="preserve">  </w:t>
      </w:r>
      <w:r>
        <w:t>Calculate mortality, recovery and positivity rates.</w:t>
      </w:r>
    </w:p>
    <w:p w14:paraId="3ABFB654" w14:textId="77777777" w:rsidR="00DE47A9" w:rsidRDefault="00147B6A" w:rsidP="00DE47A9">
      <w:r>
        <w:t>•</w:t>
      </w:r>
      <w:r>
        <w:t xml:space="preserve"> </w:t>
      </w:r>
      <w:r w:rsidR="00DE47A9">
        <w:t xml:space="preserve"> </w:t>
      </w:r>
      <w:r>
        <w:t>Compare confirmed COVID-19 cases across countries.</w:t>
      </w:r>
    </w:p>
    <w:p w14:paraId="7F0D3329" w14:textId="77777777" w:rsidR="00DE47A9" w:rsidRDefault="00147B6A" w:rsidP="00DE47A9">
      <w:r>
        <w:t>•</w:t>
      </w:r>
      <w:r w:rsidR="00DE47A9">
        <w:t xml:space="preserve">  </w:t>
      </w:r>
      <w:r>
        <w:t>Identify the state/region with the highest average mortality rate.</w:t>
      </w:r>
    </w:p>
    <w:p w14:paraId="4B242D1E" w14:textId="77777777" w:rsidR="00DE47A9" w:rsidRDefault="00147B6A" w:rsidP="00DE47A9">
      <w:r>
        <w:t>•</w:t>
      </w:r>
      <w:r w:rsidR="00DE47A9">
        <w:t xml:space="preserve">  </w:t>
      </w:r>
      <w:r>
        <w:t>Compare testing efficiency across countries.</w:t>
      </w:r>
    </w:p>
    <w:p w14:paraId="5169FAF9" w14:textId="77777777" w:rsidR="00DE47A9" w:rsidRDefault="00147B6A" w:rsidP="00DE47A9">
      <w:r>
        <w:t>•</w:t>
      </w:r>
      <w:r w:rsidR="00DE47A9">
        <w:t xml:space="preserve">  </w:t>
      </w:r>
      <w:r>
        <w:t>Analyze month-over-month changes in confirmed cases.</w:t>
      </w:r>
    </w:p>
    <w:p w14:paraId="3F3971B2" w14:textId="77777777" w:rsidR="00DE47A9" w:rsidRDefault="00147B6A" w:rsidP="00DE47A9">
      <w:r>
        <w:t>•</w:t>
      </w:r>
      <w:r w:rsidR="00DE47A9">
        <w:t xml:space="preserve">  </w:t>
      </w:r>
      <w:r>
        <w:t>Identify the country with the highest cumulative active-case healthcare load.</w:t>
      </w:r>
    </w:p>
    <w:p w14:paraId="3BB7D340" w14:textId="77777777" w:rsidR="00DE47A9" w:rsidRDefault="00147B6A" w:rsidP="00DE47A9">
      <w:r>
        <w:t>•</w:t>
      </w:r>
      <w:r w:rsidR="00DE47A9">
        <w:t xml:space="preserve">  </w:t>
      </w:r>
      <w:r>
        <w:t>Measure the correlation between vaccination rate and test positivity rate.</w:t>
      </w:r>
    </w:p>
    <w:p w14:paraId="2716E5CE" w14:textId="54C4651B" w:rsidR="00147B6A" w:rsidRDefault="00147B6A" w:rsidP="00DE47A9">
      <w:r>
        <w:t>•</w:t>
      </w:r>
      <w:r w:rsidR="00DE47A9">
        <w:t xml:space="preserve">  </w:t>
      </w:r>
      <w:r>
        <w:t>Use charts and simple conclusions to communicate the findings.</w:t>
      </w:r>
    </w:p>
    <w:p w14:paraId="6BD12236" w14:textId="77777777" w:rsidR="00DE47A9" w:rsidRDefault="00DE47A9">
      <w:pPr>
        <w:pStyle w:val="Heading1"/>
      </w:pPr>
    </w:p>
    <w:p w14:paraId="7A4BE7F9" w14:textId="77777777" w:rsidR="00DE47A9" w:rsidRDefault="00DE47A9" w:rsidP="00DE47A9"/>
    <w:p w14:paraId="5AB8C800" w14:textId="77777777" w:rsidR="00DE47A9" w:rsidRDefault="00DE47A9" w:rsidP="00DE47A9"/>
    <w:p w14:paraId="3A5152A9" w14:textId="77777777" w:rsidR="00DE47A9" w:rsidRDefault="00DE47A9" w:rsidP="00DE47A9"/>
    <w:p w14:paraId="224ADE63" w14:textId="77777777" w:rsidR="00DE47A9" w:rsidRDefault="00DE47A9" w:rsidP="00DE47A9"/>
    <w:p w14:paraId="4803E067" w14:textId="77777777" w:rsidR="00DE47A9" w:rsidRDefault="00DE47A9" w:rsidP="00DE47A9">
      <w:pPr>
        <w:pStyle w:val="Heading1"/>
        <w:rPr>
          <w:rFonts w:ascii="Arial" w:hAnsi="Arial" w:cs="Arial"/>
          <w:sz w:val="30"/>
          <w:szCs w:val="30"/>
        </w:rPr>
      </w:pPr>
    </w:p>
    <w:p w14:paraId="2FDA4C6D" w14:textId="77777777" w:rsidR="00DE47A9" w:rsidRPr="00DE47A9" w:rsidRDefault="00DE47A9" w:rsidP="00DE47A9"/>
    <w:p w14:paraId="583090D5" w14:textId="5284B440" w:rsidR="00DE47A9" w:rsidRPr="009B62D1" w:rsidRDefault="00DE47A9" w:rsidP="00DE47A9">
      <w:pPr>
        <w:pStyle w:val="Heading1"/>
        <w:rPr>
          <w:rFonts w:ascii="Arial" w:hAnsi="Arial" w:cs="Arial"/>
          <w:sz w:val="30"/>
          <w:szCs w:val="30"/>
        </w:rPr>
      </w:pPr>
      <w:r w:rsidRPr="009B62D1">
        <w:rPr>
          <w:rFonts w:ascii="Arial" w:hAnsi="Arial" w:cs="Arial"/>
          <w:sz w:val="30"/>
          <w:szCs w:val="30"/>
        </w:rPr>
        <w:lastRenderedPageBreak/>
        <w:t>3. DATASET OVERVIEW</w:t>
      </w:r>
    </w:p>
    <w:p w14:paraId="3DF529D3" w14:textId="77777777" w:rsidR="00DE47A9" w:rsidRDefault="00DE47A9" w:rsidP="00DE47A9">
      <w:pPr>
        <w:rPr>
          <w:sz w:val="24"/>
          <w:szCs w:val="24"/>
        </w:rPr>
      </w:pPr>
      <w:r w:rsidRPr="00380465">
        <w:rPr>
          <w:rFonts w:ascii="Arial" w:hAnsi="Arial" w:cs="Arial"/>
          <w:b/>
          <w:noProof/>
          <w:color w:val="365F91" w:themeColor="accent1" w:themeShade="BF"/>
          <w:sz w:val="30"/>
          <w:szCs w:val="30"/>
        </w:rPr>
        <mc:AlternateContent>
          <mc:Choice Requires="wps">
            <w:drawing>
              <wp:anchor distT="0" distB="0" distL="114300" distR="114300" simplePos="0" relativeHeight="251656704" behindDoc="0" locked="0" layoutInCell="1" allowOverlap="1" wp14:anchorId="52598FCD" wp14:editId="50EE95B8">
                <wp:simplePos x="0" y="0"/>
                <wp:positionH relativeFrom="column">
                  <wp:posOffset>0</wp:posOffset>
                </wp:positionH>
                <wp:positionV relativeFrom="paragraph">
                  <wp:posOffset>-635</wp:posOffset>
                </wp:positionV>
                <wp:extent cx="5829300" cy="25400"/>
                <wp:effectExtent l="0" t="0" r="19050" b="31750"/>
                <wp:wrapNone/>
                <wp:docPr id="365702615"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D4779A4" id="Straight Connector 3" o:spid="_x0000_s1026" style="position:absolute;flip:y;z-index:251656704;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69E8A85C" w14:textId="7A1CCD19" w:rsidR="00DE47A9" w:rsidRPr="00DE47A9" w:rsidRDefault="00DE47A9" w:rsidP="00DE47A9">
      <w:r w:rsidRPr="00DE47A9">
        <w:rPr>
          <w:sz w:val="24"/>
          <w:szCs w:val="24"/>
        </w:rPr>
        <w:t>The notebook uses a 200-row COVID-19 dataset containing 10 original fields. The executed inspection shows 200 non-null observations for every field. The dataset covers five countries: Brazil, India, Japan, UK and USA, with state/region information and dates.</w:t>
      </w:r>
    </w:p>
    <w:p w14:paraId="3E78D3DD" w14:textId="77777777" w:rsidR="00DE47A9" w:rsidRDefault="00DE47A9" w:rsidP="00DE47A9">
      <w:pPr>
        <w:pStyle w:val="Heading1"/>
        <w:rPr>
          <w:rFonts w:ascii="Aptos" w:eastAsiaTheme="minorEastAsia" w:hAnsi="Aptos" w:cstheme="minorBidi"/>
          <w:b w:val="0"/>
          <w:bCs w:val="0"/>
          <w:color w:val="auto"/>
          <w:sz w:val="24"/>
          <w:szCs w:val="24"/>
        </w:rPr>
      </w:pPr>
      <w:r w:rsidRPr="00DE47A9">
        <w:rPr>
          <w:rFonts w:ascii="Aptos" w:eastAsiaTheme="minorEastAsia" w:hAnsi="Aptos" w:cstheme="minorBidi"/>
          <w:b w:val="0"/>
          <w:bCs w:val="0"/>
          <w:color w:val="auto"/>
          <w:sz w:val="24"/>
          <w:szCs w:val="24"/>
        </w:rPr>
        <w:t>The descriptive statistics show an average of 246,900.925 confirmed cases per record, an average of 210,518.205 recovered cases, an average of 3,766.56 deaths and an average of 32,852.28 active cases. The mean vaccination rate is 57.955%.</w:t>
      </w:r>
    </w:p>
    <w:p w14:paraId="7549BB3B" w14:textId="2E16DF14" w:rsidR="00DE47A9" w:rsidRPr="009B62D1" w:rsidRDefault="00DE47A9" w:rsidP="00DE47A9">
      <w:pPr>
        <w:pStyle w:val="Heading1"/>
        <w:rPr>
          <w:rFonts w:ascii="Arial" w:hAnsi="Arial" w:cs="Arial"/>
          <w:sz w:val="30"/>
          <w:szCs w:val="30"/>
        </w:rPr>
      </w:pPr>
      <w:r w:rsidRPr="009B62D1">
        <w:rPr>
          <w:rFonts w:ascii="Arial" w:hAnsi="Arial" w:cs="Arial"/>
          <w:sz w:val="30"/>
          <w:szCs w:val="30"/>
        </w:rPr>
        <w:t>4. TOOLS AND LIBRARIES USED</w:t>
      </w:r>
    </w:p>
    <w:p w14:paraId="28A0AF69" w14:textId="77777777" w:rsidR="00DE47A9" w:rsidRPr="00380465" w:rsidRDefault="00DE47A9" w:rsidP="00DE47A9">
      <w:r w:rsidRPr="00380465">
        <w:rPr>
          <w:rFonts w:ascii="Arial" w:hAnsi="Arial" w:cs="Arial"/>
          <w:b/>
          <w:noProof/>
          <w:color w:val="365F91" w:themeColor="accent1" w:themeShade="BF"/>
          <w:sz w:val="30"/>
          <w:szCs w:val="30"/>
        </w:rPr>
        <mc:AlternateContent>
          <mc:Choice Requires="wps">
            <w:drawing>
              <wp:anchor distT="0" distB="0" distL="114300" distR="114300" simplePos="0" relativeHeight="251657728" behindDoc="0" locked="0" layoutInCell="1" allowOverlap="1" wp14:anchorId="6BF2A369" wp14:editId="5673DEBE">
                <wp:simplePos x="0" y="0"/>
                <wp:positionH relativeFrom="column">
                  <wp:posOffset>0</wp:posOffset>
                </wp:positionH>
                <wp:positionV relativeFrom="paragraph">
                  <wp:posOffset>0</wp:posOffset>
                </wp:positionV>
                <wp:extent cx="5829300" cy="25400"/>
                <wp:effectExtent l="0" t="0" r="19050" b="31750"/>
                <wp:wrapNone/>
                <wp:docPr id="198079944"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061C2DE" id="Straight Connector 3" o:spid="_x0000_s1026" style="position:absolute;flip:y;z-index:251657728;visibility:visible;mso-wrap-style:square;mso-wrap-distance-left:9pt;mso-wrap-distance-top:0;mso-wrap-distance-right:9pt;mso-wrap-distance-bottom:0;mso-position-horizontal:absolute;mso-position-horizontal-relative:text;mso-position-vertical:absolute;mso-position-vertical-relative:text" from="0,0" to="45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" strokecolor="#365f91 [2404]"/>
            </w:pict>
          </mc:Fallback>
        </mc:AlternateContent>
      </w:r>
    </w:p>
    <w:p w14:paraId="3776150E" w14:textId="77777777" w:rsidR="00DE47A9" w:rsidRPr="009B62D1" w:rsidRDefault="00DE47A9" w:rsidP="00DE47A9">
      <w:pPr>
        <w:pStyle w:val="ListBullet"/>
        <w:spacing w:after="60"/>
        <w:rPr>
          <w:sz w:val="24"/>
          <w:szCs w:val="24"/>
        </w:rPr>
      </w:pPr>
      <w:r w:rsidRPr="009B62D1">
        <w:rPr>
          <w:sz w:val="24"/>
          <w:szCs w:val="24"/>
        </w:rPr>
        <w:t>Python – Main programming language.</w:t>
      </w:r>
    </w:p>
    <w:p w14:paraId="48127F9F" w14:textId="77777777" w:rsidR="00DE47A9" w:rsidRPr="009B62D1" w:rsidRDefault="00DE47A9" w:rsidP="00DE47A9">
      <w:pPr>
        <w:pStyle w:val="ListBullet"/>
        <w:spacing w:after="60"/>
        <w:rPr>
          <w:sz w:val="24"/>
          <w:szCs w:val="24"/>
        </w:rPr>
      </w:pPr>
      <w:r w:rsidRPr="009B62D1">
        <w:rPr>
          <w:sz w:val="24"/>
          <w:szCs w:val="24"/>
        </w:rPr>
        <w:t>Pandas – Data cleaning, transformation and aggregation.</w:t>
      </w:r>
    </w:p>
    <w:p w14:paraId="08B6BFD2" w14:textId="77777777" w:rsidR="00DE47A9" w:rsidRPr="009B62D1" w:rsidRDefault="00DE47A9" w:rsidP="00DE47A9">
      <w:pPr>
        <w:pStyle w:val="ListBullet"/>
        <w:spacing w:after="60"/>
        <w:rPr>
          <w:sz w:val="24"/>
          <w:szCs w:val="24"/>
        </w:rPr>
      </w:pPr>
      <w:r w:rsidRPr="009B62D1">
        <w:rPr>
          <w:sz w:val="24"/>
          <w:szCs w:val="24"/>
        </w:rPr>
        <w:t>NumPy – Numerical calculations, percentiles and vectorized operations.</w:t>
      </w:r>
    </w:p>
    <w:p w14:paraId="65E99296" w14:textId="1A7AB770" w:rsidR="00DE47A9" w:rsidRPr="009B62D1" w:rsidRDefault="00DE47A9" w:rsidP="00DE47A9">
      <w:pPr>
        <w:pStyle w:val="ListBullet"/>
        <w:spacing w:after="60"/>
        <w:rPr>
          <w:sz w:val="24"/>
          <w:szCs w:val="24"/>
        </w:rPr>
      </w:pPr>
      <w:r w:rsidRPr="009B62D1">
        <w:rPr>
          <w:sz w:val="24"/>
          <w:szCs w:val="24"/>
        </w:rPr>
        <w:t xml:space="preserve">Matplotlib </w:t>
      </w:r>
      <w:r>
        <w:rPr>
          <w:sz w:val="24"/>
          <w:szCs w:val="24"/>
        </w:rPr>
        <w:t xml:space="preserve">- </w:t>
      </w:r>
      <w:r w:rsidRPr="00DE47A9">
        <w:rPr>
          <w:sz w:val="24"/>
          <w:szCs w:val="24"/>
        </w:rPr>
        <w:t>Chart creation and figure formatting.</w:t>
      </w:r>
    </w:p>
    <w:p w14:paraId="4CA96047" w14:textId="77777777" w:rsidR="00DE47A9" w:rsidRPr="009B62D1" w:rsidRDefault="00DE47A9" w:rsidP="00DE47A9">
      <w:pPr>
        <w:pStyle w:val="ListBullet"/>
        <w:spacing w:after="60"/>
        <w:rPr>
          <w:sz w:val="24"/>
          <w:szCs w:val="24"/>
        </w:rPr>
      </w:pPr>
      <w:r w:rsidRPr="009B62D1">
        <w:rPr>
          <w:sz w:val="24"/>
          <w:szCs w:val="24"/>
        </w:rPr>
        <w:t>Seaborn – Statistical and business visualizations.</w:t>
      </w:r>
    </w:p>
    <w:p w14:paraId="18DF7131" w14:textId="77777777" w:rsidR="00DE47A9" w:rsidRPr="009B62D1" w:rsidRDefault="00DE47A9" w:rsidP="00DE47A9">
      <w:pPr>
        <w:pStyle w:val="ListBullet"/>
        <w:spacing w:after="60"/>
        <w:rPr>
          <w:sz w:val="24"/>
          <w:szCs w:val="24"/>
        </w:rPr>
      </w:pPr>
      <w:r w:rsidRPr="009B62D1">
        <w:rPr>
          <w:sz w:val="24"/>
          <w:szCs w:val="24"/>
        </w:rPr>
        <w:t>Google Colab – Environment used to write and execute Python code.</w:t>
      </w:r>
    </w:p>
    <w:p w14:paraId="4F061FC5" w14:textId="77777777" w:rsidR="00DE47A9" w:rsidRPr="009B62D1" w:rsidRDefault="00DE47A9" w:rsidP="00DE47A9">
      <w:pPr>
        <w:pStyle w:val="Heading1"/>
        <w:rPr>
          <w:rFonts w:ascii="Arial" w:hAnsi="Arial" w:cs="Arial"/>
          <w:sz w:val="30"/>
          <w:szCs w:val="30"/>
        </w:rPr>
      </w:pPr>
      <w:r w:rsidRPr="009B62D1">
        <w:rPr>
          <w:rFonts w:ascii="Arial" w:hAnsi="Arial" w:cs="Arial"/>
          <w:sz w:val="30"/>
          <w:szCs w:val="30"/>
        </w:rPr>
        <w:t>5. PROJECT WORKFLOW</w:t>
      </w:r>
    </w:p>
    <w:p w14:paraId="38FDA088" w14:textId="77777777" w:rsidR="00DE47A9" w:rsidRPr="00380465" w:rsidRDefault="00DE47A9" w:rsidP="00DE47A9">
      <w:r w:rsidRPr="00380465">
        <w:rPr>
          <w:rFonts w:ascii="Arial" w:hAnsi="Arial" w:cs="Arial"/>
          <w:b/>
          <w:noProof/>
          <w:color w:val="365F91" w:themeColor="accent1" w:themeShade="BF"/>
          <w:sz w:val="30"/>
          <w:szCs w:val="30"/>
        </w:rPr>
        <mc:AlternateContent>
          <mc:Choice Requires="wps">
            <w:drawing>
              <wp:anchor distT="0" distB="0" distL="114300" distR="114300" simplePos="0" relativeHeight="251658752" behindDoc="0" locked="0" layoutInCell="1" allowOverlap="1" wp14:anchorId="3634F292" wp14:editId="284A92D2">
                <wp:simplePos x="0" y="0"/>
                <wp:positionH relativeFrom="column">
                  <wp:posOffset>0</wp:posOffset>
                </wp:positionH>
                <wp:positionV relativeFrom="paragraph">
                  <wp:posOffset>-635</wp:posOffset>
                </wp:positionV>
                <wp:extent cx="5829300" cy="25400"/>
                <wp:effectExtent l="0" t="0" r="19050" b="31750"/>
                <wp:wrapNone/>
                <wp:docPr id="1496421891"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B201EA6" id="Straight Connector 3"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1F7C6130" w14:textId="77777777" w:rsidR="00DE47A9" w:rsidRDefault="00DE47A9" w:rsidP="00DE47A9">
      <w:pPr>
        <w:pStyle w:val="ListBullet"/>
        <w:spacing w:after="60"/>
        <w:rPr>
          <w:sz w:val="24"/>
          <w:szCs w:val="24"/>
        </w:rPr>
      </w:pPr>
      <w:r w:rsidRPr="00DE47A9">
        <w:rPr>
          <w:sz w:val="24"/>
          <w:szCs w:val="24"/>
        </w:rPr>
        <w:t>Chart creation and figure formatting.</w:t>
      </w:r>
    </w:p>
    <w:p w14:paraId="6221F574" w14:textId="77777777" w:rsidR="00DE47A9" w:rsidRDefault="00DE47A9" w:rsidP="00DE47A9">
      <w:pPr>
        <w:pStyle w:val="ListBullet"/>
        <w:spacing w:after="60"/>
        <w:rPr>
          <w:sz w:val="24"/>
          <w:szCs w:val="24"/>
        </w:rPr>
      </w:pPr>
      <w:r w:rsidRPr="00DE47A9">
        <w:rPr>
          <w:sz w:val="24"/>
          <w:szCs w:val="24"/>
        </w:rPr>
        <w:t>Inspect dataset structure, data types and summary statistics.</w:t>
      </w:r>
    </w:p>
    <w:p w14:paraId="2EC1D18C" w14:textId="77777777" w:rsidR="00DE47A9" w:rsidRDefault="00DE47A9" w:rsidP="00DE47A9">
      <w:pPr>
        <w:pStyle w:val="ListBullet"/>
        <w:spacing w:after="60"/>
        <w:rPr>
          <w:sz w:val="24"/>
          <w:szCs w:val="24"/>
        </w:rPr>
      </w:pPr>
      <w:r w:rsidRPr="00DE47A9">
        <w:rPr>
          <w:sz w:val="24"/>
          <w:szCs w:val="24"/>
        </w:rPr>
        <w:t>Convert the Date column to datetime format.</w:t>
      </w:r>
    </w:p>
    <w:p w14:paraId="51F6154F" w14:textId="77777777" w:rsidR="00DE47A9" w:rsidRDefault="00DE47A9" w:rsidP="00DE47A9">
      <w:pPr>
        <w:pStyle w:val="ListBullet"/>
        <w:spacing w:after="60"/>
        <w:rPr>
          <w:sz w:val="24"/>
          <w:szCs w:val="24"/>
        </w:rPr>
      </w:pPr>
      <w:r w:rsidRPr="00DE47A9">
        <w:rPr>
          <w:sz w:val="24"/>
          <w:szCs w:val="24"/>
        </w:rPr>
        <w:t>Rename the vaccination column for easier coding.</w:t>
      </w:r>
    </w:p>
    <w:p w14:paraId="4FC33B39" w14:textId="77777777" w:rsidR="00DE47A9" w:rsidRDefault="00DE47A9" w:rsidP="00DE47A9">
      <w:pPr>
        <w:pStyle w:val="ListBullet"/>
        <w:spacing w:after="60"/>
        <w:rPr>
          <w:sz w:val="24"/>
          <w:szCs w:val="24"/>
        </w:rPr>
      </w:pPr>
      <w:r w:rsidRPr="00DE47A9">
        <w:rPr>
          <w:sz w:val="24"/>
          <w:szCs w:val="24"/>
        </w:rPr>
        <w:t xml:space="preserve">Remove the redundant </w:t>
      </w:r>
      <w:proofErr w:type="spellStart"/>
      <w:r w:rsidRPr="00DE47A9">
        <w:rPr>
          <w:sz w:val="24"/>
          <w:szCs w:val="24"/>
        </w:rPr>
        <w:t>Record_ID</w:t>
      </w:r>
      <w:proofErr w:type="spellEnd"/>
      <w:r w:rsidRPr="00DE47A9">
        <w:rPr>
          <w:sz w:val="24"/>
          <w:szCs w:val="24"/>
        </w:rPr>
        <w:t xml:space="preserve"> column from the cleaned DataFrame.</w:t>
      </w:r>
    </w:p>
    <w:p w14:paraId="4FA210E3" w14:textId="77777777" w:rsidR="00DE47A9" w:rsidRDefault="00DE47A9" w:rsidP="00DE47A9">
      <w:pPr>
        <w:pStyle w:val="ListBullet"/>
        <w:spacing w:after="60"/>
        <w:rPr>
          <w:sz w:val="24"/>
          <w:szCs w:val="24"/>
        </w:rPr>
      </w:pPr>
      <w:r w:rsidRPr="00DE47A9">
        <w:rPr>
          <w:sz w:val="24"/>
          <w:szCs w:val="24"/>
        </w:rPr>
        <w:t>Check and remove duplicate records.</w:t>
      </w:r>
    </w:p>
    <w:p w14:paraId="56C72D28" w14:textId="244102B1" w:rsidR="00DE47A9" w:rsidRPr="009B62D1" w:rsidRDefault="00DE47A9" w:rsidP="00DE47A9">
      <w:pPr>
        <w:pStyle w:val="ListBullet"/>
        <w:spacing w:after="60"/>
        <w:rPr>
          <w:sz w:val="24"/>
          <w:szCs w:val="24"/>
        </w:rPr>
      </w:pPr>
      <w:r w:rsidRPr="00DE47A9">
        <w:rPr>
          <w:sz w:val="24"/>
          <w:szCs w:val="24"/>
        </w:rPr>
        <w:t>Create mortality, recovery and positivity rate features</w:t>
      </w:r>
      <w:r w:rsidRPr="009B62D1">
        <w:rPr>
          <w:sz w:val="24"/>
          <w:szCs w:val="24"/>
        </w:rPr>
        <w:t>.</w:t>
      </w:r>
    </w:p>
    <w:p w14:paraId="0D2ADDD7" w14:textId="77777777" w:rsidR="00DE47A9" w:rsidRDefault="00DE47A9" w:rsidP="00DE47A9">
      <w:pPr>
        <w:pStyle w:val="ListBullet"/>
        <w:spacing w:after="60"/>
        <w:rPr>
          <w:sz w:val="24"/>
          <w:szCs w:val="24"/>
        </w:rPr>
      </w:pPr>
      <w:r w:rsidRPr="00DE47A9">
        <w:rPr>
          <w:sz w:val="24"/>
          <w:szCs w:val="24"/>
        </w:rPr>
        <w:t>Aggregate COVID-19 indicators by country.</w:t>
      </w:r>
    </w:p>
    <w:p w14:paraId="03C54E34" w14:textId="2657A74C" w:rsidR="00DE47A9" w:rsidRPr="00DE47A9" w:rsidRDefault="00DE47A9" w:rsidP="00DE47A9">
      <w:pPr>
        <w:pStyle w:val="ListBullet"/>
        <w:spacing w:after="60"/>
        <w:rPr>
          <w:sz w:val="24"/>
          <w:szCs w:val="24"/>
        </w:rPr>
      </w:pPr>
      <w:r w:rsidRPr="00DE47A9">
        <w:rPr>
          <w:sz w:val="24"/>
          <w:szCs w:val="24"/>
        </w:rPr>
        <w:t>Use NumPy for mean, standard deviation, median, Z-score and conditional risk categorization.</w:t>
      </w:r>
    </w:p>
    <w:p w14:paraId="71040FE7" w14:textId="5F7DBB0A" w:rsidR="00DE47A9" w:rsidRDefault="00DE47A9" w:rsidP="00DE47A9">
      <w:pPr>
        <w:pStyle w:val="ListBullet"/>
        <w:spacing w:after="60"/>
        <w:rPr>
          <w:sz w:val="24"/>
          <w:szCs w:val="24"/>
        </w:rPr>
      </w:pPr>
      <w:r w:rsidRPr="00DE47A9">
        <w:rPr>
          <w:sz w:val="24"/>
          <w:szCs w:val="24"/>
        </w:rPr>
        <w:t>Perform EDA using bar plots and box plots.</w:t>
      </w:r>
    </w:p>
    <w:p w14:paraId="75BA50F8" w14:textId="325036C9" w:rsidR="00D02F3F" w:rsidRDefault="00D02F3F">
      <w:pPr>
        <w:spacing w:after="160"/>
      </w:pPr>
    </w:p>
    <w:p w14:paraId="5D2A6AD3" w14:textId="77777777" w:rsidR="00AC4438" w:rsidRDefault="00AC4438">
      <w:pPr>
        <w:spacing w:after="160"/>
      </w:pPr>
    </w:p>
    <w:p w14:paraId="248638D4" w14:textId="77777777" w:rsidR="00AC4438" w:rsidRDefault="00AC4438">
      <w:pPr>
        <w:spacing w:after="160"/>
      </w:pPr>
    </w:p>
    <w:p w14:paraId="2626A604" w14:textId="77777777" w:rsidR="00AC4438" w:rsidRDefault="00AC4438">
      <w:pPr>
        <w:spacing w:after="160"/>
      </w:pPr>
    </w:p>
    <w:p w14:paraId="44BC8E60" w14:textId="77777777" w:rsidR="00AC4438" w:rsidRDefault="00AC4438">
      <w:pPr>
        <w:spacing w:after="160"/>
      </w:pPr>
    </w:p>
    <w:p w14:paraId="0DB31E0D" w14:textId="77777777" w:rsidR="00AC4438" w:rsidRPr="009B62D1" w:rsidRDefault="00AC4438" w:rsidP="00AC4438">
      <w:pPr>
        <w:pStyle w:val="Heading1"/>
        <w:rPr>
          <w:rFonts w:ascii="Arial" w:hAnsi="Arial" w:cs="Arial"/>
          <w:sz w:val="30"/>
          <w:szCs w:val="30"/>
        </w:rPr>
      </w:pPr>
      <w:r w:rsidRPr="009B62D1">
        <w:rPr>
          <w:rFonts w:ascii="Arial" w:hAnsi="Arial" w:cs="Arial"/>
          <w:sz w:val="30"/>
          <w:szCs w:val="30"/>
        </w:rPr>
        <w:lastRenderedPageBreak/>
        <w:t>6. DATA CLEANING &amp; FEATURE ENGINEERING</w:t>
      </w:r>
    </w:p>
    <w:p w14:paraId="2B9490EC" w14:textId="77777777" w:rsidR="00AC4438" w:rsidRPr="00380465" w:rsidRDefault="00AC4438" w:rsidP="00AC4438">
      <w:r w:rsidRPr="00380465">
        <w:rPr>
          <w:rFonts w:ascii="Arial" w:hAnsi="Arial" w:cs="Arial"/>
          <w:b/>
          <w:noProof/>
          <w:color w:val="365F91" w:themeColor="accent1" w:themeShade="BF"/>
          <w:sz w:val="30"/>
          <w:szCs w:val="30"/>
        </w:rPr>
        <mc:AlternateContent>
          <mc:Choice Requires="wps">
            <w:drawing>
              <wp:anchor distT="0" distB="0" distL="114300" distR="114300" simplePos="0" relativeHeight="251661824" behindDoc="0" locked="0" layoutInCell="1" allowOverlap="1" wp14:anchorId="5BF7FC13" wp14:editId="538E470F">
                <wp:simplePos x="0" y="0"/>
                <wp:positionH relativeFrom="column">
                  <wp:posOffset>0</wp:posOffset>
                </wp:positionH>
                <wp:positionV relativeFrom="paragraph">
                  <wp:posOffset>-635</wp:posOffset>
                </wp:positionV>
                <wp:extent cx="5829300" cy="25400"/>
                <wp:effectExtent l="0" t="0" r="19050" b="31750"/>
                <wp:wrapNone/>
                <wp:docPr id="755988619"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653DCC4" id="Straight Connector 3" o:spid="_x0000_s1026" style="position:absolute;flip:y;z-index:251661824;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7D886A0C" w14:textId="243E6ABA" w:rsidR="00AC4438" w:rsidRPr="009B62D1" w:rsidRDefault="00AC4438" w:rsidP="00AC4438">
      <w:pPr>
        <w:rPr>
          <w:sz w:val="24"/>
          <w:szCs w:val="24"/>
        </w:rPr>
      </w:pPr>
      <w:r w:rsidRPr="009B62D1">
        <w:rPr>
          <w:sz w:val="24"/>
          <w:szCs w:val="24"/>
        </w:rPr>
        <w:t xml:space="preserve">Data </w:t>
      </w:r>
      <w:r w:rsidRPr="00AC4438">
        <w:rPr>
          <w:sz w:val="24"/>
          <w:szCs w:val="24"/>
        </w:rPr>
        <w:t xml:space="preserve">preparation was performed before analysis so that calculations and visualizations used consistent fields. The Date column was converted to datetime format and the original vaccination-rate column was renamed from </w:t>
      </w:r>
      <w:proofErr w:type="spellStart"/>
      <w:r w:rsidRPr="00AC4438">
        <w:rPr>
          <w:sz w:val="24"/>
          <w:szCs w:val="24"/>
        </w:rPr>
        <w:t>Vaccination_Rate</w:t>
      </w:r>
      <w:proofErr w:type="spellEnd"/>
      <w:r w:rsidRPr="00AC4438">
        <w:rPr>
          <w:sz w:val="24"/>
          <w:szCs w:val="24"/>
        </w:rPr>
        <w:t xml:space="preserve">_% to </w:t>
      </w:r>
      <w:proofErr w:type="spellStart"/>
      <w:r w:rsidRPr="00AC4438">
        <w:rPr>
          <w:sz w:val="24"/>
          <w:szCs w:val="24"/>
        </w:rPr>
        <w:t>Vaccination_Rate</w:t>
      </w:r>
      <w:proofErr w:type="spellEnd"/>
      <w:r w:rsidRPr="00AC4438">
        <w:rPr>
          <w:sz w:val="24"/>
          <w:szCs w:val="24"/>
        </w:rPr>
        <w:t>.</w:t>
      </w:r>
    </w:p>
    <w:p w14:paraId="18378891" w14:textId="77777777" w:rsidR="00AC4438" w:rsidRDefault="00AC4438" w:rsidP="00AC4438">
      <w:pPr>
        <w:pStyle w:val="ListBullet"/>
        <w:spacing w:after="60"/>
        <w:rPr>
          <w:sz w:val="24"/>
          <w:szCs w:val="24"/>
        </w:rPr>
      </w:pPr>
      <w:r w:rsidRPr="00AC4438">
        <w:rPr>
          <w:sz w:val="24"/>
          <w:szCs w:val="24"/>
        </w:rPr>
        <w:t>Dataset inspection showed 200 rows and 10 columns.</w:t>
      </w:r>
    </w:p>
    <w:p w14:paraId="40CFBA14" w14:textId="77777777" w:rsidR="00AC4438" w:rsidRDefault="00AC4438" w:rsidP="00AC4438">
      <w:pPr>
        <w:pStyle w:val="ListBullet"/>
        <w:spacing w:after="60"/>
        <w:rPr>
          <w:sz w:val="24"/>
          <w:szCs w:val="24"/>
        </w:rPr>
      </w:pPr>
      <w:r w:rsidRPr="00AC4438">
        <w:rPr>
          <w:sz w:val="24"/>
          <w:szCs w:val="24"/>
        </w:rPr>
        <w:t xml:space="preserve">All 200 records were non-null in the executed </w:t>
      </w:r>
      <w:proofErr w:type="gramStart"/>
      <w:r w:rsidRPr="00AC4438">
        <w:rPr>
          <w:sz w:val="24"/>
          <w:szCs w:val="24"/>
        </w:rPr>
        <w:t>df.info(</w:t>
      </w:r>
      <w:proofErr w:type="gramEnd"/>
      <w:r w:rsidRPr="00AC4438">
        <w:rPr>
          <w:sz w:val="24"/>
          <w:szCs w:val="24"/>
        </w:rPr>
        <w:t>) output.</w:t>
      </w:r>
    </w:p>
    <w:p w14:paraId="2512AA84" w14:textId="77777777" w:rsidR="00AC4438" w:rsidRDefault="00AC4438" w:rsidP="00AC4438">
      <w:pPr>
        <w:pStyle w:val="ListBullet"/>
        <w:spacing w:after="60"/>
        <w:rPr>
          <w:sz w:val="24"/>
          <w:szCs w:val="24"/>
        </w:rPr>
      </w:pPr>
      <w:proofErr w:type="spellStart"/>
      <w:r w:rsidRPr="00AC4438">
        <w:rPr>
          <w:sz w:val="24"/>
          <w:szCs w:val="24"/>
        </w:rPr>
        <w:t>Record_ID</w:t>
      </w:r>
      <w:proofErr w:type="spellEnd"/>
      <w:r w:rsidRPr="00AC4438">
        <w:rPr>
          <w:sz w:val="24"/>
          <w:szCs w:val="24"/>
        </w:rPr>
        <w:t xml:space="preserve"> was dropped from the cleaned analysis DataFrame because it is an identifier rather than an analytical feature.</w:t>
      </w:r>
    </w:p>
    <w:p w14:paraId="62BE9563" w14:textId="77777777" w:rsidR="00AC4438" w:rsidRDefault="00AC4438" w:rsidP="00AC4438">
      <w:pPr>
        <w:pStyle w:val="ListBullet"/>
        <w:spacing w:after="60"/>
        <w:rPr>
          <w:sz w:val="24"/>
          <w:szCs w:val="24"/>
        </w:rPr>
      </w:pPr>
      <w:r w:rsidRPr="00AC4438">
        <w:rPr>
          <w:sz w:val="24"/>
          <w:szCs w:val="24"/>
        </w:rPr>
        <w:t>Duplicate rows were checked and removed using drop_</w:t>
      </w:r>
      <w:proofErr w:type="gramStart"/>
      <w:r w:rsidRPr="00AC4438">
        <w:rPr>
          <w:sz w:val="24"/>
          <w:szCs w:val="24"/>
        </w:rPr>
        <w:t>duplicates(</w:t>
      </w:r>
      <w:proofErr w:type="gramEnd"/>
      <w:r w:rsidRPr="00AC4438">
        <w:rPr>
          <w:sz w:val="24"/>
          <w:szCs w:val="24"/>
        </w:rPr>
        <w:t>).</w:t>
      </w:r>
    </w:p>
    <w:p w14:paraId="1FA8CEF1" w14:textId="77777777" w:rsidR="00AC4438" w:rsidRDefault="00AC4438" w:rsidP="00AC4438">
      <w:pPr>
        <w:pStyle w:val="ListBullet"/>
        <w:spacing w:after="60"/>
        <w:rPr>
          <w:sz w:val="24"/>
          <w:szCs w:val="24"/>
        </w:rPr>
      </w:pPr>
      <w:proofErr w:type="spellStart"/>
      <w:r w:rsidRPr="00AC4438">
        <w:rPr>
          <w:sz w:val="24"/>
          <w:szCs w:val="24"/>
        </w:rPr>
        <w:t>Mortality_Rate</w:t>
      </w:r>
      <w:proofErr w:type="spellEnd"/>
      <w:r w:rsidRPr="00AC4438">
        <w:rPr>
          <w:sz w:val="24"/>
          <w:szCs w:val="24"/>
        </w:rPr>
        <w:t xml:space="preserve"> = Deaths / Confirmed × 100.</w:t>
      </w:r>
    </w:p>
    <w:p w14:paraId="5221BCB8" w14:textId="230F2D04" w:rsidR="00AC4438" w:rsidRPr="009B62D1" w:rsidRDefault="00AC4438" w:rsidP="00AC4438">
      <w:pPr>
        <w:pStyle w:val="ListBullet"/>
        <w:spacing w:after="60"/>
        <w:rPr>
          <w:sz w:val="24"/>
          <w:szCs w:val="24"/>
        </w:rPr>
      </w:pPr>
      <w:proofErr w:type="spellStart"/>
      <w:r w:rsidRPr="00AC4438">
        <w:rPr>
          <w:sz w:val="24"/>
          <w:szCs w:val="24"/>
        </w:rPr>
        <w:t>Recovery_Rate</w:t>
      </w:r>
      <w:proofErr w:type="spellEnd"/>
      <w:r w:rsidRPr="00AC4438">
        <w:rPr>
          <w:sz w:val="24"/>
          <w:szCs w:val="24"/>
        </w:rPr>
        <w:t xml:space="preserve"> = Recovered / Confirmed × 100.</w:t>
      </w:r>
    </w:p>
    <w:p w14:paraId="39287A9F" w14:textId="77777777" w:rsidR="00AC4438" w:rsidRDefault="00AC4438" w:rsidP="00AC4438">
      <w:pPr>
        <w:pStyle w:val="ListBullet"/>
        <w:spacing w:after="60"/>
        <w:rPr>
          <w:sz w:val="24"/>
          <w:szCs w:val="24"/>
        </w:rPr>
      </w:pPr>
      <w:proofErr w:type="spellStart"/>
      <w:r w:rsidRPr="00AC4438">
        <w:rPr>
          <w:sz w:val="24"/>
          <w:szCs w:val="24"/>
        </w:rPr>
        <w:t>Positivity_Rate</w:t>
      </w:r>
      <w:proofErr w:type="spellEnd"/>
      <w:r w:rsidRPr="00AC4438">
        <w:rPr>
          <w:sz w:val="24"/>
          <w:szCs w:val="24"/>
        </w:rPr>
        <w:t xml:space="preserve"> = Confirmed / </w:t>
      </w:r>
      <w:proofErr w:type="spellStart"/>
      <w:r w:rsidRPr="00AC4438">
        <w:rPr>
          <w:sz w:val="24"/>
          <w:szCs w:val="24"/>
        </w:rPr>
        <w:t>Tests_Conducted</w:t>
      </w:r>
      <w:proofErr w:type="spellEnd"/>
      <w:r w:rsidRPr="00AC4438">
        <w:rPr>
          <w:sz w:val="24"/>
          <w:szCs w:val="24"/>
        </w:rPr>
        <w:t xml:space="preserve"> × 100.</w:t>
      </w:r>
    </w:p>
    <w:p w14:paraId="7A30331A" w14:textId="77777777" w:rsidR="00AC4438" w:rsidRDefault="00AC4438" w:rsidP="00AC4438">
      <w:pPr>
        <w:pStyle w:val="ListBullet"/>
        <w:spacing w:after="60"/>
        <w:rPr>
          <w:sz w:val="24"/>
          <w:szCs w:val="24"/>
        </w:rPr>
      </w:pPr>
      <w:proofErr w:type="spellStart"/>
      <w:r w:rsidRPr="00AC4438">
        <w:rPr>
          <w:sz w:val="24"/>
          <w:szCs w:val="24"/>
        </w:rPr>
        <w:t>Tests_per_Case</w:t>
      </w:r>
      <w:proofErr w:type="spellEnd"/>
      <w:r w:rsidRPr="00AC4438">
        <w:rPr>
          <w:sz w:val="24"/>
          <w:szCs w:val="24"/>
        </w:rPr>
        <w:t xml:space="preserve"> = </w:t>
      </w:r>
      <w:proofErr w:type="spellStart"/>
      <w:r w:rsidRPr="00AC4438">
        <w:rPr>
          <w:sz w:val="24"/>
          <w:szCs w:val="24"/>
        </w:rPr>
        <w:t>Tests_Conducted</w:t>
      </w:r>
      <w:proofErr w:type="spellEnd"/>
      <w:r w:rsidRPr="00AC4438">
        <w:rPr>
          <w:sz w:val="24"/>
          <w:szCs w:val="24"/>
        </w:rPr>
        <w:t xml:space="preserve"> / Confirmed.</w:t>
      </w:r>
    </w:p>
    <w:p w14:paraId="605C9CCB" w14:textId="36CA65B8" w:rsidR="00AC4438" w:rsidRPr="00AC4438" w:rsidRDefault="00AC4438" w:rsidP="00AC4438">
      <w:pPr>
        <w:pStyle w:val="ListBullet"/>
        <w:spacing w:after="60"/>
        <w:rPr>
          <w:sz w:val="24"/>
          <w:szCs w:val="24"/>
        </w:rPr>
      </w:pPr>
      <w:proofErr w:type="spellStart"/>
      <w:r w:rsidRPr="00AC4438">
        <w:rPr>
          <w:sz w:val="24"/>
          <w:szCs w:val="24"/>
        </w:rPr>
        <w:t>Risk_Level</w:t>
      </w:r>
      <w:proofErr w:type="spellEnd"/>
      <w:r w:rsidRPr="00AC4438">
        <w:rPr>
          <w:sz w:val="24"/>
          <w:szCs w:val="24"/>
        </w:rPr>
        <w:t xml:space="preserve"> was created using mortality thresholds: below 1% = Low Risk, 1% to 2.5% = Moderate Risk, above 2.5% = High Risk.</w:t>
      </w:r>
    </w:p>
    <w:p w14:paraId="1E01A637" w14:textId="77777777" w:rsidR="00AC4438" w:rsidRDefault="00AC4438">
      <w:pPr>
        <w:spacing w:after="160"/>
      </w:pPr>
    </w:p>
    <w:p w14:paraId="07C135CE" w14:textId="77777777" w:rsidR="00D02F3F" w:rsidRDefault="00000000">
      <w:r>
        <w:br w:type="page"/>
      </w:r>
    </w:p>
    <w:p w14:paraId="2A00FF0B" w14:textId="77777777" w:rsidR="00AC4438" w:rsidRPr="00380465" w:rsidRDefault="00AC4438" w:rsidP="00AC4438">
      <w:pPr>
        <w:pStyle w:val="Heading1"/>
        <w:pBdr>
          <w:bottom w:val="single" w:sz="6" w:space="4" w:color="1F4E78"/>
        </w:pBdr>
        <w:spacing w:before="240" w:after="120" w:line="300" w:lineRule="auto"/>
        <w:rPr>
          <w:rFonts w:cstheme="majorHAnsi"/>
          <w:color w:val="365F91" w:themeColor="accent1" w:themeShade="BF"/>
          <w:sz w:val="36"/>
          <w:szCs w:val="36"/>
        </w:rPr>
      </w:pPr>
      <w:r w:rsidRPr="00380465">
        <w:rPr>
          <w:rFonts w:cstheme="majorHAnsi"/>
          <w:color w:val="365F91" w:themeColor="accent1" w:themeShade="BF"/>
          <w:sz w:val="36"/>
          <w:szCs w:val="36"/>
        </w:rPr>
        <w:lastRenderedPageBreak/>
        <w:t>7. EXPLORATORY DATA ANALYSIS:</w:t>
      </w:r>
    </w:p>
    <w:p w14:paraId="03452024" w14:textId="631F740D" w:rsidR="00AC4438" w:rsidRPr="00AC4438" w:rsidRDefault="00AC4438" w:rsidP="00AC4438">
      <w:pPr>
        <w:pStyle w:val="Heading1"/>
        <w:rPr>
          <w:rFonts w:ascii="Arial" w:hAnsi="Arial" w:cs="Arial"/>
          <w:color w:val="365F91" w:themeColor="accent1" w:themeShade="BF"/>
          <w:sz w:val="24"/>
          <w:szCs w:val="24"/>
        </w:rPr>
      </w:pPr>
      <w:r w:rsidRPr="00AC4438">
        <w:rPr>
          <w:rFonts w:ascii="Arial" w:hAnsi="Arial" w:cs="Arial"/>
          <w:color w:val="365F91" w:themeColor="accent1" w:themeShade="BF"/>
          <w:sz w:val="24"/>
          <w:szCs w:val="24"/>
        </w:rPr>
        <w:t xml:space="preserve">7.1 Q1. </w:t>
      </w:r>
      <w:r w:rsidRPr="00AC4438">
        <w:rPr>
          <w:color w:val="365F91" w:themeColor="accent1" w:themeShade="BF"/>
        </w:rPr>
        <w:t>Which country has the highest total number of confirmed COVID-19 cases?</w:t>
      </w:r>
    </w:p>
    <w:p w14:paraId="36CB7CFA" w14:textId="39EFB82F" w:rsidR="00D02F3F" w:rsidRDefault="00D02F3F" w:rsidP="00AC4438"/>
    <w:p w14:paraId="37865CCF" w14:textId="77777777" w:rsidR="00D02F3F" w:rsidRDefault="00000000">
      <w:r>
        <w:rPr>
          <w:noProof/>
        </w:rPr>
        <w:drawing>
          <wp:inline distT="0" distB="0" distL="0" distR="0" wp14:anchorId="4F1EB29D" wp14:editId="67B705A1">
            <wp:extent cx="6035040" cy="33370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ed_by_country.png"/>
                    <pic:cNvPicPr/>
                  </pic:nvPicPr>
                  <pic:blipFill>
                    <a:blip r:embed="rId8"/>
                    <a:stretch>
                      <a:fillRect/>
                    </a:stretch>
                  </pic:blipFill>
                  <pic:spPr>
                    <a:xfrm>
                      <a:off x="0" y="0"/>
                      <a:ext cx="6035040" cy="3337022"/>
                    </a:xfrm>
                    <a:prstGeom prst="rect">
                      <a:avLst/>
                    </a:prstGeom>
                  </pic:spPr>
                </pic:pic>
              </a:graphicData>
            </a:graphic>
          </wp:inline>
        </w:drawing>
      </w:r>
    </w:p>
    <w:p w14:paraId="6B572009" w14:textId="77777777" w:rsidR="00D02F3F" w:rsidRDefault="00000000">
      <w:pPr>
        <w:spacing w:before="160" w:after="160"/>
      </w:pPr>
      <w:r w:rsidRPr="00AC4438">
        <w:rPr>
          <w:rFonts w:ascii="Arial" w:hAnsi="Arial" w:cs="Arial"/>
          <w:b/>
          <w:sz w:val="24"/>
          <w:szCs w:val="24"/>
        </w:rPr>
        <w:t>Conclusion:</w:t>
      </w:r>
      <w:r>
        <w:rPr>
          <w:b/>
        </w:rPr>
        <w:t xml:space="preserve"> </w:t>
      </w:r>
      <w:r w:rsidRPr="00AC4438">
        <w:rPr>
          <w:rFonts w:ascii="Arial" w:hAnsi="Arial" w:cs="Arial"/>
          <w:sz w:val="24"/>
          <w:szCs w:val="24"/>
        </w:rPr>
        <w:t>The UK has the highest cumulative confirmed cases in this dataset at 12,167,547, followed by the USA, Japan, India and Brazil. This indicates that the UK carries the largest confirmed-case burden among the five countries represented.</w:t>
      </w:r>
    </w:p>
    <w:p w14:paraId="0874FCB3" w14:textId="77777777" w:rsidR="00D02F3F" w:rsidRDefault="00000000">
      <w:r>
        <w:br w:type="page"/>
      </w:r>
    </w:p>
    <w:p w14:paraId="0B0F0339" w14:textId="77777777" w:rsidR="00D02F3F" w:rsidRPr="00AC4438" w:rsidRDefault="00000000">
      <w:pPr>
        <w:pStyle w:val="Heading2"/>
        <w:rPr>
          <w:rFonts w:ascii="Arial" w:hAnsi="Arial" w:cs="Arial"/>
          <w:color w:val="365F91" w:themeColor="accent1" w:themeShade="BF"/>
          <w:sz w:val="24"/>
          <w:szCs w:val="24"/>
        </w:rPr>
      </w:pPr>
      <w:r w:rsidRPr="00AC4438">
        <w:rPr>
          <w:rFonts w:ascii="Arial" w:hAnsi="Arial" w:cs="Arial"/>
          <w:color w:val="365F91" w:themeColor="accent1" w:themeShade="BF"/>
          <w:sz w:val="24"/>
          <w:szCs w:val="24"/>
        </w:rPr>
        <w:lastRenderedPageBreak/>
        <w:t>7.2 Q2. Which state/region exhibits the highest average case mortality rate?</w:t>
      </w:r>
    </w:p>
    <w:p w14:paraId="59FB4AEB" w14:textId="77777777" w:rsidR="00D02F3F" w:rsidRPr="00AC4438" w:rsidRDefault="00000000">
      <w:pPr>
        <w:spacing w:after="160"/>
        <w:rPr>
          <w:rFonts w:ascii="Arial" w:hAnsi="Arial" w:cs="Arial"/>
          <w:sz w:val="24"/>
          <w:szCs w:val="24"/>
        </w:rPr>
      </w:pPr>
      <w:r w:rsidRPr="00AC4438">
        <w:rPr>
          <w:rFonts w:ascii="Arial" w:hAnsi="Arial" w:cs="Arial"/>
          <w:sz w:val="24"/>
          <w:szCs w:val="24"/>
        </w:rPr>
        <w:t>The notebook groups mortality rate by Country and State and identifies the state/region with the maximum average mortality rate.</w:t>
      </w:r>
    </w:p>
    <w:p w14:paraId="1875EF77" w14:textId="77777777" w:rsidR="00D02F3F" w:rsidRPr="00AC4438" w:rsidRDefault="00000000">
      <w:pPr>
        <w:rPr>
          <w:rFonts w:ascii="Arial" w:hAnsi="Arial" w:cs="Arial"/>
          <w:sz w:val="24"/>
          <w:szCs w:val="24"/>
        </w:rPr>
      </w:pPr>
      <w:r w:rsidRPr="00AC4438">
        <w:rPr>
          <w:rFonts w:ascii="Arial" w:hAnsi="Arial" w:cs="Arial"/>
          <w:b/>
          <w:sz w:val="24"/>
          <w:szCs w:val="24"/>
        </w:rPr>
        <w:t xml:space="preserve">Result: </w:t>
      </w:r>
      <w:r w:rsidRPr="00AC4438">
        <w:rPr>
          <w:rFonts w:ascii="Arial" w:hAnsi="Arial" w:cs="Arial"/>
          <w:sz w:val="24"/>
          <w:szCs w:val="24"/>
        </w:rPr>
        <w:t>USA – California, with an average mortality rate of 1.76%.</w:t>
      </w:r>
    </w:p>
    <w:p w14:paraId="7F7076C0" w14:textId="77777777" w:rsidR="00D02F3F" w:rsidRPr="00AC4438" w:rsidRDefault="00000000">
      <w:pPr>
        <w:spacing w:after="160"/>
        <w:rPr>
          <w:rFonts w:ascii="Arial" w:hAnsi="Arial" w:cs="Arial"/>
          <w:sz w:val="24"/>
          <w:szCs w:val="24"/>
        </w:rPr>
      </w:pPr>
      <w:r w:rsidRPr="00AC4438">
        <w:rPr>
          <w:rFonts w:ascii="Arial" w:hAnsi="Arial" w:cs="Arial"/>
          <w:sz w:val="24"/>
          <w:szCs w:val="24"/>
        </w:rPr>
        <w:t>This result indicates that California has the highest average mortality rate among the state/region groups in the dataset. The finding can help prioritize deeper investigation into healthcare capacity, case severity and regional response conditions.</w:t>
      </w:r>
    </w:p>
    <w:p w14:paraId="1888B1BE" w14:textId="77777777" w:rsidR="00D02F3F" w:rsidRPr="00AC4438" w:rsidRDefault="00000000">
      <w:pPr>
        <w:spacing w:before="160" w:after="160"/>
        <w:rPr>
          <w:rFonts w:ascii="Arial" w:hAnsi="Arial" w:cs="Arial"/>
          <w:sz w:val="24"/>
          <w:szCs w:val="24"/>
        </w:rPr>
      </w:pPr>
      <w:r w:rsidRPr="00AC4438">
        <w:rPr>
          <w:rFonts w:ascii="Arial" w:hAnsi="Arial" w:cs="Arial"/>
          <w:b/>
          <w:sz w:val="24"/>
          <w:szCs w:val="24"/>
        </w:rPr>
        <w:t xml:space="preserve">Conclusion: </w:t>
      </w:r>
      <w:r w:rsidRPr="00AC4438">
        <w:rPr>
          <w:rFonts w:ascii="Arial" w:hAnsi="Arial" w:cs="Arial"/>
          <w:sz w:val="24"/>
          <w:szCs w:val="24"/>
        </w:rPr>
        <w:t>California in the USA has the highest average mortality rate at 1.76% in this dataset. A suitable policy response would be to examine the factors associated with mortality and strengthen monitoring and healthcare preparedness in higher-risk regions.</w:t>
      </w:r>
    </w:p>
    <w:p w14:paraId="19A6E2C6" w14:textId="77777777" w:rsidR="00AC4438" w:rsidRDefault="00AC4438">
      <w:pPr>
        <w:pStyle w:val="Heading2"/>
      </w:pPr>
    </w:p>
    <w:p w14:paraId="4F178197" w14:textId="7779E082" w:rsidR="00D02F3F" w:rsidRPr="00AC4438" w:rsidRDefault="00000000">
      <w:pPr>
        <w:pStyle w:val="Heading2"/>
        <w:rPr>
          <w:rFonts w:ascii="Arial" w:hAnsi="Arial" w:cs="Arial"/>
          <w:color w:val="365F91" w:themeColor="accent1" w:themeShade="BF"/>
          <w:sz w:val="24"/>
          <w:szCs w:val="24"/>
        </w:rPr>
      </w:pPr>
      <w:r w:rsidRPr="00AC4438">
        <w:rPr>
          <w:rFonts w:ascii="Arial" w:hAnsi="Arial" w:cs="Arial"/>
          <w:color w:val="365F91" w:themeColor="accent1" w:themeShade="BF"/>
          <w:sz w:val="24"/>
          <w:szCs w:val="24"/>
        </w:rPr>
        <w:t>7.3 Q3. What does the mortality-risk distribution show?</w:t>
      </w:r>
    </w:p>
    <w:p w14:paraId="53D36734" w14:textId="77777777" w:rsidR="00D02F3F" w:rsidRPr="00AC4438" w:rsidRDefault="00000000">
      <w:pPr>
        <w:spacing w:after="160"/>
        <w:rPr>
          <w:rFonts w:ascii="Arial" w:hAnsi="Arial" w:cs="Arial"/>
          <w:sz w:val="24"/>
          <w:szCs w:val="24"/>
        </w:rPr>
      </w:pPr>
      <w:r w:rsidRPr="00AC4438">
        <w:rPr>
          <w:rFonts w:ascii="Arial" w:hAnsi="Arial" w:cs="Arial"/>
          <w:sz w:val="24"/>
          <w:szCs w:val="24"/>
        </w:rPr>
        <w:t>The notebook creates three risk categories from mortality rate: Low Risk (&lt;1%), Moderate Risk (1%–2.5%) and High Risk (&gt;2.5%). A box plot is used to compare the mortality-rate distribution across these categories.</w:t>
      </w:r>
    </w:p>
    <w:p w14:paraId="702B1E90" w14:textId="77777777" w:rsidR="00D02F3F" w:rsidRPr="00AC4438" w:rsidRDefault="00000000">
      <w:pPr>
        <w:spacing w:before="160" w:after="160"/>
        <w:rPr>
          <w:rFonts w:ascii="Arial" w:hAnsi="Arial" w:cs="Arial"/>
          <w:sz w:val="24"/>
          <w:szCs w:val="24"/>
        </w:rPr>
      </w:pPr>
      <w:r w:rsidRPr="00AC4438">
        <w:rPr>
          <w:rFonts w:ascii="Arial" w:hAnsi="Arial" w:cs="Arial"/>
          <w:b/>
          <w:sz w:val="24"/>
          <w:szCs w:val="24"/>
        </w:rPr>
        <w:t xml:space="preserve">Conclusion: </w:t>
      </w:r>
      <w:r w:rsidRPr="00AC4438">
        <w:rPr>
          <w:rFonts w:ascii="Arial" w:hAnsi="Arial" w:cs="Arial"/>
          <w:sz w:val="24"/>
          <w:szCs w:val="24"/>
        </w:rPr>
        <w:t>The risk categorization provides a simple way to segment observations according to mortality rate and makes it easier to focus further analysis on records with comparatively higher mortality.</w:t>
      </w:r>
    </w:p>
    <w:p w14:paraId="41407100" w14:textId="77777777" w:rsidR="00D02F3F" w:rsidRDefault="00000000">
      <w:r>
        <w:br w:type="page"/>
      </w:r>
    </w:p>
    <w:p w14:paraId="603BDC0C" w14:textId="77777777" w:rsidR="00D02F3F" w:rsidRPr="00AC4438" w:rsidRDefault="00000000">
      <w:pPr>
        <w:pStyle w:val="Heading2"/>
        <w:rPr>
          <w:rFonts w:ascii="Arial" w:hAnsi="Arial" w:cs="Arial"/>
          <w:color w:val="365F91" w:themeColor="accent1" w:themeShade="BF"/>
          <w:sz w:val="24"/>
          <w:szCs w:val="24"/>
        </w:rPr>
      </w:pPr>
      <w:r w:rsidRPr="00AC4438">
        <w:rPr>
          <w:rFonts w:ascii="Arial" w:hAnsi="Arial" w:cs="Arial"/>
          <w:color w:val="365F91" w:themeColor="accent1" w:themeShade="BF"/>
          <w:sz w:val="24"/>
          <w:szCs w:val="24"/>
        </w:rPr>
        <w:lastRenderedPageBreak/>
        <w:t>7.4 Q4. How does testing efficiency vary across countries?</w:t>
      </w:r>
    </w:p>
    <w:p w14:paraId="7375AA66" w14:textId="77777777" w:rsidR="00D02F3F" w:rsidRDefault="00000000">
      <w:r>
        <w:rPr>
          <w:noProof/>
        </w:rPr>
        <w:drawing>
          <wp:inline distT="0" distB="0" distL="0" distR="0" wp14:anchorId="735FCE19" wp14:editId="3D728267">
            <wp:extent cx="6035040" cy="33370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_efficiency.png"/>
                    <pic:cNvPicPr/>
                  </pic:nvPicPr>
                  <pic:blipFill>
                    <a:blip r:embed="rId9"/>
                    <a:stretch>
                      <a:fillRect/>
                    </a:stretch>
                  </pic:blipFill>
                  <pic:spPr>
                    <a:xfrm>
                      <a:off x="0" y="0"/>
                      <a:ext cx="6035040" cy="3337022"/>
                    </a:xfrm>
                    <a:prstGeom prst="rect">
                      <a:avLst/>
                    </a:prstGeom>
                  </pic:spPr>
                </pic:pic>
              </a:graphicData>
            </a:graphic>
          </wp:inline>
        </w:drawing>
      </w:r>
    </w:p>
    <w:p w14:paraId="0416F66E" w14:textId="77777777" w:rsidR="00D02F3F" w:rsidRPr="00AC4438" w:rsidRDefault="00000000">
      <w:pPr>
        <w:spacing w:after="160"/>
        <w:rPr>
          <w:rFonts w:ascii="Arial" w:hAnsi="Arial" w:cs="Arial"/>
          <w:sz w:val="24"/>
          <w:szCs w:val="24"/>
        </w:rPr>
      </w:pPr>
      <w:r w:rsidRPr="00AC4438">
        <w:rPr>
          <w:rFonts w:ascii="Arial" w:hAnsi="Arial" w:cs="Arial"/>
          <w:sz w:val="24"/>
          <w:szCs w:val="24"/>
        </w:rPr>
        <w:t>Brazil: 3.469 tests per confirmed case.</w:t>
      </w:r>
    </w:p>
    <w:p w14:paraId="7FF898AC" w14:textId="77777777" w:rsidR="00D02F3F" w:rsidRPr="00AC4438" w:rsidRDefault="00000000">
      <w:pPr>
        <w:spacing w:after="160"/>
        <w:rPr>
          <w:rFonts w:ascii="Arial" w:hAnsi="Arial" w:cs="Arial"/>
          <w:sz w:val="24"/>
          <w:szCs w:val="24"/>
        </w:rPr>
      </w:pPr>
      <w:r w:rsidRPr="00AC4438">
        <w:rPr>
          <w:rFonts w:ascii="Arial" w:hAnsi="Arial" w:cs="Arial"/>
          <w:sz w:val="24"/>
          <w:szCs w:val="24"/>
        </w:rPr>
        <w:t>India: 3.183 tests per confirmed case.</w:t>
      </w:r>
    </w:p>
    <w:p w14:paraId="7F05FFF5" w14:textId="77777777" w:rsidR="00D02F3F" w:rsidRPr="00AC4438" w:rsidRDefault="00000000">
      <w:pPr>
        <w:spacing w:after="160"/>
        <w:rPr>
          <w:rFonts w:ascii="Arial" w:hAnsi="Arial" w:cs="Arial"/>
          <w:sz w:val="24"/>
          <w:szCs w:val="24"/>
        </w:rPr>
      </w:pPr>
      <w:r w:rsidRPr="00AC4438">
        <w:rPr>
          <w:rFonts w:ascii="Arial" w:hAnsi="Arial" w:cs="Arial"/>
          <w:sz w:val="24"/>
          <w:szCs w:val="24"/>
        </w:rPr>
        <w:t>Japan: 2.933 tests per confirmed case.</w:t>
      </w:r>
    </w:p>
    <w:p w14:paraId="2439556A" w14:textId="77777777" w:rsidR="00D02F3F" w:rsidRPr="00AC4438" w:rsidRDefault="00000000">
      <w:pPr>
        <w:spacing w:after="160"/>
        <w:rPr>
          <w:rFonts w:ascii="Arial" w:hAnsi="Arial" w:cs="Arial"/>
          <w:sz w:val="24"/>
          <w:szCs w:val="24"/>
        </w:rPr>
      </w:pPr>
      <w:r w:rsidRPr="00AC4438">
        <w:rPr>
          <w:rFonts w:ascii="Arial" w:hAnsi="Arial" w:cs="Arial"/>
          <w:sz w:val="24"/>
          <w:szCs w:val="24"/>
        </w:rPr>
        <w:t>UK: 2.618 tests per confirmed case.</w:t>
      </w:r>
    </w:p>
    <w:p w14:paraId="468E7D47" w14:textId="77777777" w:rsidR="00D02F3F" w:rsidRPr="00AC4438" w:rsidRDefault="00000000">
      <w:pPr>
        <w:spacing w:after="160"/>
        <w:rPr>
          <w:rFonts w:ascii="Arial" w:hAnsi="Arial" w:cs="Arial"/>
          <w:sz w:val="24"/>
          <w:szCs w:val="24"/>
        </w:rPr>
      </w:pPr>
      <w:r w:rsidRPr="00AC4438">
        <w:rPr>
          <w:rFonts w:ascii="Arial" w:hAnsi="Arial" w:cs="Arial"/>
          <w:sz w:val="24"/>
          <w:szCs w:val="24"/>
        </w:rPr>
        <w:t>USA: 3.089 tests per confirmed case.</w:t>
      </w:r>
    </w:p>
    <w:p w14:paraId="6368E85A" w14:textId="77777777" w:rsidR="00D02F3F" w:rsidRPr="00AC4438" w:rsidRDefault="00000000">
      <w:pPr>
        <w:spacing w:before="160" w:after="160"/>
        <w:rPr>
          <w:rFonts w:ascii="Arial" w:hAnsi="Arial" w:cs="Arial"/>
          <w:sz w:val="24"/>
          <w:szCs w:val="24"/>
        </w:rPr>
      </w:pPr>
      <w:r w:rsidRPr="00AC4438">
        <w:rPr>
          <w:rFonts w:ascii="Arial" w:hAnsi="Arial" w:cs="Arial"/>
          <w:b/>
          <w:sz w:val="24"/>
          <w:szCs w:val="24"/>
        </w:rPr>
        <w:t xml:space="preserve">Conclusion: </w:t>
      </w:r>
      <w:r w:rsidRPr="00AC4438">
        <w:rPr>
          <w:rFonts w:ascii="Arial" w:hAnsi="Arial" w:cs="Arial"/>
          <w:sz w:val="24"/>
          <w:szCs w:val="24"/>
        </w:rPr>
        <w:t>Brazil has the highest average testing efficiency at about 3.47 tests per confirmed case, while the UK has the lowest at about 2.62. The comparison suggests differences in testing intensity relative to confirmed cases across countries.</w:t>
      </w:r>
    </w:p>
    <w:p w14:paraId="4AA6C38C" w14:textId="77777777" w:rsidR="00D02F3F" w:rsidRDefault="00000000">
      <w:r>
        <w:br w:type="page"/>
      </w:r>
    </w:p>
    <w:p w14:paraId="7AA8BF8D" w14:textId="77777777" w:rsidR="00D02F3F" w:rsidRPr="003F264D" w:rsidRDefault="00000000">
      <w:pPr>
        <w:pStyle w:val="Heading2"/>
        <w:rPr>
          <w:rFonts w:ascii="Arial" w:hAnsi="Arial" w:cs="Arial"/>
          <w:color w:val="365F91" w:themeColor="accent1" w:themeShade="BF"/>
          <w:sz w:val="24"/>
          <w:szCs w:val="24"/>
        </w:rPr>
      </w:pPr>
      <w:r w:rsidRPr="003F264D">
        <w:rPr>
          <w:rFonts w:ascii="Arial" w:hAnsi="Arial" w:cs="Arial"/>
          <w:color w:val="365F91" w:themeColor="accent1" w:themeShade="BF"/>
          <w:sz w:val="24"/>
          <w:szCs w:val="24"/>
        </w:rPr>
        <w:lastRenderedPageBreak/>
        <w:t>7.5 Q5. What is the Month-over-Month percentage change in total confirmed cases?</w:t>
      </w:r>
    </w:p>
    <w:p w14:paraId="36C9816E" w14:textId="77777777" w:rsidR="00D02F3F" w:rsidRDefault="00000000">
      <w:r>
        <w:rPr>
          <w:noProof/>
        </w:rPr>
        <w:drawing>
          <wp:inline distT="0" distB="0" distL="0" distR="0" wp14:anchorId="6D0183DB" wp14:editId="6E2C4B9C">
            <wp:extent cx="6035040" cy="33370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m_growth.png"/>
                    <pic:cNvPicPr/>
                  </pic:nvPicPr>
                  <pic:blipFill>
                    <a:blip r:embed="rId10"/>
                    <a:stretch>
                      <a:fillRect/>
                    </a:stretch>
                  </pic:blipFill>
                  <pic:spPr>
                    <a:xfrm>
                      <a:off x="0" y="0"/>
                      <a:ext cx="6035040" cy="3337022"/>
                    </a:xfrm>
                    <a:prstGeom prst="rect">
                      <a:avLst/>
                    </a:prstGeom>
                  </pic:spPr>
                </pic:pic>
              </a:graphicData>
            </a:graphic>
          </wp:inline>
        </w:drawing>
      </w:r>
    </w:p>
    <w:p w14:paraId="6B772084" w14:textId="77777777" w:rsidR="00D02F3F" w:rsidRPr="003F264D" w:rsidRDefault="00000000">
      <w:pPr>
        <w:spacing w:after="160"/>
        <w:rPr>
          <w:rFonts w:ascii="Arial" w:hAnsi="Arial" w:cs="Arial"/>
          <w:sz w:val="24"/>
          <w:szCs w:val="24"/>
        </w:rPr>
      </w:pPr>
      <w:r w:rsidRPr="003F264D">
        <w:rPr>
          <w:rFonts w:ascii="Arial" w:hAnsi="Arial" w:cs="Arial"/>
          <w:sz w:val="24"/>
          <w:szCs w:val="24"/>
        </w:rPr>
        <w:t>The notebook calculates monthly confirmed cases and then applies pct_</w:t>
      </w:r>
      <w:proofErr w:type="gramStart"/>
      <w:r w:rsidRPr="003F264D">
        <w:rPr>
          <w:rFonts w:ascii="Arial" w:hAnsi="Arial" w:cs="Arial"/>
          <w:sz w:val="24"/>
          <w:szCs w:val="24"/>
        </w:rPr>
        <w:t>change(</w:t>
      </w:r>
      <w:proofErr w:type="gramEnd"/>
      <w:r w:rsidRPr="003F264D">
        <w:rPr>
          <w:rFonts w:ascii="Arial" w:hAnsi="Arial" w:cs="Arial"/>
          <w:sz w:val="24"/>
          <w:szCs w:val="24"/>
        </w:rPr>
        <w:t>) to measure month-over-month growth. January 2021 is the starting month, so its percentage change is not defined.</w:t>
      </w:r>
    </w:p>
    <w:p w14:paraId="542753B3" w14:textId="77777777" w:rsidR="00D02F3F" w:rsidRPr="003F264D" w:rsidRDefault="00000000">
      <w:pPr>
        <w:spacing w:after="160"/>
        <w:rPr>
          <w:rFonts w:ascii="Arial" w:hAnsi="Arial" w:cs="Arial"/>
          <w:sz w:val="24"/>
          <w:szCs w:val="24"/>
        </w:rPr>
      </w:pPr>
      <w:r w:rsidRPr="003F264D">
        <w:rPr>
          <w:rFonts w:ascii="Arial" w:hAnsi="Arial" w:cs="Arial"/>
          <w:sz w:val="24"/>
          <w:szCs w:val="24"/>
        </w:rPr>
        <w:t>Feb-21: 0.23%</w:t>
      </w:r>
    </w:p>
    <w:p w14:paraId="03C2DBAA" w14:textId="77777777" w:rsidR="00D02F3F" w:rsidRPr="003F264D" w:rsidRDefault="00000000">
      <w:pPr>
        <w:spacing w:after="160"/>
        <w:rPr>
          <w:rFonts w:ascii="Arial" w:hAnsi="Arial" w:cs="Arial"/>
          <w:sz w:val="24"/>
          <w:szCs w:val="24"/>
        </w:rPr>
      </w:pPr>
      <w:r w:rsidRPr="003F264D">
        <w:rPr>
          <w:rFonts w:ascii="Arial" w:hAnsi="Arial" w:cs="Arial"/>
          <w:sz w:val="24"/>
          <w:szCs w:val="24"/>
        </w:rPr>
        <w:t>Mar-21: -11.26%</w:t>
      </w:r>
    </w:p>
    <w:p w14:paraId="6571AFDE" w14:textId="77777777" w:rsidR="00D02F3F" w:rsidRPr="003F264D" w:rsidRDefault="00000000">
      <w:pPr>
        <w:spacing w:after="160"/>
        <w:rPr>
          <w:rFonts w:ascii="Arial" w:hAnsi="Arial" w:cs="Arial"/>
          <w:sz w:val="24"/>
          <w:szCs w:val="24"/>
        </w:rPr>
      </w:pPr>
      <w:r w:rsidRPr="003F264D">
        <w:rPr>
          <w:rFonts w:ascii="Arial" w:hAnsi="Arial" w:cs="Arial"/>
          <w:sz w:val="24"/>
          <w:szCs w:val="24"/>
        </w:rPr>
        <w:t>Apr-21: 36.34%</w:t>
      </w:r>
    </w:p>
    <w:p w14:paraId="5574D0CE" w14:textId="77777777" w:rsidR="00D02F3F" w:rsidRPr="003F264D" w:rsidRDefault="00000000">
      <w:pPr>
        <w:spacing w:after="160"/>
        <w:rPr>
          <w:rFonts w:ascii="Arial" w:hAnsi="Arial" w:cs="Arial"/>
          <w:sz w:val="24"/>
          <w:szCs w:val="24"/>
        </w:rPr>
      </w:pPr>
      <w:r w:rsidRPr="003F264D">
        <w:rPr>
          <w:rFonts w:ascii="Arial" w:hAnsi="Arial" w:cs="Arial"/>
          <w:sz w:val="24"/>
          <w:szCs w:val="24"/>
        </w:rPr>
        <w:t>May-21: -8.45%</w:t>
      </w:r>
    </w:p>
    <w:p w14:paraId="7D7B6405" w14:textId="77777777" w:rsidR="00D02F3F" w:rsidRPr="003F264D" w:rsidRDefault="00000000">
      <w:pPr>
        <w:spacing w:after="160"/>
        <w:rPr>
          <w:rFonts w:ascii="Arial" w:hAnsi="Arial" w:cs="Arial"/>
          <w:sz w:val="24"/>
          <w:szCs w:val="24"/>
        </w:rPr>
      </w:pPr>
      <w:r w:rsidRPr="003F264D">
        <w:rPr>
          <w:rFonts w:ascii="Arial" w:hAnsi="Arial" w:cs="Arial"/>
          <w:sz w:val="24"/>
          <w:szCs w:val="24"/>
        </w:rPr>
        <w:t>Jun-21: 9.01%</w:t>
      </w:r>
    </w:p>
    <w:p w14:paraId="01B91752" w14:textId="77777777" w:rsidR="00D02F3F" w:rsidRPr="003F264D" w:rsidRDefault="00000000">
      <w:pPr>
        <w:spacing w:after="160"/>
        <w:rPr>
          <w:rFonts w:ascii="Arial" w:hAnsi="Arial" w:cs="Arial"/>
          <w:sz w:val="24"/>
          <w:szCs w:val="24"/>
        </w:rPr>
      </w:pPr>
      <w:r w:rsidRPr="003F264D">
        <w:rPr>
          <w:rFonts w:ascii="Arial" w:hAnsi="Arial" w:cs="Arial"/>
          <w:sz w:val="24"/>
          <w:szCs w:val="24"/>
        </w:rPr>
        <w:t>Jul-21: -40.74%</w:t>
      </w:r>
    </w:p>
    <w:p w14:paraId="34C04FE0" w14:textId="77777777" w:rsidR="00D02F3F" w:rsidRPr="003F264D" w:rsidRDefault="00000000">
      <w:pPr>
        <w:spacing w:before="160" w:after="160"/>
        <w:rPr>
          <w:rFonts w:ascii="Arial" w:hAnsi="Arial" w:cs="Arial"/>
          <w:sz w:val="24"/>
          <w:szCs w:val="24"/>
        </w:rPr>
      </w:pPr>
      <w:r w:rsidRPr="003F264D">
        <w:rPr>
          <w:rFonts w:ascii="Arial" w:hAnsi="Arial" w:cs="Arial"/>
          <w:b/>
          <w:sz w:val="24"/>
          <w:szCs w:val="24"/>
        </w:rPr>
        <w:t xml:space="preserve">Conclusion: </w:t>
      </w:r>
      <w:r w:rsidRPr="003F264D">
        <w:rPr>
          <w:rFonts w:ascii="Arial" w:hAnsi="Arial" w:cs="Arial"/>
          <w:sz w:val="24"/>
          <w:szCs w:val="24"/>
        </w:rPr>
        <w:t>The largest increase occurred in April 2021 at 36.34%, while the largest decrease occurred in July 2021 at -40.74%. The monthly pattern shows that confirmed-case totals changed substantially from month to month.</w:t>
      </w:r>
    </w:p>
    <w:p w14:paraId="50C508DC" w14:textId="77777777" w:rsidR="00D02F3F" w:rsidRDefault="00000000">
      <w:r>
        <w:br w:type="page"/>
      </w:r>
    </w:p>
    <w:p w14:paraId="31F1D184" w14:textId="77777777" w:rsidR="00D02F3F" w:rsidRPr="003F264D" w:rsidRDefault="00000000">
      <w:pPr>
        <w:pStyle w:val="Heading2"/>
        <w:rPr>
          <w:rFonts w:ascii="Arial" w:hAnsi="Arial" w:cs="Arial"/>
          <w:color w:val="365F91" w:themeColor="accent1" w:themeShade="BF"/>
          <w:sz w:val="24"/>
          <w:szCs w:val="24"/>
        </w:rPr>
      </w:pPr>
      <w:r w:rsidRPr="003F264D">
        <w:rPr>
          <w:rFonts w:ascii="Arial" w:hAnsi="Arial" w:cs="Arial"/>
          <w:color w:val="365F91" w:themeColor="accent1" w:themeShade="BF"/>
          <w:sz w:val="24"/>
          <w:szCs w:val="24"/>
        </w:rPr>
        <w:lastRenderedPageBreak/>
        <w:t>7.6 Q6. Which country bears the highest cumulative active-case healthcare load?</w:t>
      </w:r>
    </w:p>
    <w:p w14:paraId="24FF7684" w14:textId="77777777" w:rsidR="00D02F3F" w:rsidRDefault="00000000">
      <w:r>
        <w:rPr>
          <w:noProof/>
        </w:rPr>
        <w:drawing>
          <wp:inline distT="0" distB="0" distL="0" distR="0" wp14:anchorId="345DA4F8" wp14:editId="078E9D55">
            <wp:extent cx="6035040" cy="33370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_load.png"/>
                    <pic:cNvPicPr/>
                  </pic:nvPicPr>
                  <pic:blipFill>
                    <a:blip r:embed="rId11"/>
                    <a:stretch>
                      <a:fillRect/>
                    </a:stretch>
                  </pic:blipFill>
                  <pic:spPr>
                    <a:xfrm>
                      <a:off x="0" y="0"/>
                      <a:ext cx="6035040" cy="3337022"/>
                    </a:xfrm>
                    <a:prstGeom prst="rect">
                      <a:avLst/>
                    </a:prstGeom>
                  </pic:spPr>
                </pic:pic>
              </a:graphicData>
            </a:graphic>
          </wp:inline>
        </w:drawing>
      </w:r>
    </w:p>
    <w:p w14:paraId="77727D51" w14:textId="77777777" w:rsidR="00D02F3F" w:rsidRPr="003F264D" w:rsidRDefault="00000000">
      <w:pPr>
        <w:spacing w:after="160"/>
        <w:rPr>
          <w:rFonts w:ascii="Arial" w:hAnsi="Arial" w:cs="Arial"/>
          <w:sz w:val="24"/>
          <w:szCs w:val="24"/>
        </w:rPr>
      </w:pPr>
      <w:r w:rsidRPr="003F264D">
        <w:rPr>
          <w:rFonts w:ascii="Arial" w:hAnsi="Arial" w:cs="Arial"/>
          <w:sz w:val="24"/>
          <w:szCs w:val="24"/>
        </w:rPr>
        <w:t>UK: 1,590,754 cumulative active cases.</w:t>
      </w:r>
    </w:p>
    <w:p w14:paraId="7E3E84AF" w14:textId="77777777" w:rsidR="00D02F3F" w:rsidRPr="003F264D" w:rsidRDefault="00000000">
      <w:pPr>
        <w:spacing w:after="160"/>
        <w:rPr>
          <w:rFonts w:ascii="Arial" w:hAnsi="Arial" w:cs="Arial"/>
          <w:sz w:val="24"/>
          <w:szCs w:val="24"/>
        </w:rPr>
      </w:pPr>
      <w:r w:rsidRPr="003F264D">
        <w:rPr>
          <w:rFonts w:ascii="Arial" w:hAnsi="Arial" w:cs="Arial"/>
          <w:sz w:val="24"/>
          <w:szCs w:val="24"/>
        </w:rPr>
        <w:t>Japan: 1,575,117 cumulative active cases.</w:t>
      </w:r>
    </w:p>
    <w:p w14:paraId="3F751BF2" w14:textId="77777777" w:rsidR="00D02F3F" w:rsidRPr="003F264D" w:rsidRDefault="00000000">
      <w:pPr>
        <w:spacing w:after="160"/>
        <w:rPr>
          <w:rFonts w:ascii="Arial" w:hAnsi="Arial" w:cs="Arial"/>
          <w:sz w:val="24"/>
          <w:szCs w:val="24"/>
        </w:rPr>
      </w:pPr>
      <w:r w:rsidRPr="003F264D">
        <w:rPr>
          <w:rFonts w:ascii="Arial" w:hAnsi="Arial" w:cs="Arial"/>
          <w:sz w:val="24"/>
          <w:szCs w:val="24"/>
        </w:rPr>
        <w:t>USA: 1,282,188 cumulative active cases.</w:t>
      </w:r>
    </w:p>
    <w:p w14:paraId="0ABDDBD3" w14:textId="77777777" w:rsidR="00D02F3F" w:rsidRPr="003F264D" w:rsidRDefault="00000000">
      <w:pPr>
        <w:spacing w:after="160"/>
        <w:rPr>
          <w:rFonts w:ascii="Arial" w:hAnsi="Arial" w:cs="Arial"/>
          <w:sz w:val="24"/>
          <w:szCs w:val="24"/>
        </w:rPr>
      </w:pPr>
      <w:r w:rsidRPr="003F264D">
        <w:rPr>
          <w:rFonts w:ascii="Arial" w:hAnsi="Arial" w:cs="Arial"/>
          <w:sz w:val="24"/>
          <w:szCs w:val="24"/>
        </w:rPr>
        <w:t>India: 1,144,493 cumulative active cases.</w:t>
      </w:r>
    </w:p>
    <w:p w14:paraId="30A6D704" w14:textId="77777777" w:rsidR="00D02F3F" w:rsidRPr="003F264D" w:rsidRDefault="00000000">
      <w:pPr>
        <w:spacing w:after="160"/>
        <w:rPr>
          <w:rFonts w:ascii="Arial" w:hAnsi="Arial" w:cs="Arial"/>
          <w:sz w:val="24"/>
          <w:szCs w:val="24"/>
        </w:rPr>
      </w:pPr>
      <w:r w:rsidRPr="003F264D">
        <w:rPr>
          <w:rFonts w:ascii="Arial" w:hAnsi="Arial" w:cs="Arial"/>
          <w:sz w:val="24"/>
          <w:szCs w:val="24"/>
        </w:rPr>
        <w:t>Brazil: 977,904 cumulative active cases.</w:t>
      </w:r>
    </w:p>
    <w:p w14:paraId="0B93721F" w14:textId="77777777" w:rsidR="00D02F3F" w:rsidRPr="003F264D" w:rsidRDefault="00000000">
      <w:pPr>
        <w:spacing w:before="160" w:after="160"/>
        <w:rPr>
          <w:rFonts w:ascii="Arial" w:hAnsi="Arial" w:cs="Arial"/>
          <w:sz w:val="24"/>
          <w:szCs w:val="24"/>
        </w:rPr>
      </w:pPr>
      <w:r w:rsidRPr="003F264D">
        <w:rPr>
          <w:rFonts w:ascii="Arial" w:hAnsi="Arial" w:cs="Arial"/>
          <w:b/>
          <w:sz w:val="24"/>
          <w:szCs w:val="24"/>
        </w:rPr>
        <w:t xml:space="preserve">Conclusion: </w:t>
      </w:r>
      <w:r w:rsidRPr="003F264D">
        <w:rPr>
          <w:rFonts w:ascii="Arial" w:hAnsi="Arial" w:cs="Arial"/>
          <w:sz w:val="24"/>
          <w:szCs w:val="24"/>
        </w:rPr>
        <w:t>The UK has the highest cumulative active-case healthcare load at 1,590,754, closely followed by Japan at 1,575,117. This makes the UK the highest-priority country for active-case healthcare-load monitoring in this dataset.</w:t>
      </w:r>
    </w:p>
    <w:p w14:paraId="328DD58C" w14:textId="77777777" w:rsidR="00D02F3F" w:rsidRPr="003F264D" w:rsidRDefault="00000000">
      <w:pPr>
        <w:rPr>
          <w:rFonts w:ascii="Arial" w:hAnsi="Arial" w:cs="Arial"/>
          <w:sz w:val="24"/>
          <w:szCs w:val="24"/>
        </w:rPr>
      </w:pPr>
      <w:r w:rsidRPr="003F264D">
        <w:rPr>
          <w:rFonts w:ascii="Arial" w:hAnsi="Arial" w:cs="Arial"/>
          <w:sz w:val="24"/>
          <w:szCs w:val="24"/>
        </w:rPr>
        <w:br w:type="page"/>
      </w:r>
    </w:p>
    <w:p w14:paraId="06461DE0" w14:textId="77777777" w:rsidR="00D02F3F" w:rsidRPr="003F264D" w:rsidRDefault="00000000">
      <w:pPr>
        <w:pStyle w:val="Heading2"/>
        <w:rPr>
          <w:rFonts w:ascii="Arial" w:hAnsi="Arial" w:cs="Arial"/>
          <w:color w:val="365F91" w:themeColor="accent1" w:themeShade="BF"/>
          <w:sz w:val="24"/>
          <w:szCs w:val="24"/>
        </w:rPr>
      </w:pPr>
      <w:r w:rsidRPr="003F264D">
        <w:rPr>
          <w:rFonts w:ascii="Arial" w:hAnsi="Arial" w:cs="Arial"/>
          <w:color w:val="365F91" w:themeColor="accent1" w:themeShade="BF"/>
          <w:sz w:val="24"/>
          <w:szCs w:val="24"/>
        </w:rPr>
        <w:lastRenderedPageBreak/>
        <w:t>7.7 Q7. What is the statistical correlation between vaccination rate and test positivity rate?</w:t>
      </w:r>
    </w:p>
    <w:p w14:paraId="4AF4CED3" w14:textId="77777777" w:rsidR="00D02F3F" w:rsidRPr="003F264D" w:rsidRDefault="00000000">
      <w:pPr>
        <w:spacing w:after="160"/>
        <w:rPr>
          <w:rFonts w:ascii="Arial" w:hAnsi="Arial" w:cs="Arial"/>
          <w:sz w:val="24"/>
          <w:szCs w:val="24"/>
        </w:rPr>
      </w:pPr>
      <w:r w:rsidRPr="003F264D">
        <w:rPr>
          <w:rFonts w:ascii="Arial" w:hAnsi="Arial" w:cs="Arial"/>
          <w:sz w:val="24"/>
          <w:szCs w:val="24"/>
        </w:rPr>
        <w:t>The notebook calculates Test Positivity Rate as Confirmed / Tests_Conducted × 100 and then measures the Pearson correlation between Vaccination_Rate and Positivity_Rate.</w:t>
      </w:r>
    </w:p>
    <w:p w14:paraId="2CAF5430" w14:textId="77777777" w:rsidR="00D02F3F" w:rsidRPr="003F264D" w:rsidRDefault="00000000">
      <w:pPr>
        <w:rPr>
          <w:rFonts w:ascii="Arial" w:hAnsi="Arial" w:cs="Arial"/>
          <w:sz w:val="24"/>
          <w:szCs w:val="24"/>
        </w:rPr>
      </w:pPr>
      <w:r w:rsidRPr="003F264D">
        <w:rPr>
          <w:rFonts w:ascii="Arial" w:hAnsi="Arial" w:cs="Arial"/>
          <w:b/>
          <w:sz w:val="24"/>
          <w:szCs w:val="24"/>
        </w:rPr>
        <w:t xml:space="preserve">Correlation result: </w:t>
      </w:r>
      <w:r w:rsidRPr="003F264D">
        <w:rPr>
          <w:rFonts w:ascii="Arial" w:hAnsi="Arial" w:cs="Arial"/>
          <w:sz w:val="24"/>
          <w:szCs w:val="24"/>
        </w:rPr>
        <w:t>0.07985 (approximately 0.08).</w:t>
      </w:r>
    </w:p>
    <w:p w14:paraId="5D3D7F9D" w14:textId="77777777" w:rsidR="00D02F3F" w:rsidRPr="003F264D" w:rsidRDefault="00000000">
      <w:pPr>
        <w:spacing w:after="160"/>
        <w:rPr>
          <w:rFonts w:ascii="Arial" w:hAnsi="Arial" w:cs="Arial"/>
          <w:sz w:val="24"/>
          <w:szCs w:val="24"/>
        </w:rPr>
      </w:pPr>
      <w:r w:rsidRPr="003F264D">
        <w:rPr>
          <w:rFonts w:ascii="Arial" w:hAnsi="Arial" w:cs="Arial"/>
          <w:sz w:val="24"/>
          <w:szCs w:val="24"/>
        </w:rPr>
        <w:t>A correlation close to zero indicates a very weak positive linear relationship between vaccination rate and positivity rate across the records in this dataset. This result should be interpreted as an association within the available observations, not as evidence that vaccination causes or prevents a particular positivity level.</w:t>
      </w:r>
    </w:p>
    <w:p w14:paraId="1B55A37F" w14:textId="77777777" w:rsidR="00D02F3F" w:rsidRPr="003F264D" w:rsidRDefault="00000000">
      <w:pPr>
        <w:spacing w:before="160" w:after="160"/>
        <w:rPr>
          <w:rFonts w:ascii="Arial" w:hAnsi="Arial" w:cs="Arial"/>
          <w:sz w:val="24"/>
          <w:szCs w:val="24"/>
        </w:rPr>
      </w:pPr>
      <w:r w:rsidRPr="003F264D">
        <w:rPr>
          <w:rFonts w:ascii="Arial" w:hAnsi="Arial" w:cs="Arial"/>
          <w:b/>
          <w:sz w:val="24"/>
          <w:szCs w:val="24"/>
        </w:rPr>
        <w:t xml:space="preserve">Conclusion: </w:t>
      </w:r>
      <w:r w:rsidRPr="003F264D">
        <w:rPr>
          <w:rFonts w:ascii="Arial" w:hAnsi="Arial" w:cs="Arial"/>
          <w:sz w:val="24"/>
          <w:szCs w:val="24"/>
        </w:rPr>
        <w:t>The correlation of approximately 0.08 is very weak and positive. In this dataset, vaccination rate and test positivity rate do not show a strong linear relationship.</w:t>
      </w:r>
    </w:p>
    <w:p w14:paraId="3F6E0379" w14:textId="77777777" w:rsidR="00D02F3F" w:rsidRDefault="00000000">
      <w:r>
        <w:br w:type="page"/>
      </w:r>
    </w:p>
    <w:p w14:paraId="7A88059B" w14:textId="77777777" w:rsidR="00D02F3F" w:rsidRPr="003F264D" w:rsidRDefault="00000000">
      <w:pPr>
        <w:pStyle w:val="Heading2"/>
        <w:rPr>
          <w:rFonts w:ascii="Arial" w:hAnsi="Arial" w:cs="Arial"/>
          <w:color w:val="365F91" w:themeColor="accent1" w:themeShade="BF"/>
          <w:sz w:val="24"/>
          <w:szCs w:val="24"/>
        </w:rPr>
      </w:pPr>
      <w:r w:rsidRPr="003F264D">
        <w:rPr>
          <w:rFonts w:ascii="Arial" w:hAnsi="Arial" w:cs="Arial"/>
          <w:color w:val="365F91" w:themeColor="accent1" w:themeShade="BF"/>
          <w:sz w:val="24"/>
          <w:szCs w:val="24"/>
        </w:rPr>
        <w:lastRenderedPageBreak/>
        <w:t>7.8 Q8. What does the country-level COVID-19 summary show?</w:t>
      </w:r>
    </w:p>
    <w:p w14:paraId="4F4C048B" w14:textId="77777777" w:rsidR="00D02F3F" w:rsidRPr="003F264D" w:rsidRDefault="00000000">
      <w:pPr>
        <w:spacing w:after="160"/>
        <w:rPr>
          <w:rFonts w:ascii="Arial" w:hAnsi="Arial" w:cs="Arial"/>
          <w:sz w:val="24"/>
          <w:szCs w:val="24"/>
        </w:rPr>
      </w:pPr>
      <w:r w:rsidRPr="003F264D">
        <w:rPr>
          <w:rFonts w:ascii="Arial" w:hAnsi="Arial" w:cs="Arial"/>
          <w:sz w:val="24"/>
          <w:szCs w:val="24"/>
        </w:rPr>
        <w:t>The notebook aggregates Confirmed, Deaths, Recovered and Tests_Conducted by Country. The results are:</w:t>
      </w:r>
    </w:p>
    <w:tbl>
      <w:tblPr>
        <w:tblStyle w:val="TableGrid"/>
        <w:tblW w:w="0" w:type="auto"/>
        <w:jc w:val="center"/>
        <w:tblLook w:val="04A0" w:firstRow="1" w:lastRow="0" w:firstColumn="1" w:lastColumn="0" w:noHBand="0" w:noVBand="1"/>
      </w:tblPr>
      <w:tblGrid>
        <w:gridCol w:w="2014"/>
        <w:gridCol w:w="2015"/>
        <w:gridCol w:w="2013"/>
        <w:gridCol w:w="2014"/>
        <w:gridCol w:w="2014"/>
      </w:tblGrid>
      <w:tr w:rsidR="00D02F3F" w:rsidRPr="003F264D" w14:paraId="6CEC4F7C" w14:textId="77777777">
        <w:trPr>
          <w:jc w:val="center"/>
        </w:trPr>
        <w:tc>
          <w:tcPr>
            <w:tcW w:w="2016" w:type="dxa"/>
            <w:shd w:val="clear" w:color="auto" w:fill="164E63"/>
          </w:tcPr>
          <w:p w14:paraId="32571E71" w14:textId="77777777" w:rsidR="00D02F3F" w:rsidRPr="003F264D" w:rsidRDefault="00000000">
            <w:pPr>
              <w:rPr>
                <w:rFonts w:ascii="Arial" w:hAnsi="Arial" w:cs="Arial"/>
                <w:sz w:val="24"/>
                <w:szCs w:val="24"/>
              </w:rPr>
            </w:pPr>
            <w:r w:rsidRPr="003F264D">
              <w:rPr>
                <w:rFonts w:ascii="Arial" w:hAnsi="Arial" w:cs="Arial"/>
                <w:color w:val="FFFFFF"/>
                <w:sz w:val="24"/>
                <w:szCs w:val="24"/>
              </w:rPr>
              <w:t>Country</w:t>
            </w:r>
          </w:p>
        </w:tc>
        <w:tc>
          <w:tcPr>
            <w:tcW w:w="2016" w:type="dxa"/>
            <w:shd w:val="clear" w:color="auto" w:fill="164E63"/>
          </w:tcPr>
          <w:p w14:paraId="533795A3" w14:textId="77777777" w:rsidR="00D02F3F" w:rsidRPr="003F264D" w:rsidRDefault="00000000">
            <w:pPr>
              <w:rPr>
                <w:rFonts w:ascii="Arial" w:hAnsi="Arial" w:cs="Arial"/>
                <w:sz w:val="24"/>
                <w:szCs w:val="24"/>
              </w:rPr>
            </w:pPr>
            <w:r w:rsidRPr="003F264D">
              <w:rPr>
                <w:rFonts w:ascii="Arial" w:hAnsi="Arial" w:cs="Arial"/>
                <w:color w:val="FFFFFF"/>
                <w:sz w:val="24"/>
                <w:szCs w:val="24"/>
              </w:rPr>
              <w:t>Confirmed</w:t>
            </w:r>
          </w:p>
        </w:tc>
        <w:tc>
          <w:tcPr>
            <w:tcW w:w="2016" w:type="dxa"/>
            <w:shd w:val="clear" w:color="auto" w:fill="164E63"/>
          </w:tcPr>
          <w:p w14:paraId="16747E16" w14:textId="77777777" w:rsidR="00D02F3F" w:rsidRPr="003F264D" w:rsidRDefault="00000000">
            <w:pPr>
              <w:rPr>
                <w:rFonts w:ascii="Arial" w:hAnsi="Arial" w:cs="Arial"/>
                <w:sz w:val="24"/>
                <w:szCs w:val="24"/>
              </w:rPr>
            </w:pPr>
            <w:r w:rsidRPr="003F264D">
              <w:rPr>
                <w:rFonts w:ascii="Arial" w:hAnsi="Arial" w:cs="Arial"/>
                <w:color w:val="FFFFFF"/>
                <w:sz w:val="24"/>
                <w:szCs w:val="24"/>
              </w:rPr>
              <w:t>Deaths</w:t>
            </w:r>
          </w:p>
        </w:tc>
        <w:tc>
          <w:tcPr>
            <w:tcW w:w="2016" w:type="dxa"/>
            <w:shd w:val="clear" w:color="auto" w:fill="164E63"/>
          </w:tcPr>
          <w:p w14:paraId="0E15CCBD" w14:textId="77777777" w:rsidR="00D02F3F" w:rsidRPr="003F264D" w:rsidRDefault="00000000">
            <w:pPr>
              <w:rPr>
                <w:rFonts w:ascii="Arial" w:hAnsi="Arial" w:cs="Arial"/>
                <w:sz w:val="24"/>
                <w:szCs w:val="24"/>
              </w:rPr>
            </w:pPr>
            <w:r w:rsidRPr="003F264D">
              <w:rPr>
                <w:rFonts w:ascii="Arial" w:hAnsi="Arial" w:cs="Arial"/>
                <w:color w:val="FFFFFF"/>
                <w:sz w:val="24"/>
                <w:szCs w:val="24"/>
              </w:rPr>
              <w:t>Recovered</w:t>
            </w:r>
          </w:p>
        </w:tc>
        <w:tc>
          <w:tcPr>
            <w:tcW w:w="2016" w:type="dxa"/>
            <w:shd w:val="clear" w:color="auto" w:fill="164E63"/>
          </w:tcPr>
          <w:p w14:paraId="755C31B8" w14:textId="77777777" w:rsidR="00D02F3F" w:rsidRPr="003F264D" w:rsidRDefault="00000000">
            <w:pPr>
              <w:rPr>
                <w:rFonts w:ascii="Arial" w:hAnsi="Arial" w:cs="Arial"/>
                <w:sz w:val="24"/>
                <w:szCs w:val="24"/>
              </w:rPr>
            </w:pPr>
            <w:r w:rsidRPr="003F264D">
              <w:rPr>
                <w:rFonts w:ascii="Arial" w:hAnsi="Arial" w:cs="Arial"/>
                <w:color w:val="FFFFFF"/>
                <w:sz w:val="24"/>
                <w:szCs w:val="24"/>
              </w:rPr>
              <w:t>Tests</w:t>
            </w:r>
          </w:p>
        </w:tc>
      </w:tr>
      <w:tr w:rsidR="00D02F3F" w:rsidRPr="003F264D" w14:paraId="29B1A477" w14:textId="77777777">
        <w:trPr>
          <w:jc w:val="center"/>
        </w:trPr>
        <w:tc>
          <w:tcPr>
            <w:tcW w:w="2016" w:type="dxa"/>
          </w:tcPr>
          <w:p w14:paraId="40B23AC3" w14:textId="77777777" w:rsidR="00D02F3F" w:rsidRPr="003F264D" w:rsidRDefault="00000000">
            <w:pPr>
              <w:rPr>
                <w:rFonts w:ascii="Arial" w:hAnsi="Arial" w:cs="Arial"/>
                <w:sz w:val="24"/>
                <w:szCs w:val="24"/>
              </w:rPr>
            </w:pPr>
            <w:r w:rsidRPr="003F264D">
              <w:rPr>
                <w:rFonts w:ascii="Arial" w:hAnsi="Arial" w:cs="Arial"/>
                <w:sz w:val="24"/>
                <w:szCs w:val="24"/>
              </w:rPr>
              <w:t>Brazil</w:t>
            </w:r>
          </w:p>
        </w:tc>
        <w:tc>
          <w:tcPr>
            <w:tcW w:w="2016" w:type="dxa"/>
          </w:tcPr>
          <w:p w14:paraId="10852847" w14:textId="77777777" w:rsidR="00D02F3F" w:rsidRPr="003F264D" w:rsidRDefault="00000000">
            <w:pPr>
              <w:rPr>
                <w:rFonts w:ascii="Arial" w:hAnsi="Arial" w:cs="Arial"/>
                <w:sz w:val="24"/>
                <w:szCs w:val="24"/>
              </w:rPr>
            </w:pPr>
            <w:r w:rsidRPr="003F264D">
              <w:rPr>
                <w:rFonts w:ascii="Arial" w:hAnsi="Arial" w:cs="Arial"/>
                <w:sz w:val="24"/>
                <w:szCs w:val="24"/>
              </w:rPr>
              <w:t>7,073,638</w:t>
            </w:r>
          </w:p>
        </w:tc>
        <w:tc>
          <w:tcPr>
            <w:tcW w:w="2016" w:type="dxa"/>
          </w:tcPr>
          <w:p w14:paraId="5F66F2AC" w14:textId="77777777" w:rsidR="00D02F3F" w:rsidRPr="003F264D" w:rsidRDefault="00000000">
            <w:pPr>
              <w:rPr>
                <w:rFonts w:ascii="Arial" w:hAnsi="Arial" w:cs="Arial"/>
                <w:sz w:val="24"/>
                <w:szCs w:val="24"/>
              </w:rPr>
            </w:pPr>
            <w:r w:rsidRPr="003F264D">
              <w:rPr>
                <w:rFonts w:ascii="Arial" w:hAnsi="Arial" w:cs="Arial"/>
                <w:sz w:val="24"/>
                <w:szCs w:val="24"/>
              </w:rPr>
              <w:t>103,779</w:t>
            </w:r>
          </w:p>
        </w:tc>
        <w:tc>
          <w:tcPr>
            <w:tcW w:w="2016" w:type="dxa"/>
          </w:tcPr>
          <w:p w14:paraId="0B78AA3F" w14:textId="77777777" w:rsidR="00D02F3F" w:rsidRPr="003F264D" w:rsidRDefault="00000000">
            <w:pPr>
              <w:rPr>
                <w:rFonts w:ascii="Arial" w:hAnsi="Arial" w:cs="Arial"/>
                <w:sz w:val="24"/>
                <w:szCs w:val="24"/>
              </w:rPr>
            </w:pPr>
            <w:r w:rsidRPr="003F264D">
              <w:rPr>
                <w:rFonts w:ascii="Arial" w:hAnsi="Arial" w:cs="Arial"/>
                <w:sz w:val="24"/>
                <w:szCs w:val="24"/>
              </w:rPr>
              <w:t>5,991,955</w:t>
            </w:r>
          </w:p>
        </w:tc>
        <w:tc>
          <w:tcPr>
            <w:tcW w:w="2016" w:type="dxa"/>
          </w:tcPr>
          <w:p w14:paraId="2F27ECBC" w14:textId="77777777" w:rsidR="00D02F3F" w:rsidRPr="003F264D" w:rsidRDefault="00000000">
            <w:pPr>
              <w:rPr>
                <w:rFonts w:ascii="Arial" w:hAnsi="Arial" w:cs="Arial"/>
                <w:sz w:val="24"/>
                <w:szCs w:val="24"/>
              </w:rPr>
            </w:pPr>
            <w:r w:rsidRPr="003F264D">
              <w:rPr>
                <w:rFonts w:ascii="Arial" w:hAnsi="Arial" w:cs="Arial"/>
                <w:sz w:val="24"/>
                <w:szCs w:val="24"/>
              </w:rPr>
              <w:t>24,072,403</w:t>
            </w:r>
          </w:p>
        </w:tc>
      </w:tr>
      <w:tr w:rsidR="00D02F3F" w:rsidRPr="003F264D" w14:paraId="08013081" w14:textId="77777777">
        <w:trPr>
          <w:jc w:val="center"/>
        </w:trPr>
        <w:tc>
          <w:tcPr>
            <w:tcW w:w="2016" w:type="dxa"/>
          </w:tcPr>
          <w:p w14:paraId="1EFF3D9A" w14:textId="77777777" w:rsidR="00D02F3F" w:rsidRPr="003F264D" w:rsidRDefault="00000000">
            <w:pPr>
              <w:rPr>
                <w:rFonts w:ascii="Arial" w:hAnsi="Arial" w:cs="Arial"/>
                <w:sz w:val="24"/>
                <w:szCs w:val="24"/>
              </w:rPr>
            </w:pPr>
            <w:r w:rsidRPr="003F264D">
              <w:rPr>
                <w:rFonts w:ascii="Arial" w:hAnsi="Arial" w:cs="Arial"/>
                <w:sz w:val="24"/>
                <w:szCs w:val="24"/>
              </w:rPr>
              <w:t>India</w:t>
            </w:r>
          </w:p>
        </w:tc>
        <w:tc>
          <w:tcPr>
            <w:tcW w:w="2016" w:type="dxa"/>
          </w:tcPr>
          <w:p w14:paraId="40EB04A7" w14:textId="77777777" w:rsidR="00D02F3F" w:rsidRPr="003F264D" w:rsidRDefault="00000000">
            <w:pPr>
              <w:rPr>
                <w:rFonts w:ascii="Arial" w:hAnsi="Arial" w:cs="Arial"/>
                <w:sz w:val="24"/>
                <w:szCs w:val="24"/>
              </w:rPr>
            </w:pPr>
            <w:r w:rsidRPr="003F264D">
              <w:rPr>
                <w:rFonts w:ascii="Arial" w:hAnsi="Arial" w:cs="Arial"/>
                <w:sz w:val="24"/>
                <w:szCs w:val="24"/>
              </w:rPr>
              <w:t>9,042,374</w:t>
            </w:r>
          </w:p>
        </w:tc>
        <w:tc>
          <w:tcPr>
            <w:tcW w:w="2016" w:type="dxa"/>
          </w:tcPr>
          <w:p w14:paraId="131E4DFE" w14:textId="77777777" w:rsidR="00D02F3F" w:rsidRPr="003F264D" w:rsidRDefault="00000000">
            <w:pPr>
              <w:rPr>
                <w:rFonts w:ascii="Arial" w:hAnsi="Arial" w:cs="Arial"/>
                <w:sz w:val="24"/>
                <w:szCs w:val="24"/>
              </w:rPr>
            </w:pPr>
            <w:r w:rsidRPr="003F264D">
              <w:rPr>
                <w:rFonts w:ascii="Arial" w:hAnsi="Arial" w:cs="Arial"/>
                <w:sz w:val="24"/>
                <w:szCs w:val="24"/>
              </w:rPr>
              <w:t>135,168</w:t>
            </w:r>
          </w:p>
        </w:tc>
        <w:tc>
          <w:tcPr>
            <w:tcW w:w="2016" w:type="dxa"/>
          </w:tcPr>
          <w:p w14:paraId="0CA2BC27" w14:textId="77777777" w:rsidR="00D02F3F" w:rsidRPr="003F264D" w:rsidRDefault="00000000">
            <w:pPr>
              <w:rPr>
                <w:rFonts w:ascii="Arial" w:hAnsi="Arial" w:cs="Arial"/>
                <w:sz w:val="24"/>
                <w:szCs w:val="24"/>
              </w:rPr>
            </w:pPr>
            <w:r w:rsidRPr="003F264D">
              <w:rPr>
                <w:rFonts w:ascii="Arial" w:hAnsi="Arial" w:cs="Arial"/>
                <w:sz w:val="24"/>
                <w:szCs w:val="24"/>
              </w:rPr>
              <w:t>7,769,020</w:t>
            </w:r>
          </w:p>
        </w:tc>
        <w:tc>
          <w:tcPr>
            <w:tcW w:w="2016" w:type="dxa"/>
          </w:tcPr>
          <w:p w14:paraId="5A18E475" w14:textId="77777777" w:rsidR="00D02F3F" w:rsidRPr="003F264D" w:rsidRDefault="00000000">
            <w:pPr>
              <w:rPr>
                <w:rFonts w:ascii="Arial" w:hAnsi="Arial" w:cs="Arial"/>
                <w:sz w:val="24"/>
                <w:szCs w:val="24"/>
              </w:rPr>
            </w:pPr>
            <w:r w:rsidRPr="003F264D">
              <w:rPr>
                <w:rFonts w:ascii="Arial" w:hAnsi="Arial" w:cs="Arial"/>
                <w:sz w:val="24"/>
                <w:szCs w:val="24"/>
              </w:rPr>
              <w:t>28,838,049</w:t>
            </w:r>
          </w:p>
        </w:tc>
      </w:tr>
      <w:tr w:rsidR="00D02F3F" w:rsidRPr="003F264D" w14:paraId="4B7E4ACB" w14:textId="77777777">
        <w:trPr>
          <w:jc w:val="center"/>
        </w:trPr>
        <w:tc>
          <w:tcPr>
            <w:tcW w:w="2016" w:type="dxa"/>
          </w:tcPr>
          <w:p w14:paraId="30AE69BB" w14:textId="77777777" w:rsidR="00D02F3F" w:rsidRPr="003F264D" w:rsidRDefault="00000000">
            <w:pPr>
              <w:rPr>
                <w:rFonts w:ascii="Arial" w:hAnsi="Arial" w:cs="Arial"/>
                <w:sz w:val="24"/>
                <w:szCs w:val="24"/>
              </w:rPr>
            </w:pPr>
            <w:r w:rsidRPr="003F264D">
              <w:rPr>
                <w:rFonts w:ascii="Arial" w:hAnsi="Arial" w:cs="Arial"/>
                <w:sz w:val="24"/>
                <w:szCs w:val="24"/>
              </w:rPr>
              <w:t>Japan</w:t>
            </w:r>
          </w:p>
        </w:tc>
        <w:tc>
          <w:tcPr>
            <w:tcW w:w="2016" w:type="dxa"/>
          </w:tcPr>
          <w:p w14:paraId="2E1AEC7F" w14:textId="77777777" w:rsidR="00D02F3F" w:rsidRPr="003F264D" w:rsidRDefault="00000000">
            <w:pPr>
              <w:rPr>
                <w:rFonts w:ascii="Arial" w:hAnsi="Arial" w:cs="Arial"/>
                <w:sz w:val="24"/>
                <w:szCs w:val="24"/>
              </w:rPr>
            </w:pPr>
            <w:r w:rsidRPr="003F264D">
              <w:rPr>
                <w:rFonts w:ascii="Arial" w:hAnsi="Arial" w:cs="Arial"/>
                <w:sz w:val="24"/>
                <w:szCs w:val="24"/>
              </w:rPr>
              <w:t>10,853,319</w:t>
            </w:r>
          </w:p>
        </w:tc>
        <w:tc>
          <w:tcPr>
            <w:tcW w:w="2016" w:type="dxa"/>
          </w:tcPr>
          <w:p w14:paraId="59EF9B80" w14:textId="77777777" w:rsidR="00D02F3F" w:rsidRPr="003F264D" w:rsidRDefault="00000000">
            <w:pPr>
              <w:rPr>
                <w:rFonts w:ascii="Arial" w:hAnsi="Arial" w:cs="Arial"/>
                <w:sz w:val="24"/>
                <w:szCs w:val="24"/>
              </w:rPr>
            </w:pPr>
            <w:r w:rsidRPr="003F264D">
              <w:rPr>
                <w:rFonts w:ascii="Arial" w:hAnsi="Arial" w:cs="Arial"/>
                <w:sz w:val="24"/>
                <w:szCs w:val="24"/>
              </w:rPr>
              <w:t>153,422</w:t>
            </w:r>
          </w:p>
        </w:tc>
        <w:tc>
          <w:tcPr>
            <w:tcW w:w="2016" w:type="dxa"/>
          </w:tcPr>
          <w:p w14:paraId="582D75C2" w14:textId="77777777" w:rsidR="00D02F3F" w:rsidRPr="003F264D" w:rsidRDefault="00000000">
            <w:pPr>
              <w:rPr>
                <w:rFonts w:ascii="Arial" w:hAnsi="Arial" w:cs="Arial"/>
                <w:sz w:val="24"/>
                <w:szCs w:val="24"/>
              </w:rPr>
            </w:pPr>
            <w:r w:rsidRPr="003F264D">
              <w:rPr>
                <w:rFonts w:ascii="Arial" w:hAnsi="Arial" w:cs="Arial"/>
                <w:sz w:val="24"/>
                <w:szCs w:val="24"/>
              </w:rPr>
              <w:t>9,130,537</w:t>
            </w:r>
          </w:p>
        </w:tc>
        <w:tc>
          <w:tcPr>
            <w:tcW w:w="2016" w:type="dxa"/>
          </w:tcPr>
          <w:p w14:paraId="630B81C5" w14:textId="77777777" w:rsidR="00D02F3F" w:rsidRPr="003F264D" w:rsidRDefault="00000000">
            <w:pPr>
              <w:rPr>
                <w:rFonts w:ascii="Arial" w:hAnsi="Arial" w:cs="Arial"/>
                <w:sz w:val="24"/>
                <w:szCs w:val="24"/>
              </w:rPr>
            </w:pPr>
            <w:r w:rsidRPr="003F264D">
              <w:rPr>
                <w:rFonts w:ascii="Arial" w:hAnsi="Arial" w:cs="Arial"/>
                <w:sz w:val="24"/>
                <w:szCs w:val="24"/>
              </w:rPr>
              <w:t>30,119,600</w:t>
            </w:r>
          </w:p>
        </w:tc>
      </w:tr>
      <w:tr w:rsidR="00D02F3F" w:rsidRPr="003F264D" w14:paraId="2DD38C0F" w14:textId="77777777">
        <w:trPr>
          <w:jc w:val="center"/>
        </w:trPr>
        <w:tc>
          <w:tcPr>
            <w:tcW w:w="2016" w:type="dxa"/>
          </w:tcPr>
          <w:p w14:paraId="47081A9F" w14:textId="77777777" w:rsidR="00D02F3F" w:rsidRPr="003F264D" w:rsidRDefault="00000000">
            <w:pPr>
              <w:rPr>
                <w:rFonts w:ascii="Arial" w:hAnsi="Arial" w:cs="Arial"/>
                <w:sz w:val="24"/>
                <w:szCs w:val="24"/>
              </w:rPr>
            </w:pPr>
            <w:r w:rsidRPr="003F264D">
              <w:rPr>
                <w:rFonts w:ascii="Arial" w:hAnsi="Arial" w:cs="Arial"/>
                <w:sz w:val="24"/>
                <w:szCs w:val="24"/>
              </w:rPr>
              <w:t>UK</w:t>
            </w:r>
          </w:p>
        </w:tc>
        <w:tc>
          <w:tcPr>
            <w:tcW w:w="2016" w:type="dxa"/>
          </w:tcPr>
          <w:p w14:paraId="1CF22D8A" w14:textId="77777777" w:rsidR="00D02F3F" w:rsidRPr="003F264D" w:rsidRDefault="00000000">
            <w:pPr>
              <w:rPr>
                <w:rFonts w:ascii="Arial" w:hAnsi="Arial" w:cs="Arial"/>
                <w:sz w:val="24"/>
                <w:szCs w:val="24"/>
              </w:rPr>
            </w:pPr>
            <w:r w:rsidRPr="003F264D">
              <w:rPr>
                <w:rFonts w:ascii="Arial" w:hAnsi="Arial" w:cs="Arial"/>
                <w:sz w:val="24"/>
                <w:szCs w:val="24"/>
              </w:rPr>
              <w:t>12,167,547</w:t>
            </w:r>
          </w:p>
        </w:tc>
        <w:tc>
          <w:tcPr>
            <w:tcW w:w="2016" w:type="dxa"/>
          </w:tcPr>
          <w:p w14:paraId="11C9D091" w14:textId="77777777" w:rsidR="00D02F3F" w:rsidRPr="003F264D" w:rsidRDefault="00000000">
            <w:pPr>
              <w:rPr>
                <w:rFonts w:ascii="Arial" w:hAnsi="Arial" w:cs="Arial"/>
                <w:sz w:val="24"/>
                <w:szCs w:val="24"/>
              </w:rPr>
            </w:pPr>
            <w:r w:rsidRPr="003F264D">
              <w:rPr>
                <w:rFonts w:ascii="Arial" w:hAnsi="Arial" w:cs="Arial"/>
                <w:sz w:val="24"/>
                <w:szCs w:val="24"/>
              </w:rPr>
              <w:t>189,923</w:t>
            </w:r>
          </w:p>
        </w:tc>
        <w:tc>
          <w:tcPr>
            <w:tcW w:w="2016" w:type="dxa"/>
          </w:tcPr>
          <w:p w14:paraId="0652FE75" w14:textId="77777777" w:rsidR="00D02F3F" w:rsidRPr="003F264D" w:rsidRDefault="00000000">
            <w:pPr>
              <w:rPr>
                <w:rFonts w:ascii="Arial" w:hAnsi="Arial" w:cs="Arial"/>
                <w:sz w:val="24"/>
                <w:szCs w:val="24"/>
              </w:rPr>
            </w:pPr>
            <w:r w:rsidRPr="003F264D">
              <w:rPr>
                <w:rFonts w:ascii="Arial" w:hAnsi="Arial" w:cs="Arial"/>
                <w:sz w:val="24"/>
                <w:szCs w:val="24"/>
              </w:rPr>
              <w:t>10,415,496</w:t>
            </w:r>
          </w:p>
        </w:tc>
        <w:tc>
          <w:tcPr>
            <w:tcW w:w="2016" w:type="dxa"/>
          </w:tcPr>
          <w:p w14:paraId="38F86F53" w14:textId="77777777" w:rsidR="00D02F3F" w:rsidRPr="003F264D" w:rsidRDefault="00000000">
            <w:pPr>
              <w:rPr>
                <w:rFonts w:ascii="Arial" w:hAnsi="Arial" w:cs="Arial"/>
                <w:sz w:val="24"/>
                <w:szCs w:val="24"/>
              </w:rPr>
            </w:pPr>
            <w:r w:rsidRPr="003F264D">
              <w:rPr>
                <w:rFonts w:ascii="Arial" w:hAnsi="Arial" w:cs="Arial"/>
                <w:sz w:val="24"/>
                <w:szCs w:val="24"/>
              </w:rPr>
              <w:t>31,115,813</w:t>
            </w:r>
          </w:p>
        </w:tc>
      </w:tr>
      <w:tr w:rsidR="00D02F3F" w:rsidRPr="003F264D" w14:paraId="64B2FA03" w14:textId="77777777">
        <w:trPr>
          <w:jc w:val="center"/>
        </w:trPr>
        <w:tc>
          <w:tcPr>
            <w:tcW w:w="2016" w:type="dxa"/>
          </w:tcPr>
          <w:p w14:paraId="27B0EB2D" w14:textId="77777777" w:rsidR="00D02F3F" w:rsidRPr="003F264D" w:rsidRDefault="00000000">
            <w:pPr>
              <w:rPr>
                <w:rFonts w:ascii="Arial" w:hAnsi="Arial" w:cs="Arial"/>
                <w:sz w:val="24"/>
                <w:szCs w:val="24"/>
              </w:rPr>
            </w:pPr>
            <w:r w:rsidRPr="003F264D">
              <w:rPr>
                <w:rFonts w:ascii="Arial" w:hAnsi="Arial" w:cs="Arial"/>
                <w:sz w:val="24"/>
                <w:szCs w:val="24"/>
              </w:rPr>
              <w:t>USA</w:t>
            </w:r>
          </w:p>
        </w:tc>
        <w:tc>
          <w:tcPr>
            <w:tcW w:w="2016" w:type="dxa"/>
          </w:tcPr>
          <w:p w14:paraId="493ADB03" w14:textId="77777777" w:rsidR="00D02F3F" w:rsidRPr="003F264D" w:rsidRDefault="00000000">
            <w:pPr>
              <w:rPr>
                <w:rFonts w:ascii="Arial" w:hAnsi="Arial" w:cs="Arial"/>
                <w:sz w:val="24"/>
                <w:szCs w:val="24"/>
              </w:rPr>
            </w:pPr>
            <w:r w:rsidRPr="003F264D">
              <w:rPr>
                <w:rFonts w:ascii="Arial" w:hAnsi="Arial" w:cs="Arial"/>
                <w:sz w:val="24"/>
                <w:szCs w:val="24"/>
              </w:rPr>
              <w:t>10,243,307</w:t>
            </w:r>
          </w:p>
        </w:tc>
        <w:tc>
          <w:tcPr>
            <w:tcW w:w="2016" w:type="dxa"/>
          </w:tcPr>
          <w:p w14:paraId="71F0EEBC" w14:textId="77777777" w:rsidR="00D02F3F" w:rsidRPr="003F264D" w:rsidRDefault="00000000">
            <w:pPr>
              <w:rPr>
                <w:rFonts w:ascii="Arial" w:hAnsi="Arial" w:cs="Arial"/>
                <w:sz w:val="24"/>
                <w:szCs w:val="24"/>
              </w:rPr>
            </w:pPr>
            <w:r w:rsidRPr="003F264D">
              <w:rPr>
                <w:rFonts w:ascii="Arial" w:hAnsi="Arial" w:cs="Arial"/>
                <w:sz w:val="24"/>
                <w:szCs w:val="24"/>
              </w:rPr>
              <w:t>171,020</w:t>
            </w:r>
          </w:p>
        </w:tc>
        <w:tc>
          <w:tcPr>
            <w:tcW w:w="2016" w:type="dxa"/>
          </w:tcPr>
          <w:p w14:paraId="43038AAC" w14:textId="77777777" w:rsidR="00D02F3F" w:rsidRPr="003F264D" w:rsidRDefault="00000000">
            <w:pPr>
              <w:rPr>
                <w:rFonts w:ascii="Arial" w:hAnsi="Arial" w:cs="Arial"/>
                <w:sz w:val="24"/>
                <w:szCs w:val="24"/>
              </w:rPr>
            </w:pPr>
            <w:r w:rsidRPr="003F264D">
              <w:rPr>
                <w:rFonts w:ascii="Arial" w:hAnsi="Arial" w:cs="Arial"/>
                <w:sz w:val="24"/>
                <w:szCs w:val="24"/>
              </w:rPr>
              <w:t>8,796,633</w:t>
            </w:r>
          </w:p>
        </w:tc>
        <w:tc>
          <w:tcPr>
            <w:tcW w:w="2016" w:type="dxa"/>
          </w:tcPr>
          <w:p w14:paraId="79EBC35F" w14:textId="77777777" w:rsidR="00D02F3F" w:rsidRPr="003F264D" w:rsidRDefault="00000000">
            <w:pPr>
              <w:rPr>
                <w:rFonts w:ascii="Arial" w:hAnsi="Arial" w:cs="Arial"/>
                <w:sz w:val="24"/>
                <w:szCs w:val="24"/>
              </w:rPr>
            </w:pPr>
            <w:r w:rsidRPr="003F264D">
              <w:rPr>
                <w:rFonts w:ascii="Arial" w:hAnsi="Arial" w:cs="Arial"/>
                <w:sz w:val="24"/>
                <w:szCs w:val="24"/>
              </w:rPr>
              <w:t>32,167,423</w:t>
            </w:r>
          </w:p>
        </w:tc>
      </w:tr>
    </w:tbl>
    <w:p w14:paraId="412E3183" w14:textId="77777777" w:rsidR="00D02F3F" w:rsidRPr="003F264D" w:rsidRDefault="00000000">
      <w:pPr>
        <w:spacing w:after="160"/>
        <w:rPr>
          <w:rFonts w:ascii="Arial" w:hAnsi="Arial" w:cs="Arial"/>
          <w:sz w:val="24"/>
          <w:szCs w:val="24"/>
        </w:rPr>
      </w:pPr>
      <w:r w:rsidRPr="003F264D">
        <w:rPr>
          <w:rFonts w:ascii="Arial" w:hAnsi="Arial" w:cs="Arial"/>
          <w:sz w:val="24"/>
          <w:szCs w:val="24"/>
        </w:rPr>
        <w:t>The notebook also visualizes average recovery rate by country and a mortality-rate box plot by risk level. These visualizations complement the country totals by showing recovery performance and mortality-risk distribution.</w:t>
      </w:r>
    </w:p>
    <w:p w14:paraId="242E4210" w14:textId="77777777" w:rsidR="00D02F3F" w:rsidRPr="003F264D" w:rsidRDefault="00000000">
      <w:pPr>
        <w:spacing w:before="160" w:after="160"/>
        <w:rPr>
          <w:rFonts w:ascii="Arial" w:hAnsi="Arial" w:cs="Arial"/>
          <w:sz w:val="24"/>
          <w:szCs w:val="24"/>
        </w:rPr>
      </w:pPr>
      <w:r w:rsidRPr="003F264D">
        <w:rPr>
          <w:rFonts w:ascii="Arial" w:hAnsi="Arial" w:cs="Arial"/>
          <w:b/>
          <w:sz w:val="24"/>
          <w:szCs w:val="24"/>
        </w:rPr>
        <w:t xml:space="preserve">Conclusion: </w:t>
      </w:r>
      <w:r w:rsidRPr="003F264D">
        <w:rPr>
          <w:rFonts w:ascii="Arial" w:hAnsi="Arial" w:cs="Arial"/>
          <w:sz w:val="24"/>
          <w:szCs w:val="24"/>
        </w:rPr>
        <w:t>Country-level aggregation makes it easier to compare the overall scale of the pandemic indicators and identify countries that require closer attention for specific measures such as confirmed cases, deaths, recoveries or testing.</w:t>
      </w:r>
    </w:p>
    <w:p w14:paraId="1DA920A1" w14:textId="77777777" w:rsidR="00D02F3F" w:rsidRDefault="00000000">
      <w:r>
        <w:br w:type="page"/>
      </w:r>
    </w:p>
    <w:p w14:paraId="6F3704F2" w14:textId="77777777" w:rsidR="003F264D" w:rsidRPr="00E13C53" w:rsidRDefault="003F264D" w:rsidP="003F264D">
      <w:pPr>
        <w:pStyle w:val="Heading1"/>
        <w:rPr>
          <w:rFonts w:ascii="Arial" w:hAnsi="Arial" w:cs="Arial"/>
          <w:sz w:val="30"/>
          <w:szCs w:val="30"/>
        </w:rPr>
      </w:pPr>
      <w:r w:rsidRPr="00E13C53">
        <w:rPr>
          <w:rFonts w:ascii="Arial" w:hAnsi="Arial" w:cs="Arial"/>
          <w:sz w:val="30"/>
          <w:szCs w:val="30"/>
        </w:rPr>
        <w:lastRenderedPageBreak/>
        <w:t>8. OVERALL FINDINGS</w:t>
      </w:r>
    </w:p>
    <w:p w14:paraId="2CC5B26C" w14:textId="3A09E93A" w:rsidR="003F264D" w:rsidRPr="00E13C53" w:rsidRDefault="003F264D" w:rsidP="003F264D">
      <w:pPr>
        <w:rPr>
          <w:sz w:val="24"/>
          <w:szCs w:val="24"/>
        </w:rPr>
      </w:pPr>
      <w:r w:rsidRPr="00380465">
        <w:rPr>
          <w:rFonts w:ascii="Arial" w:hAnsi="Arial" w:cs="Arial"/>
          <w:b/>
          <w:noProof/>
          <w:color w:val="365F91" w:themeColor="accent1" w:themeShade="BF"/>
          <w:sz w:val="30"/>
          <w:szCs w:val="30"/>
        </w:rPr>
        <mc:AlternateContent>
          <mc:Choice Requires="wps">
            <w:drawing>
              <wp:anchor distT="0" distB="0" distL="114300" distR="114300" simplePos="0" relativeHeight="251662848" behindDoc="0" locked="0" layoutInCell="1" allowOverlap="1" wp14:anchorId="4FD0B48D" wp14:editId="14AB6AFA">
                <wp:simplePos x="0" y="0"/>
                <wp:positionH relativeFrom="column">
                  <wp:posOffset>0</wp:posOffset>
                </wp:positionH>
                <wp:positionV relativeFrom="paragraph">
                  <wp:posOffset>-635</wp:posOffset>
                </wp:positionV>
                <wp:extent cx="5829300" cy="25400"/>
                <wp:effectExtent l="0" t="0" r="19050" b="31750"/>
                <wp:wrapNone/>
                <wp:docPr id="193704650"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AC18A19" id="Straight Connector 3" o:spid="_x0000_s1026" style="position:absolute;flip:y;z-index:251662848;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7300F0FD" w14:textId="77777777" w:rsidR="003F264D" w:rsidRDefault="003F264D" w:rsidP="003F264D">
      <w:pPr>
        <w:pStyle w:val="ListBullet"/>
        <w:spacing w:after="60"/>
        <w:rPr>
          <w:sz w:val="24"/>
          <w:szCs w:val="24"/>
        </w:rPr>
      </w:pPr>
      <w:r w:rsidRPr="003F264D">
        <w:rPr>
          <w:sz w:val="24"/>
          <w:szCs w:val="24"/>
        </w:rPr>
        <w:t>The dataset contains 200 observations across five countries and state/region fields.</w:t>
      </w:r>
    </w:p>
    <w:p w14:paraId="62698424" w14:textId="77777777" w:rsidR="003F264D" w:rsidRDefault="003F264D" w:rsidP="003F264D">
      <w:pPr>
        <w:pStyle w:val="ListBullet"/>
        <w:spacing w:after="60"/>
        <w:rPr>
          <w:sz w:val="24"/>
          <w:szCs w:val="24"/>
        </w:rPr>
      </w:pPr>
      <w:r w:rsidRPr="003F264D">
        <w:rPr>
          <w:sz w:val="24"/>
          <w:szCs w:val="24"/>
        </w:rPr>
        <w:t>The executed inspection shows 200 non-null values for all 10 original columns.</w:t>
      </w:r>
    </w:p>
    <w:p w14:paraId="25D51C7C" w14:textId="77777777" w:rsidR="003F264D" w:rsidRDefault="003F264D" w:rsidP="003F264D">
      <w:pPr>
        <w:pStyle w:val="ListBullet"/>
        <w:spacing w:after="60"/>
        <w:rPr>
          <w:sz w:val="24"/>
          <w:szCs w:val="24"/>
        </w:rPr>
      </w:pPr>
      <w:r w:rsidRPr="003F264D">
        <w:rPr>
          <w:sz w:val="24"/>
          <w:szCs w:val="24"/>
        </w:rPr>
        <w:t>The average confirmed cases per record are 246,900.925.</w:t>
      </w:r>
    </w:p>
    <w:p w14:paraId="3BB7EF5C" w14:textId="77777777" w:rsidR="003F264D" w:rsidRDefault="003F264D" w:rsidP="003F264D">
      <w:pPr>
        <w:pStyle w:val="ListBullet"/>
        <w:spacing w:after="60"/>
        <w:rPr>
          <w:sz w:val="24"/>
          <w:szCs w:val="24"/>
        </w:rPr>
      </w:pPr>
      <w:r w:rsidRPr="003F264D">
        <w:rPr>
          <w:sz w:val="24"/>
          <w:szCs w:val="24"/>
        </w:rPr>
        <w:t>No confirmed-case outliers were detected using the Z-score threshold |Z| &gt; 3.</w:t>
      </w:r>
    </w:p>
    <w:p w14:paraId="03BCFEB8" w14:textId="77777777" w:rsidR="003F264D" w:rsidRDefault="003F264D" w:rsidP="003F264D">
      <w:pPr>
        <w:pStyle w:val="ListBullet"/>
        <w:spacing w:after="60"/>
        <w:rPr>
          <w:sz w:val="24"/>
          <w:szCs w:val="24"/>
        </w:rPr>
      </w:pPr>
      <w:r w:rsidRPr="003F264D">
        <w:rPr>
          <w:sz w:val="24"/>
          <w:szCs w:val="24"/>
        </w:rPr>
        <w:t>The UK has the highest total confirmed cases in the country aggregation: 12,167,547.</w:t>
      </w:r>
    </w:p>
    <w:p w14:paraId="03A63E7D" w14:textId="77777777" w:rsidR="003F264D" w:rsidRDefault="003F264D" w:rsidP="003F264D">
      <w:pPr>
        <w:pStyle w:val="ListBullet"/>
        <w:spacing w:after="60"/>
        <w:rPr>
          <w:sz w:val="24"/>
          <w:szCs w:val="24"/>
        </w:rPr>
      </w:pPr>
      <w:r w:rsidRPr="003F264D">
        <w:rPr>
          <w:sz w:val="24"/>
          <w:szCs w:val="24"/>
        </w:rPr>
        <w:t>California, USA has the highest average state/region mortality rate at 1.76%.</w:t>
      </w:r>
    </w:p>
    <w:p w14:paraId="23E31B05" w14:textId="17DD9B2D" w:rsidR="003F264D" w:rsidRPr="003F264D" w:rsidRDefault="003F264D" w:rsidP="003F264D">
      <w:pPr>
        <w:pStyle w:val="ListBullet"/>
        <w:spacing w:after="60"/>
        <w:rPr>
          <w:sz w:val="24"/>
          <w:szCs w:val="24"/>
        </w:rPr>
      </w:pPr>
      <w:r w:rsidRPr="003F264D">
        <w:rPr>
          <w:sz w:val="24"/>
          <w:szCs w:val="24"/>
        </w:rPr>
        <w:t>Brazil has the highest average testing efficiency at approximately 3.47 tests per confirmed case.</w:t>
      </w:r>
    </w:p>
    <w:p w14:paraId="4758A1DC" w14:textId="77777777" w:rsidR="003F264D" w:rsidRDefault="003F264D" w:rsidP="003F264D">
      <w:pPr>
        <w:pStyle w:val="ListBullet"/>
        <w:spacing w:after="60"/>
        <w:rPr>
          <w:sz w:val="24"/>
          <w:szCs w:val="24"/>
        </w:rPr>
      </w:pPr>
      <w:r w:rsidRPr="003F264D">
        <w:rPr>
          <w:sz w:val="24"/>
          <w:szCs w:val="24"/>
        </w:rPr>
        <w:t>The UK has the highest cumulative active-case healthcare load at 1,590,754.</w:t>
      </w:r>
    </w:p>
    <w:p w14:paraId="062E95EF" w14:textId="77777777" w:rsidR="003F264D" w:rsidRDefault="003F264D" w:rsidP="003F264D">
      <w:pPr>
        <w:pStyle w:val="ListBullet"/>
        <w:spacing w:after="60"/>
        <w:rPr>
          <w:sz w:val="24"/>
          <w:szCs w:val="24"/>
        </w:rPr>
      </w:pPr>
      <w:r w:rsidRPr="003F264D">
        <w:rPr>
          <w:sz w:val="24"/>
          <w:szCs w:val="24"/>
        </w:rPr>
        <w:t>April 2021 recorded the highest MoM increase in confirmed cases at 36.34%.</w:t>
      </w:r>
    </w:p>
    <w:p w14:paraId="10E41CDD" w14:textId="473B92FF" w:rsidR="003F264D" w:rsidRDefault="003F264D" w:rsidP="003F264D">
      <w:pPr>
        <w:pStyle w:val="ListBullet"/>
        <w:spacing w:after="60"/>
        <w:rPr>
          <w:sz w:val="24"/>
          <w:szCs w:val="24"/>
        </w:rPr>
      </w:pPr>
      <w:r w:rsidRPr="003F264D">
        <w:rPr>
          <w:sz w:val="24"/>
          <w:szCs w:val="24"/>
        </w:rPr>
        <w:t>July 2021 recorded the largest MoM decrease at -40.74%.</w:t>
      </w:r>
    </w:p>
    <w:p w14:paraId="65A4829F" w14:textId="620F919C" w:rsidR="003F264D" w:rsidRPr="00E13C53" w:rsidRDefault="003F264D" w:rsidP="003F264D">
      <w:pPr>
        <w:pStyle w:val="ListBullet"/>
        <w:spacing w:after="60"/>
        <w:rPr>
          <w:sz w:val="24"/>
          <w:szCs w:val="24"/>
        </w:rPr>
      </w:pPr>
      <w:r w:rsidRPr="003F264D">
        <w:rPr>
          <w:sz w:val="24"/>
          <w:szCs w:val="24"/>
        </w:rPr>
        <w:t>The correlation between vaccination rate and positivity rate is approximately 0.08, indicating a very weak positive relationship</w:t>
      </w:r>
      <w:r>
        <w:rPr>
          <w:sz w:val="24"/>
          <w:szCs w:val="24"/>
        </w:rPr>
        <w:t>.</w:t>
      </w:r>
    </w:p>
    <w:p w14:paraId="1A34130B" w14:textId="77777777" w:rsidR="003F264D" w:rsidRPr="00E13C53" w:rsidRDefault="003F264D" w:rsidP="003F264D">
      <w:pPr>
        <w:pStyle w:val="Heading1"/>
        <w:rPr>
          <w:rFonts w:ascii="Arial" w:hAnsi="Arial" w:cs="Arial"/>
          <w:sz w:val="30"/>
          <w:szCs w:val="30"/>
        </w:rPr>
      </w:pPr>
      <w:r w:rsidRPr="00E13C53">
        <w:rPr>
          <w:rFonts w:ascii="Arial" w:hAnsi="Arial" w:cs="Arial"/>
          <w:sz w:val="30"/>
          <w:szCs w:val="30"/>
        </w:rPr>
        <w:t>9. FINAL CONCLUSION</w:t>
      </w:r>
    </w:p>
    <w:p w14:paraId="50B8CF92" w14:textId="77777777" w:rsidR="00A40194" w:rsidRDefault="003F264D" w:rsidP="00A40194">
      <w:pPr>
        <w:rPr>
          <w:rFonts w:ascii="Arial" w:hAnsi="Arial" w:cs="Arial"/>
          <w:sz w:val="24"/>
          <w:szCs w:val="24"/>
        </w:rPr>
      </w:pPr>
      <w:r w:rsidRPr="00380465">
        <w:rPr>
          <w:rFonts w:ascii="Arial" w:hAnsi="Arial" w:cs="Arial"/>
          <w:b/>
          <w:noProof/>
          <w:color w:val="365F91" w:themeColor="accent1" w:themeShade="BF"/>
          <w:sz w:val="30"/>
          <w:szCs w:val="30"/>
        </w:rPr>
        <mc:AlternateContent>
          <mc:Choice Requires="wps">
            <w:drawing>
              <wp:anchor distT="0" distB="0" distL="114300" distR="114300" simplePos="0" relativeHeight="251663872" behindDoc="0" locked="0" layoutInCell="1" allowOverlap="1" wp14:anchorId="0F33C5ED" wp14:editId="503CC50D">
                <wp:simplePos x="0" y="0"/>
                <wp:positionH relativeFrom="column">
                  <wp:posOffset>0</wp:posOffset>
                </wp:positionH>
                <wp:positionV relativeFrom="paragraph">
                  <wp:posOffset>-635</wp:posOffset>
                </wp:positionV>
                <wp:extent cx="5829300" cy="25400"/>
                <wp:effectExtent l="0" t="0" r="19050" b="31750"/>
                <wp:wrapNone/>
                <wp:docPr id="1466576042"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5061C1E" id="Straight Connector 3"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6BF3A62E" w14:textId="77777777" w:rsidR="00A40194" w:rsidRDefault="00A40194" w:rsidP="00A40194">
      <w:pPr>
        <w:rPr>
          <w:rFonts w:ascii="Arial" w:hAnsi="Arial" w:cs="Arial"/>
          <w:sz w:val="24"/>
          <w:szCs w:val="24"/>
        </w:rPr>
      </w:pPr>
      <w:r w:rsidRPr="00A40194">
        <w:rPr>
          <w:rFonts w:ascii="Arial" w:hAnsi="Arial" w:cs="Arial"/>
          <w:sz w:val="24"/>
          <w:szCs w:val="24"/>
        </w:rPr>
        <w:t>This project analyzed COVID-19 statistics using a complete data analysis workflow: data inspection, cleaning, feature engineering, numerical analysis, exploratory analysis, visualization and interpretation. The analysis demonstrates how Pandas and NumPy can be used to transform raw COVID-19 statistics into meaningful indicators such as mortality rate, recovery rate, positivity rate and testing efficiency.</w:t>
      </w:r>
    </w:p>
    <w:p w14:paraId="47A18CB1" w14:textId="77777777" w:rsidR="00A40194" w:rsidRDefault="00A40194" w:rsidP="00A40194">
      <w:pPr>
        <w:rPr>
          <w:rFonts w:ascii="Arial" w:hAnsi="Arial" w:cs="Arial"/>
          <w:sz w:val="24"/>
          <w:szCs w:val="24"/>
        </w:rPr>
      </w:pPr>
      <w:r w:rsidRPr="00A40194">
        <w:rPr>
          <w:rFonts w:ascii="Arial" w:hAnsi="Arial" w:cs="Arial"/>
          <w:sz w:val="24"/>
          <w:szCs w:val="24"/>
        </w:rPr>
        <w:t>The country-level analysis shows that the UK has the highest confirmed-case total and the highest cumulative active-case healthcare load among the five countries in the dataset. Brazil records the highest average tests-per-confirmed-case measure. The state/region analysis identifies California as having the highest average mortality rate, while the vaccination-versus-positivity correlation is very weak.</w:t>
      </w:r>
    </w:p>
    <w:p w14:paraId="2E44DE0E" w14:textId="5FCFF2C6" w:rsidR="00A40194" w:rsidRPr="00A40194" w:rsidRDefault="00A40194" w:rsidP="00A40194">
      <w:pPr>
        <w:rPr>
          <w:rFonts w:ascii="Arial" w:hAnsi="Arial" w:cs="Arial"/>
          <w:sz w:val="24"/>
          <w:szCs w:val="24"/>
        </w:rPr>
      </w:pPr>
      <w:r w:rsidRPr="00A40194">
        <w:rPr>
          <w:rFonts w:ascii="Arial" w:hAnsi="Arial" w:cs="Arial"/>
          <w:sz w:val="24"/>
          <w:szCs w:val="24"/>
        </w:rPr>
        <w:t>Overall, the project shows that COVID-19 data should be examined from multiple perspectives rather than using confirmed cases alone. Combining case burden, deaths, recoveries, active cases, testing and vaccination-related indicators provides a broader view of the dataset and supports clearer analytical interpretation.</w:t>
      </w:r>
    </w:p>
    <w:p w14:paraId="58A50240" w14:textId="77777777" w:rsidR="00A40194" w:rsidRDefault="00A40194" w:rsidP="00A40194">
      <w:pPr>
        <w:pStyle w:val="Heading1"/>
        <w:rPr>
          <w:rFonts w:ascii="Arial" w:hAnsi="Arial" w:cs="Arial"/>
          <w:sz w:val="30"/>
          <w:szCs w:val="30"/>
        </w:rPr>
      </w:pPr>
    </w:p>
    <w:p w14:paraId="33E731D2" w14:textId="77777777" w:rsidR="00A40194" w:rsidRPr="00A40194" w:rsidRDefault="00A40194" w:rsidP="00A40194"/>
    <w:p w14:paraId="2C2EDCB1" w14:textId="2CC69092" w:rsidR="003F264D" w:rsidRPr="00E13C53" w:rsidRDefault="003F264D" w:rsidP="00A40194">
      <w:pPr>
        <w:pStyle w:val="Heading1"/>
        <w:rPr>
          <w:rFonts w:ascii="Arial" w:hAnsi="Arial" w:cs="Arial"/>
          <w:sz w:val="30"/>
          <w:szCs w:val="30"/>
        </w:rPr>
      </w:pPr>
      <w:r w:rsidRPr="00E13C53">
        <w:rPr>
          <w:rFonts w:ascii="Arial" w:hAnsi="Arial" w:cs="Arial"/>
          <w:sz w:val="30"/>
          <w:szCs w:val="30"/>
        </w:rPr>
        <w:lastRenderedPageBreak/>
        <w:t>10. FUTURE IMPROVEMENTS</w:t>
      </w:r>
    </w:p>
    <w:p w14:paraId="1CD5500A" w14:textId="77777777" w:rsidR="003F264D" w:rsidRPr="00380465" w:rsidRDefault="003F264D" w:rsidP="003F264D">
      <w:r w:rsidRPr="00380465">
        <w:rPr>
          <w:rFonts w:ascii="Arial" w:hAnsi="Arial" w:cs="Arial"/>
          <w:b/>
          <w:noProof/>
          <w:color w:val="365F91" w:themeColor="accent1" w:themeShade="BF"/>
          <w:sz w:val="30"/>
          <w:szCs w:val="30"/>
        </w:rPr>
        <mc:AlternateContent>
          <mc:Choice Requires="wps">
            <w:drawing>
              <wp:anchor distT="0" distB="0" distL="114300" distR="114300" simplePos="0" relativeHeight="251664896" behindDoc="0" locked="0" layoutInCell="1" allowOverlap="1" wp14:anchorId="46606727" wp14:editId="7B621E6D">
                <wp:simplePos x="0" y="0"/>
                <wp:positionH relativeFrom="column">
                  <wp:posOffset>0</wp:posOffset>
                </wp:positionH>
                <wp:positionV relativeFrom="paragraph">
                  <wp:posOffset>0</wp:posOffset>
                </wp:positionV>
                <wp:extent cx="5829300" cy="25400"/>
                <wp:effectExtent l="0" t="0" r="19050" b="31750"/>
                <wp:wrapNone/>
                <wp:docPr id="19795795"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AB6A9F8" id="Straight Connector 3" o:spid="_x0000_s1026" style="position:absolute;flip:y;z-index:251664896;visibility:visible;mso-wrap-style:square;mso-wrap-distance-left:9pt;mso-wrap-distance-top:0;mso-wrap-distance-right:9pt;mso-wrap-distance-bottom:0;mso-position-horizontal:absolute;mso-position-horizontal-relative:text;mso-position-vertical:absolute;mso-position-vertical-relative:text" from="0,0" to="45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" strokecolor="#365f91 [2404]"/>
            </w:pict>
          </mc:Fallback>
        </mc:AlternateContent>
      </w:r>
    </w:p>
    <w:p w14:paraId="5524DBA6" w14:textId="77777777" w:rsidR="00A40194" w:rsidRDefault="00A40194" w:rsidP="003F264D">
      <w:pPr>
        <w:pStyle w:val="ListBullet"/>
        <w:spacing w:after="60"/>
        <w:rPr>
          <w:sz w:val="24"/>
          <w:szCs w:val="24"/>
        </w:rPr>
      </w:pPr>
      <w:r w:rsidRPr="00A40194">
        <w:rPr>
          <w:sz w:val="24"/>
          <w:szCs w:val="24"/>
        </w:rPr>
        <w:t>Add a larger and more consistently sourced time-series dataset for more reliable trend analysis.</w:t>
      </w:r>
    </w:p>
    <w:p w14:paraId="4E578941" w14:textId="77777777" w:rsidR="00A40194" w:rsidRDefault="00A40194" w:rsidP="003F264D">
      <w:pPr>
        <w:pStyle w:val="ListBullet"/>
        <w:spacing w:after="60"/>
        <w:rPr>
          <w:sz w:val="24"/>
          <w:szCs w:val="24"/>
        </w:rPr>
      </w:pPr>
      <w:r w:rsidRPr="00A40194">
        <w:rPr>
          <w:sz w:val="24"/>
          <w:szCs w:val="24"/>
        </w:rPr>
        <w:t>Include population data to calculate cases, deaths and tests per capita.</w:t>
      </w:r>
    </w:p>
    <w:p w14:paraId="61600F4C" w14:textId="77777777" w:rsidR="00A40194" w:rsidRDefault="00A40194" w:rsidP="003F264D">
      <w:pPr>
        <w:pStyle w:val="ListBullet"/>
        <w:spacing w:after="60"/>
        <w:rPr>
          <w:sz w:val="24"/>
          <w:szCs w:val="24"/>
        </w:rPr>
      </w:pPr>
      <w:r w:rsidRPr="00A40194">
        <w:rPr>
          <w:sz w:val="24"/>
          <w:szCs w:val="24"/>
        </w:rPr>
        <w:t>Add hospital admissions, ICU occupancy and hospital capacity indicators.</w:t>
      </w:r>
    </w:p>
    <w:p w14:paraId="5818A1C8" w14:textId="77777777" w:rsidR="00A40194" w:rsidRDefault="00A40194" w:rsidP="003F264D">
      <w:pPr>
        <w:pStyle w:val="ListBullet"/>
        <w:spacing w:after="60"/>
        <w:rPr>
          <w:sz w:val="24"/>
          <w:szCs w:val="24"/>
        </w:rPr>
      </w:pPr>
      <w:r w:rsidRPr="00A40194">
        <w:rPr>
          <w:sz w:val="24"/>
          <w:szCs w:val="24"/>
        </w:rPr>
        <w:t>Study vaccination coverage by date and compare it with later changes in cases and deaths.</w:t>
      </w:r>
    </w:p>
    <w:p w14:paraId="2C0536B1" w14:textId="77777777" w:rsidR="00A40194" w:rsidRDefault="00A40194" w:rsidP="003F264D">
      <w:pPr>
        <w:pStyle w:val="ListBullet"/>
        <w:spacing w:after="60"/>
        <w:rPr>
          <w:sz w:val="24"/>
          <w:szCs w:val="24"/>
        </w:rPr>
      </w:pPr>
      <w:r w:rsidRPr="00A40194">
        <w:rPr>
          <w:sz w:val="24"/>
          <w:szCs w:val="24"/>
        </w:rPr>
        <w:t>Build an interactive Power BI or Tableau dashboard for country and state/region monitoring.</w:t>
      </w:r>
    </w:p>
    <w:p w14:paraId="105ADC2F" w14:textId="77777777" w:rsidR="00A40194" w:rsidRDefault="00A40194" w:rsidP="003F264D">
      <w:pPr>
        <w:pStyle w:val="ListBullet"/>
        <w:spacing w:after="60"/>
        <w:rPr>
          <w:sz w:val="24"/>
          <w:szCs w:val="24"/>
        </w:rPr>
      </w:pPr>
      <w:r w:rsidRPr="00A40194">
        <w:rPr>
          <w:sz w:val="24"/>
          <w:szCs w:val="24"/>
        </w:rPr>
        <w:t>Apply statistical tests or regression models to investigate relationships among testing, vaccination and positivity.</w:t>
      </w:r>
    </w:p>
    <w:p w14:paraId="1F1DA85D" w14:textId="4D6EADC6" w:rsidR="003F264D" w:rsidRDefault="00A40194" w:rsidP="003F264D">
      <w:pPr>
        <w:pStyle w:val="ListBullet"/>
        <w:spacing w:after="60"/>
        <w:rPr>
          <w:sz w:val="24"/>
          <w:szCs w:val="24"/>
        </w:rPr>
      </w:pPr>
      <w:r w:rsidRPr="00A40194">
        <w:rPr>
          <w:sz w:val="24"/>
          <w:szCs w:val="24"/>
        </w:rPr>
        <w:t>Use rolling averages to reduce short-term fluctuations in daily or monthly observations.</w:t>
      </w:r>
    </w:p>
    <w:p w14:paraId="5ED3F368" w14:textId="42162415" w:rsidR="00A40194" w:rsidRDefault="00A40194" w:rsidP="003F264D">
      <w:pPr>
        <w:pStyle w:val="ListBullet"/>
        <w:spacing w:after="60"/>
        <w:rPr>
          <w:sz w:val="24"/>
          <w:szCs w:val="24"/>
        </w:rPr>
      </w:pPr>
      <w:r w:rsidRPr="00A40194">
        <w:rPr>
          <w:sz w:val="24"/>
          <w:szCs w:val="24"/>
        </w:rPr>
        <w:t>Develop forecasting models for confirmed and active cases using time-series methods.</w:t>
      </w:r>
    </w:p>
    <w:p w14:paraId="657FCE21" w14:textId="5473A5D3" w:rsidR="00A40194" w:rsidRDefault="00A40194" w:rsidP="003F264D">
      <w:pPr>
        <w:pStyle w:val="ListBullet"/>
        <w:spacing w:after="60"/>
        <w:rPr>
          <w:sz w:val="24"/>
          <w:szCs w:val="24"/>
        </w:rPr>
      </w:pPr>
      <w:r w:rsidRPr="00A40194">
        <w:rPr>
          <w:sz w:val="24"/>
          <w:szCs w:val="24"/>
        </w:rPr>
        <w:t>Add demographic and socioeconomic variables where appropriate and ethically available.</w:t>
      </w:r>
    </w:p>
    <w:p w14:paraId="62B70A46" w14:textId="64FA7EB5" w:rsidR="00A40194" w:rsidRDefault="00A40194" w:rsidP="003F264D">
      <w:pPr>
        <w:pStyle w:val="ListBullet"/>
        <w:spacing w:after="60"/>
        <w:rPr>
          <w:sz w:val="24"/>
          <w:szCs w:val="24"/>
        </w:rPr>
      </w:pPr>
      <w:r w:rsidRPr="00A40194">
        <w:rPr>
          <w:sz w:val="24"/>
          <w:szCs w:val="24"/>
        </w:rPr>
        <w:t>Document data-source dates and definitions to improve reproducibility and interpretation.</w:t>
      </w:r>
    </w:p>
    <w:p w14:paraId="24C7540F" w14:textId="4A6309AB" w:rsidR="00A40194" w:rsidRPr="00E13C53" w:rsidRDefault="00A40194" w:rsidP="00A40194">
      <w:pPr>
        <w:pStyle w:val="ListBullet"/>
        <w:numPr>
          <w:ilvl w:val="0"/>
          <w:numId w:val="0"/>
        </w:numPr>
        <w:spacing w:after="60"/>
        <w:rPr>
          <w:sz w:val="24"/>
          <w:szCs w:val="24"/>
        </w:rPr>
      </w:pPr>
      <w:r w:rsidRPr="00A40194">
        <w:rPr>
          <w:sz w:val="24"/>
          <w:szCs w:val="24"/>
        </w:rPr>
        <w:t>The current notebook provides a strong foundation for exploratory analysis. Future work should focus on improving data coverage, adding context variables and using more advanced statistical or predictive techniques.</w:t>
      </w:r>
    </w:p>
    <w:p w14:paraId="50A117E6" w14:textId="476F05F4" w:rsidR="00D02F3F" w:rsidRDefault="00D02F3F">
      <w:pPr>
        <w:spacing w:after="160"/>
      </w:pPr>
    </w:p>
    <w:sectPr w:rsidR="00D02F3F"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6BAD6" w14:textId="77777777" w:rsidR="003E1C71" w:rsidRDefault="003E1C71">
      <w:pPr>
        <w:spacing w:after="0" w:line="240" w:lineRule="auto"/>
      </w:pPr>
      <w:r>
        <w:separator/>
      </w:r>
    </w:p>
  </w:endnote>
  <w:endnote w:type="continuationSeparator" w:id="0">
    <w:p w14:paraId="54F609F9" w14:textId="77777777" w:rsidR="003E1C71" w:rsidRDefault="003E1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814E" w14:textId="77777777" w:rsidR="00D02F3F" w:rsidRDefault="00000000">
    <w:pPr>
      <w:pStyle w:val="Footer"/>
      <w:jc w:val="center"/>
    </w:pPr>
    <w:r>
      <w:rPr>
        <w:sz w:val="16"/>
      </w:rPr>
      <w:fldChar w:fldCharType="begin"/>
    </w:r>
    <w:r>
      <w:rPr>
        <w:sz w:val="16"/>
      </w:rPr>
      <w:instrText>PAGE</w:instrText>
    </w:r>
    <w:r w:rsidR="002B24E7">
      <w:rPr>
        <w:sz w:val="16"/>
      </w:rPr>
      <w:fldChar w:fldCharType="separate"/>
    </w:r>
    <w:r w:rsidR="002B24E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F673D" w14:textId="77777777" w:rsidR="003E1C71" w:rsidRDefault="003E1C71">
      <w:pPr>
        <w:spacing w:after="0" w:line="240" w:lineRule="auto"/>
      </w:pPr>
      <w:r>
        <w:separator/>
      </w:r>
    </w:p>
  </w:footnote>
  <w:footnote w:type="continuationSeparator" w:id="0">
    <w:p w14:paraId="05209541" w14:textId="77777777" w:rsidR="003E1C71" w:rsidRDefault="003E1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7D2C3A8"/>
    <w:lvl w:ilvl="0">
      <w:start w:val="1"/>
      <w:numFmt w:val="bullet"/>
      <w:pStyle w:val="ListBullet"/>
      <w:lvlText w:val=""/>
      <w:lvlJc w:val="left"/>
      <w:pPr>
        <w:tabs>
          <w:tab w:val="num" w:pos="360"/>
        </w:tabs>
        <w:ind w:left="360" w:hanging="360"/>
      </w:pPr>
      <w:rPr>
        <w:rFonts w:ascii="Symbol" w:hAnsi="Symbol" w:hint="default"/>
      </w:rPr>
    </w:lvl>
  </w:abstractNum>
  <w:num w:numId="1" w16cid:durableId="1748458806">
    <w:abstractNumId w:val="8"/>
  </w:num>
  <w:num w:numId="2" w16cid:durableId="198520120">
    <w:abstractNumId w:val="6"/>
  </w:num>
  <w:num w:numId="3" w16cid:durableId="1934045899">
    <w:abstractNumId w:val="5"/>
  </w:num>
  <w:num w:numId="4" w16cid:durableId="1435785757">
    <w:abstractNumId w:val="4"/>
  </w:num>
  <w:num w:numId="5" w16cid:durableId="440077219">
    <w:abstractNumId w:val="7"/>
  </w:num>
  <w:num w:numId="6" w16cid:durableId="1973436905">
    <w:abstractNumId w:val="3"/>
  </w:num>
  <w:num w:numId="7" w16cid:durableId="2090686096">
    <w:abstractNumId w:val="2"/>
  </w:num>
  <w:num w:numId="8" w16cid:durableId="823202022">
    <w:abstractNumId w:val="1"/>
  </w:num>
  <w:num w:numId="9" w16cid:durableId="1163618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B6A"/>
    <w:rsid w:val="0015074B"/>
    <w:rsid w:val="0029639D"/>
    <w:rsid w:val="002B24E7"/>
    <w:rsid w:val="00326F90"/>
    <w:rsid w:val="003E1C71"/>
    <w:rsid w:val="003F264D"/>
    <w:rsid w:val="007021A9"/>
    <w:rsid w:val="00A40194"/>
    <w:rsid w:val="00AA1D8D"/>
    <w:rsid w:val="00AC4438"/>
    <w:rsid w:val="00B47730"/>
    <w:rsid w:val="00CB0664"/>
    <w:rsid w:val="00CF4314"/>
    <w:rsid w:val="00D02F3F"/>
    <w:rsid w:val="00DE47A9"/>
    <w:rsid w:val="00E61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9A783"/>
  <w14:defaultImageDpi w14:val="300"/>
  <w15:docId w15:val="{65E9F660-2AE1-4FF7-A0F1-7D85E5F1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E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4E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2074</Words>
  <Characters>11823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asthaparekh103@outlook.com</cp:lastModifiedBy>
  <cp:revision>2</cp:revision>
  <dcterms:created xsi:type="dcterms:W3CDTF">2026-09-10T06:11:00Z</dcterms:created>
  <dcterms:modified xsi:type="dcterms:W3CDTF">2026-09-10T06:11:00Z</dcterms:modified>
  <cp:category/>
</cp:coreProperties>
</file>