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Arcanum Vitae — Master VK (Vitae Kernel)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 Type: Internal / Architect-Level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Visibility: Restricted (Curriculum, thresholds, and mastery logic)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 This document is the canonical Vitae Kernel (VK): the hidden spine of the Arcanum. It defines the full mastery architecture, curriculum structure, grade logic, specialization logic, and the rules of continuity and consequence. Public documents (White Pages) reference this system without revealing it. Practitioners encounter it only through lived progression and Threshold Codices.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Role of the VK Within the Arcanum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Arcanum is composed of three interwoven documents/layers: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Arcanum White Pages (Public)</w:t>
      </w:r>
    </w:p>
    <w:p w:rsidR="00000000" w:rsidDel="00000000" w:rsidP="00000000" w:rsidRDefault="00000000" w:rsidRPr="00000000" w14:paraId="00000010">
      <w:pPr>
        <w:rPr/>
      </w:pPr>
      <w:r w:rsidDel="00000000" w:rsidR="00000000" w:rsidRPr="00000000">
        <w:rPr>
          <w:rtl w:val="0"/>
        </w:rPr>
        <w:t xml:space="preserve">Defines the ecosystem, governance, technology, ethics, and the existence of a human mastery path.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Threshold Codex (Experiential / Semi-Public)</w:t>
      </w:r>
    </w:p>
    <w:p w:rsidR="00000000" w:rsidDel="00000000" w:rsidP="00000000" w:rsidRDefault="00000000" w:rsidRPr="00000000" w14:paraId="00000014">
      <w:pPr>
        <w:rPr/>
      </w:pPr>
      <w:r w:rsidDel="00000000" w:rsidR="00000000" w:rsidRPr="00000000">
        <w:rPr>
          <w:rtl w:val="0"/>
        </w:rPr>
        <w:t xml:space="preserve">Ritualized gateways encountered at transitions between grades and specializations. No curriculum is revealed—only readiness, responsibility, and consequence.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Vitae Kernel (This Document — Internal)</w:t>
      </w:r>
    </w:p>
    <w:p w:rsidR="00000000" w:rsidDel="00000000" w:rsidP="00000000" w:rsidRDefault="00000000" w:rsidRPr="00000000" w14:paraId="00000018">
      <w:pPr>
        <w:rPr/>
      </w:pPr>
      <w:r w:rsidDel="00000000" w:rsidR="00000000" w:rsidRPr="00000000">
        <w:rPr>
          <w:rtl w:val="0"/>
        </w:rPr>
        <w:t xml:space="preserve">Defines what actually happens, how mastery is structured, how progression works, and how continuity is preserved across years and identities.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VK is the operating system of human evolution inside the Arcanum.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II. Core Design Principles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Mastery is embodied, not symbolic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Progression is earned, not granted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Power increases only alongside responsibility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 grade or specialization is mandatory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Withdrawal is always permitted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Return is possible, but never without cost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architect must be able to walk the full path</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III. The Ten Core Grades (Vitae Spine)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ten grades form the universal mastery arc. Every practitioner, regardless of specialization, passes through these thresholds.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Grade</w:t>
        <w:tab/>
        <w:t xml:space="preserve">Title</w:t>
        <w:tab/>
        <w:t xml:space="preserve">Core Domain</w:t>
        <w:tab/>
        <w:t xml:space="preserve">Elemental Anchor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w:t>
        <w:tab/>
        <w:t xml:space="preserve">The Guardian</w:t>
        <w:tab/>
        <w:t xml:space="preserve">Embodiment &amp; Stability</w:t>
        <w:tab/>
        <w:t xml:space="preserve">Earth I</w:t>
      </w:r>
    </w:p>
    <w:p w:rsidR="00000000" w:rsidDel="00000000" w:rsidP="00000000" w:rsidRDefault="00000000" w:rsidRPr="00000000" w14:paraId="0000003D">
      <w:pPr>
        <w:rPr/>
      </w:pPr>
      <w:r w:rsidDel="00000000" w:rsidR="00000000" w:rsidRPr="00000000">
        <w:rPr>
          <w:rtl w:val="0"/>
        </w:rPr>
        <w:t xml:space="preserve">II</w:t>
        <w:tab/>
        <w:t xml:space="preserve">The Seeker</w:t>
        <w:tab/>
        <w:t xml:space="preserve">Awareness &amp; Curiosity</w:t>
        <w:tab/>
        <w:t xml:space="preserve">Air I</w:t>
      </w:r>
    </w:p>
    <w:p w:rsidR="00000000" w:rsidDel="00000000" w:rsidP="00000000" w:rsidRDefault="00000000" w:rsidRPr="00000000" w14:paraId="0000003E">
      <w:pPr>
        <w:rPr/>
      </w:pPr>
      <w:r w:rsidDel="00000000" w:rsidR="00000000" w:rsidRPr="00000000">
        <w:rPr>
          <w:rtl w:val="0"/>
        </w:rPr>
        <w:t xml:space="preserve">III</w:t>
        <w:tab/>
        <w:t xml:space="preserve">The Disciple</w:t>
        <w:tab/>
        <w:t xml:space="preserve">Will &amp; Application</w:t>
        <w:tab/>
        <w:t xml:space="preserve">Fire I</w:t>
      </w:r>
    </w:p>
    <w:p w:rsidR="00000000" w:rsidDel="00000000" w:rsidP="00000000" w:rsidRDefault="00000000" w:rsidRPr="00000000" w14:paraId="0000003F">
      <w:pPr>
        <w:rPr/>
      </w:pPr>
      <w:r w:rsidDel="00000000" w:rsidR="00000000" w:rsidRPr="00000000">
        <w:rPr>
          <w:rtl w:val="0"/>
        </w:rPr>
        <w:t xml:space="preserve">IV</w:t>
        <w:tab/>
        <w:t xml:space="preserve">The Mystic</w:t>
        <w:tab/>
        <w:t xml:space="preserve">Emotion &amp; Intuition</w:t>
        <w:tab/>
        <w:t xml:space="preserve">Water I</w:t>
      </w:r>
    </w:p>
    <w:p w:rsidR="00000000" w:rsidDel="00000000" w:rsidP="00000000" w:rsidRDefault="00000000" w:rsidRPr="00000000" w14:paraId="00000040">
      <w:pPr>
        <w:rPr/>
      </w:pPr>
      <w:r w:rsidDel="00000000" w:rsidR="00000000" w:rsidRPr="00000000">
        <w:rPr>
          <w:rtl w:val="0"/>
        </w:rPr>
        <w:t xml:space="preserve">V</w:t>
        <w:tab/>
        <w:t xml:space="preserve">The Scholar</w:t>
        <w:tab/>
        <w:t xml:space="preserve">Knowledge &amp; Reason</w:t>
        <w:tab/>
        <w:t xml:space="preserve">Air II</w:t>
      </w:r>
    </w:p>
    <w:p w:rsidR="00000000" w:rsidDel="00000000" w:rsidP="00000000" w:rsidRDefault="00000000" w:rsidRPr="00000000" w14:paraId="00000041">
      <w:pPr>
        <w:rPr/>
      </w:pPr>
      <w:r w:rsidDel="00000000" w:rsidR="00000000" w:rsidRPr="00000000">
        <w:rPr>
          <w:rtl w:val="0"/>
        </w:rPr>
        <w:t xml:space="preserve">VI</w:t>
        <w:tab/>
        <w:t xml:space="preserve">The Healer</w:t>
        <w:tab/>
        <w:t xml:space="preserve">Restoration &amp; Service</w:t>
        <w:tab/>
        <w:t xml:space="preserve">Earth II</w:t>
      </w:r>
    </w:p>
    <w:p w:rsidR="00000000" w:rsidDel="00000000" w:rsidP="00000000" w:rsidRDefault="00000000" w:rsidRPr="00000000" w14:paraId="00000042">
      <w:pPr>
        <w:rPr/>
      </w:pPr>
      <w:r w:rsidDel="00000000" w:rsidR="00000000" w:rsidRPr="00000000">
        <w:rPr>
          <w:rtl w:val="0"/>
        </w:rPr>
        <w:t xml:space="preserve">VII</w:t>
        <w:tab/>
        <w:t xml:space="preserve">The Alchemist</w:t>
        <w:tab/>
        <w:t xml:space="preserve">Transformation</w:t>
        <w:tab/>
        <w:t xml:space="preserve">Fire II</w:t>
      </w:r>
    </w:p>
    <w:p w:rsidR="00000000" w:rsidDel="00000000" w:rsidP="00000000" w:rsidRDefault="00000000" w:rsidRPr="00000000" w14:paraId="00000043">
      <w:pPr>
        <w:rPr/>
      </w:pPr>
      <w:r w:rsidDel="00000000" w:rsidR="00000000" w:rsidRPr="00000000">
        <w:rPr>
          <w:rtl w:val="0"/>
        </w:rPr>
        <w:t xml:space="preserve">VIII</w:t>
        <w:tab/>
        <w:t xml:space="preserve">The Sage</w:t>
        <w:tab/>
        <w:t xml:space="preserve">Wisdom &amp; Cycles</w:t>
        <w:tab/>
        <w:t xml:space="preserve">Water II</w:t>
      </w:r>
    </w:p>
    <w:p w:rsidR="00000000" w:rsidDel="00000000" w:rsidP="00000000" w:rsidRDefault="00000000" w:rsidRPr="00000000" w14:paraId="00000044">
      <w:pPr>
        <w:rPr/>
      </w:pPr>
      <w:r w:rsidDel="00000000" w:rsidR="00000000" w:rsidRPr="00000000">
        <w:rPr>
          <w:rtl w:val="0"/>
        </w:rPr>
        <w:t xml:space="preserve">IX</w:t>
        <w:tab/>
        <w:t xml:space="preserve">The Oracle</w:t>
        <w:tab/>
        <w:t xml:space="preserve">Vision &amp; Perception</w:t>
        <w:tab/>
        <w:t xml:space="preserve">Air III</w:t>
      </w:r>
    </w:p>
    <w:p w:rsidR="00000000" w:rsidDel="00000000" w:rsidP="00000000" w:rsidRDefault="00000000" w:rsidRPr="00000000" w14:paraId="00000045">
      <w:pPr>
        <w:rPr/>
      </w:pPr>
      <w:r w:rsidDel="00000000" w:rsidR="00000000" w:rsidRPr="00000000">
        <w:rPr>
          <w:rtl w:val="0"/>
        </w:rPr>
        <w:t xml:space="preserve">X</w:t>
        <w:tab/>
        <w:t xml:space="preserve">The Adept</w:t>
        <w:tab/>
        <w:t xml:space="preserve">Integration &amp; Manifestation</w:t>
        <w:tab/>
        <w:t xml:space="preserve">Earth III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Each grade: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Has an internal curriculum (hidden)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Has a public-facing Threshold Codex</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Alters permissions within the Arcanum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Changes the practitioner’s relationship to power, time, and influence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IV. Threshold Codex Logic (Grades)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every grade transition: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Curriculum is never previewed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Only readiness language is shown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Threshold Codex addresses: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will change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will be demanded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What will be lost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When not to proceed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Threshold Codices are state-transition instruments, not tests.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 Specializations (Post-Adept Paths)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After Grade X (The Adept), a practitioner may choose to enter one or more specialization paths.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Specializations are orthogonal, not hierarchical.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Ten Specializations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The Alchemist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 The Artificer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 The Enchanter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4. The Druid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5. The Shadowmancer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6. The Psychomancer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7. The Necromancer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8. The Thaumaturge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9. The Starborne Mystic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10. The Aether Sage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Each specialization: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Represents a sustained state of consciousness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Has its own ethical distortions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Has its own Threshold Codex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Contains ten internal grades of mastery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VI. Specialization Progression Model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practitioner may hold multiple specializations concurrently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Specialization grades progress independently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Cross-specialization collaboration is encouraged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Certain combinations increase cognitive and ethical load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 specialization can be rushed. No specialization can be completed without long-term continuity.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VII. The Mastery Path (Total Integration)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Mastery Path is optional and extreme.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Definition: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&gt; Completion of all ten core grades and all ten specializations (each with ten internal grades).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Expected timeframe: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10–20+ years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Outcome: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Full-spectrum integration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Capacity to steward, teach, and evolve the Arcanum itself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Recognition as a Master of Creation (non-hierarchical, non-authoritarian)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architect is expected to walk this path to validate the system.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VIII. Continuity, Withdrawal, and Return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Any path may be paused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Withdrawal does not erase progress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Re-entry requires re-stabilization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Threshold Codices may reappear upon return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Continuity matters more than speed.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IX. Governance Interface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Certain governance permissions are grade-gated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 specialization grants unilateral authority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High-impact actions require demonstrated integration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VK informs governance without exposing curriculum.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X. Canonical Statement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Arcanum Vitae is not a program.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It is a long-duration transformation engine for human consciousness, discipline, and ethical power.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This document exists to ensure: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system cannot be gamed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practitioner cannot lie to themselves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architect cannot escape their own design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End of Master VK (Living Document)</w:t>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