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uzpxe8agl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w8bdsx8gg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1: Malkuth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zxdz78frn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1: Moon in Malkuth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q1ozqa3nm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Chapter 1.)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88o27117q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Arrival &amp; Permission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5moilnqdx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safety, slowness, and permission to arrive without expectation.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rkjwhj7cn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non-directive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welcoming without instruction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g0uyapef6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does not require effort.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precedes learning.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Arrival is not an action.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rvqh5ef23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instruction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goals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guidance toward performance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symbolic explanation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enlu2lfa2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soundscape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rhythm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felt sense of permission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instruction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blsahpv7c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through the experience without interruption.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nzj6qp3j9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Awareness of Sensation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approved; included here for completeness and locking.)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x4lffeevr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Recognize bodily sensation without attempting to change it, establishing attention as the primary instrument of regulation.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m3uuocr7u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System (lungs, diaphragm, rib cage)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Integumentary System (skin)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0n1nk5zlp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Sensation is always present.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unseen still acts.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precedes change.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shapes experience.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reveals the state of the body.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brought into awareness begins to organize.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hyad82rag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before action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as revealing, not controlling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judgment of sensation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Variability normalized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d87w9kz2h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Optimization or fixing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Authority-based claims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symbolism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Promises of transformation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phgq57ccz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 precedes change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shapes experience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unseen still acts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brought into awareness begins to organize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yajku4t6m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sequencing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descriptive emphasis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outcome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focus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 tone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k5umseeyf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readiness to proceed; no demonstration required.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6sri9an3i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Readiness Without Force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78p70s7l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Gather intention and attention without urgency or strain.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4ovvqihz6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(introduced implicitly)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 system readiness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lqo5t3jgv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Effort and force are not the same.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does not require intensity.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is steadied through attention.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mwinqjhgv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Differentiate activation from tension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focus without pressure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steadiness over drive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6m62moiza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Motivation through urgency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or performance framing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escalation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ypqkzdj95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prompts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activation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pressure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9xqb27r09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attentional engagement and readiness to embody.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7gx0w7nai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Embodied Awareness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jh7d85fav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 awareness in physical presence and stillness.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09wb4ib3x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Lungs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Diaphragm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alignment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Musculoskeletal stillness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rms4kzj1w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 is the action.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is sufficient.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validates practice.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4zzhg5sxq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Stillness or simple posture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occur naturally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correction or optimization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ec77qkyi2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verified via stillness, attention, and participation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Imperfect execution is valid if effort is sincere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uz65tb4fb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“Correct” posture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success metrics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language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3vcxhn7av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through the full embodiment period.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l3xdmojzz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&amp; Integration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7ce463mii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experience through voiced reflection.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2hrq18b11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and referenced by Hope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hh1ulsf66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completes experience.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sincere reflection is valid.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alone is not reflection.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se5dps9rw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did you notice?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felt different?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surprised you?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b1r4rs71r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Inability to complete Earth action does not block reflection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reflection blocks progression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js6ff9h64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c16umr51u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in any form.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ftn7lq6t5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 — INTEGRATION ASSERTION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listening before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body organizes itself when it is seen.</w:t>
        <w:br w:type="textWrapping"/>
        <w:t xml:space="preserve"> What settles will support what rises.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1 Kernel Set — Moon in Malkuth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