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bc8m9mnl2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vnu4cas9n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d1uqp48eq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Moon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2qaevs3i3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1.)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wixjkv24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Emotional Receptivity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b632eon6a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emotional presence and safety</w:t>
      </w:r>
      <w:r w:rsidDel="00000000" w:rsidR="00000000" w:rsidRPr="00000000">
        <w:rPr>
          <w:rtl w:val="0"/>
        </w:rPr>
        <w:t xml:space="preserve">, allowing internal states to arise without interpretation or response.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8q3v6ie8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receptive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qq8784bj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arises before thought.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Sensation carries emotional information.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does not require response.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hmo9jyp01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ko5kk841k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0r8uv3t1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narratives or storytelling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labeling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Catharsis or release emphasis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interpretation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2gy27ajh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texture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receptivity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instruction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ayxra70vh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internal sensation without attempting to change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nnw1humsk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Emotional Sensation Awareness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974lak7ie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emotional states as bodily sensations</w:t>
      </w:r>
      <w:r w:rsidDel="00000000" w:rsidR="00000000" w:rsidRPr="00000000">
        <w:rPr>
          <w:rtl w:val="0"/>
        </w:rPr>
        <w:t xml:space="preserve">, distinguishing feeling from reaction.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iqr1sfmir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x1tcoljto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6prtlrk85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sensory signaling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autonomic baseline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Vagus Nerve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Heart–Brain Communication</w:t>
      </w:r>
      <w:r w:rsidDel="00000000" w:rsidR="00000000" w:rsidRPr="00000000">
        <w:rPr>
          <w:rtl w:val="0"/>
        </w:rPr>
        <w:t xml:space="preserve"> (introductory)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zun3slir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is felt before it is named.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responds to rhythm before thought.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sensation is informational.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precedes change.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q5gvkcc25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emotion as </w:t>
      </w:r>
      <w:r w:rsidDel="00000000" w:rsidR="00000000" w:rsidRPr="00000000">
        <w:rPr>
          <w:b w:val="1"/>
          <w:bCs w:val="1"/>
          <w:rtl w:val="0"/>
        </w:rPr>
        <w:t xml:space="preserve">sensation</w:t>
      </w:r>
      <w:r w:rsidDel="00000000" w:rsidR="00000000" w:rsidRPr="00000000">
        <w:rPr>
          <w:rtl w:val="0"/>
        </w:rPr>
        <w:t xml:space="preserve">, not identity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noticing without reaction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emotional variability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explanation or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jjk76dc2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categorization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meaning-making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processing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reframing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cng8q8lpw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“Awareness precedes change.”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unseen still acts.”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body responds to rhythm before thought.”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armoql896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for sensation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emphasis (chest, gut, breath)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sensation-first framing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botf7fwn4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observe emotion as sensation.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npb1l7q2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Emotional Readiness Without Reaction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tw3g8nof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attentional steadiness</w:t>
      </w:r>
      <w:r w:rsidDel="00000000" w:rsidR="00000000" w:rsidRPr="00000000">
        <w:rPr>
          <w:rtl w:val="0"/>
        </w:rPr>
        <w:t xml:space="preserve"> in the presence of emotion without escalation or suppression.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776z2k9gr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containment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readiness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tolerance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5p2vmy13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does not require action.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arises through presence.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regulates intensity.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6ifwb5mqb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steadiness without control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holding attention gently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urgency or avoidance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ln73re9cv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discharge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escalation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or dominance metaphors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zsb2c1gg9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prompts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containment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pressure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2bwgmi3g9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attentional presence.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gipu4od0s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Emotional Presence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9xjrpeqs3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emotion as bodily presence</w:t>
      </w:r>
      <w:r w:rsidDel="00000000" w:rsidR="00000000" w:rsidRPr="00000000">
        <w:rPr>
          <w:rtl w:val="0"/>
        </w:rPr>
        <w:t xml:space="preserve"> without movement, reaction, or expression.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1qgl8qmx6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Autonomic nervous system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Breath–heart rhythm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Somatic sensation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aef3agluw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lives in the body.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allows sensation to settle.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regulates intensity.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lhqj4mboi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Stillness or grounded posture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through sensation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usdk1pr4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fluctuation is valid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without awareness is not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8ezlbw5v2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expression requirements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“Release” narratives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urjdngg64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 the full embodiment period.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912cwt8w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Emotional Sensation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k3td1hrrx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emotional sensation through reflection.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klug6yxdf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2dl61rabs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patterns of feeling.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follows sensing.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emerges through awareness.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zu5etrpk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sensations stood out?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emotion appear in the body?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change as you stayed present?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utfic0gp6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discomfort does not block reflection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hd00789n7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i4v7zba2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emotional sensation.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njte21lvl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— INTEGRATION ASSERTION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emotion as signal, not command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felt does not have to be followed.</w:t>
        <w:br w:type="textWrapping"/>
        <w:t xml:space="preserve"> Presence steadies what arises.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1 Kernel Set — Moon in Yesod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