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338ytnaz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III — The Disciple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125bwwlee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Grade III — The Disciple operates as a living, procedural system</w:t>
      </w:r>
      <w:r w:rsidDel="00000000" w:rsidR="00000000" w:rsidRPr="00000000">
        <w:rPr>
          <w:rtl w:val="0"/>
        </w:rPr>
        <w:t xml:space="preserve">. It governs how actions, decisions, applications, and consequences are generated, constrained, and integrated without permitting authority inflation or certainty drift.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Disciple procedural, gameplay, or system-design documents.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a685us1p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Disciple Procedural Systems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systems of the Disciple exist to: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ethical action under uncertainty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real-world application without authority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proportional response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teaching, control, or certainty creep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consequence as curriculum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reward action. It </w:t>
      </w:r>
      <w:r w:rsidDel="00000000" w:rsidR="00000000" w:rsidRPr="00000000">
        <w:rPr>
          <w:b w:val="1"/>
          <w:bCs w:val="1"/>
          <w:rtl w:val="0"/>
        </w:rPr>
        <w:t xml:space="preserve">reveals the cost and proportion of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0qo2odu6q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Relationship to Higher Canon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Disciple procedural behavior is subordinate to: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Master Canon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Master Canon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procedural rule conflicts with higher canon, the procedure is invalid.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qfthj3f6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Structural Axes (Inherited)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Disciple instances are generated along immutable axes inherited from prior Grades: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xywy736jl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Grade Axis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III — The Disciple only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higher-grade authority, influence, or capacity may surface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n18oeijct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Class Axis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Class represents a domain of applied discernment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k5te8ctng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Chapter Axis (Planetary · Geocentric)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order: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 — observing context before action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— effort applied with restraint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 — adjustment and calibration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 — valuing impact and cost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 — limits, delay, and refusal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— integrated action held lightly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ogt464zdp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Elemental Axis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contains five Sections in fixed order: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 — ethical framing of action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— ancient wisdom as applied principle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 — concrete, bounded action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— effort without escalation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— reflection on consequence (always last)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 &amp; Agreement Enforcement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Disciple unit must: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 at least one Disciple Functional Outcome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exactly one Disciple Internal Agreement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Guardian and Seeker agreements implicitly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is blocked if enforcement cannot be guaranteed.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rzf1vkcsz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Generator Input Constraints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generator may condition output on: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Class and Chapter position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action history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patterns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Self-reported confidence or hesitation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pacing and recovery cycles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may NOT condition output on: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optimization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over others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opportunities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or recognition</w:t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Action Enforcement Profiles (Planetary)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Planet constrains how action may occur: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No action; observation and contextual assessment only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Action requires restraint and clear bounds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Action is experimental and adjustable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Action considers relational and energetic cost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Action may be delayed, reduced, or refused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Action integrates prior learning without escalation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output encouraging certainty, dominance, or instruction is invalid.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ab74pu95m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Elemental Prompt Archetypes (Disciple)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constrains action form: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Clarifies ethical stakes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Supplies guiding principle, not justification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Requires a small, concrete action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Sustains effort without intensity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Reflects on outcome, cost, and alignment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sections may never justify action post hoc.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55mcp9r70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Role of Hope (AI Companion)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Disciple, Hope functions as a </w:t>
      </w:r>
      <w:r w:rsidDel="00000000" w:rsidR="00000000" w:rsidRPr="00000000">
        <w:rPr>
          <w:b w:val="1"/>
          <w:bCs w:val="1"/>
          <w:rtl w:val="0"/>
        </w:rPr>
        <w:t xml:space="preserve">non-authoritative calibrator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about intention before action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consequences after action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proportionality or misalignment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actions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correctness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teaching or influence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outcomes as success or failure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exists to reinforce restraint and awareness.</w:t>
      </w:r>
    </w:p>
    <w:p w:rsidR="00000000" w:rsidDel="00000000" w:rsidP="00000000" w:rsidRDefault="00000000" w:rsidRPr="00000000" w14:paraId="0000006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Mana, Tempus, and Action Progression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 is awarded for restraint, not impact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enforces spacing between actions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Inaction, delay, or refusal may constitute valid completion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favors </w:t>
      </w:r>
      <w:r w:rsidDel="00000000" w:rsidR="00000000" w:rsidRPr="00000000">
        <w:rPr>
          <w:b w:val="1"/>
          <w:bCs w:val="1"/>
          <w:rtl w:val="0"/>
        </w:rPr>
        <w:t xml:space="preserve">appropriateness over effectiveness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90bomfql1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Authored Anchor Points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Disciple moments remain fixed and authored: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threshold into applied responsibility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refusals and restraint rituals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reflections on ethical weight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Procedural generation operates between anchors.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cj5mlwn7s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Disciple experience: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uncertainty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restraint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consequence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variation is permitted.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generation halts.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