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1hfnec6ebp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uv3lhx4kff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V — The Scholar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ygqwhwtoq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Grade V — The Scholar generator. Constraint Bundles are computed, deterministic rule-sets that govern generation, pacing, synthesis, and reflection for each unit of Scholar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School Canon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Master Canon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System Responsibility &amp; Invariants Canon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Procedural Systems Canon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V — The Scholar: Generator &amp; Module Mapping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(Intermediate)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g6menp7m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Constraint Bundles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Scholar Constraint Bundle (SCB)</w:t>
      </w:r>
      <w:r w:rsidDel="00000000" w:rsidR="00000000" w:rsidRPr="00000000">
        <w:rPr>
          <w:rtl w:val="0"/>
        </w:rPr>
        <w:t xml:space="preserve"> is a resolved, immutable set of constraints that: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binds a generated unit to exactly one cognitive posture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Scholar invariants procedurally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accumulation, authority, and overload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synthesis and reflection precede advancement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generated unit MUST declare exactly one SCB.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q4vb2vjhp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omkgtayb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Resolution Inputs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SCB is resolved from the following inputs: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Cursor (PC):</w:t>
      </w:r>
      <w:r w:rsidDel="00000000" w:rsidR="00000000" w:rsidRPr="00000000">
        <w:rPr>
          <w:rtl w:val="0"/>
        </w:rPr>
        <w:t xml:space="preserve"> grade=5, class_id, chapter_id, element_id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Temporal Context:</w:t>
      </w:r>
      <w:r w:rsidDel="00000000" w:rsidR="00000000" w:rsidRPr="00000000">
        <w:rPr>
          <w:rtl w:val="0"/>
        </w:rPr>
        <w:t xml:space="preserve"> time-of-day, day-of-week (non-performative)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Health:</w:t>
      </w:r>
      <w:r w:rsidDel="00000000" w:rsidR="00000000" w:rsidRPr="00000000">
        <w:rPr>
          <w:rtl w:val="0"/>
        </w:rPr>
        <w:t xml:space="preserve"> Guardian–Mystic stability flags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Practitioner State:</w:t>
      </w:r>
      <w:r w:rsidDel="00000000" w:rsidR="00000000" w:rsidRPr="00000000">
        <w:rPr>
          <w:rtl w:val="0"/>
        </w:rPr>
        <w:t xml:space="preserve"> synthesis status, reflection recency, cognitive load index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Version:</w:t>
      </w:r>
      <w:r w:rsidDel="00000000" w:rsidR="00000000" w:rsidRPr="00000000">
        <w:rPr>
          <w:rtl w:val="0"/>
        </w:rPr>
        <w:t xml:space="preserve"> active Scholar policy hash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Resolution must be deterministic for a given seed and policy version.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e6ju16by5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Composition (Required Fields)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SCB MUST include the following fields: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z1z6o924v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Structural Profile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grade_id = 5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class_id (1–10)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chapter_id (1–7)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element_id (1–5)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(hash of all fields)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hynbsl79k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Cognitive Constraints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cognitive_load_ceiling:</w:t>
      </w:r>
      <w:r w:rsidDel="00000000" w:rsidR="00000000" w:rsidRPr="00000000">
        <w:rPr>
          <w:rtl w:val="0"/>
        </w:rPr>
        <w:t xml:space="preserve"> numeric bound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novelty_ratio_max:</w:t>
      </w:r>
      <w:r w:rsidDel="00000000" w:rsidR="00000000" w:rsidRPr="00000000">
        <w:rPr>
          <w:rtl w:val="0"/>
        </w:rPr>
        <w:t xml:space="preserve"> max proportion of new material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abstraction_depth_max:</w:t>
      </w:r>
      <w:r w:rsidDel="00000000" w:rsidR="00000000" w:rsidRPr="00000000">
        <w:rPr>
          <w:rtl w:val="0"/>
        </w:rPr>
        <w:t xml:space="preserve"> bounded level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wpntiikv9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Synthesis &amp; Reflection Rules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synthesis_required:</w:t>
      </w:r>
      <w:r w:rsidDel="00000000" w:rsidR="00000000" w:rsidRPr="00000000">
        <w:rPr>
          <w:rtl w:val="0"/>
        </w:rPr>
        <w:t xml:space="preserve"> true|false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synthesis_type:</w:t>
      </w:r>
      <w:r w:rsidDel="00000000" w:rsidR="00000000" w:rsidRPr="00000000">
        <w:rPr>
          <w:rtl w:val="0"/>
        </w:rPr>
        <w:t xml:space="preserve"> summarize | integrate | apply | compare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reflection_required: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reflection_window_min:</w:t>
      </w:r>
      <w:r w:rsidDel="00000000" w:rsidR="00000000" w:rsidRPr="00000000">
        <w:rPr>
          <w:rtl w:val="0"/>
        </w:rPr>
        <w:t xml:space="preserve"> time gate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8bb4jueyp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Pacing &amp; Time Gates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min_interval_since_last_unit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min_interval_since_last_reflection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anti-binge_limit:</w:t>
      </w:r>
      <w:r w:rsidDel="00000000" w:rsidR="00000000" w:rsidRPr="00000000">
        <w:rPr>
          <w:rtl w:val="0"/>
        </w:rPr>
        <w:t xml:space="preserve"> max units per window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h818msdki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Ethical Bindings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IA_binding:</w:t>
      </w:r>
      <w:r w:rsidDel="00000000" w:rsidR="00000000" w:rsidRPr="00000000">
        <w:rPr>
          <w:rtl w:val="0"/>
        </w:rPr>
        <w:t xml:space="preserve"> exactly one Internal Agreement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FO_targets:</w:t>
      </w:r>
      <w:r w:rsidDel="00000000" w:rsidR="00000000" w:rsidRPr="00000000">
        <w:rPr>
          <w:rtl w:val="0"/>
        </w:rPr>
        <w:t xml:space="preserve"> one or more Functional Outcomes (non-performative)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sarsz5up2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Forbidden Pattern List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authority language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correctness evaluation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accumulation framing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comparative metrics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acceleration cues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u4o0kvy4c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Elemental Modulation (Scholar)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curriculum content remains hidden, constraint behavior is modulated by element: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Earth:</w:t>
      </w:r>
      <w:r w:rsidDel="00000000" w:rsidR="00000000" w:rsidRPr="00000000">
        <w:rPr>
          <w:rtl w:val="0"/>
        </w:rPr>
        <w:t xml:space="preserve"> grounding, low abstraction, application bias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Water:</w:t>
      </w:r>
      <w:r w:rsidDel="00000000" w:rsidR="00000000" w:rsidRPr="00000000">
        <w:rPr>
          <w:rtl w:val="0"/>
        </w:rPr>
        <w:t xml:space="preserve"> reflection depth, uncertainty preservation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Air:</w:t>
      </w:r>
      <w:r w:rsidDel="00000000" w:rsidR="00000000" w:rsidRPr="00000000">
        <w:rPr>
          <w:rtl w:val="0"/>
        </w:rPr>
        <w:t xml:space="preserve"> structured thinking, information without authority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Fire:</w:t>
      </w:r>
      <w:r w:rsidDel="00000000" w:rsidR="00000000" w:rsidRPr="00000000">
        <w:rPr>
          <w:rtl w:val="0"/>
        </w:rPr>
        <w:t xml:space="preserve"> synthesis emphasis, bounded integration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Aether:</w:t>
      </w:r>
      <w:r w:rsidDel="00000000" w:rsidR="00000000" w:rsidRPr="00000000">
        <w:rPr>
          <w:rtl w:val="0"/>
        </w:rPr>
        <w:t xml:space="preserve"> meta-awareness, restraint on conclusions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 selection adjusts ceilings and synthesis types only—never outcomes or rewards.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bxdxhlhk0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Chapter / Planetary Modulation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Chapter context modulates: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abstraction tolerance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 frequency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depth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chapters enforce stricter ceilings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Later chapters increase integration, not volume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chapter may disable synthesis or reflection.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7thvagwhz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Bundle Validation Rules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SCB is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 if any of the following are true: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IA or FO binding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cognitive_load_ceiling exceeds policy bounds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synthesis_required = false while synthesis_state incomplete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reflection_required = false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forbidden patterns not declared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bundles MUST NOT generate content.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1sdpwdtwi1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Runtime Enforcement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runtime, the system must: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attach bundle_id to every generated unit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 PC advancement until SCB conditions satisfied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SCB fields for audit replay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SCB fields are immutable once issued.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gtn8fjribs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Audit &amp; Replay Requirements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be able to:</w:t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reconstruct SCB from event log + seed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enforcement of ceilings and gates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drift (accumulation, authority, overload)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drift constitutes a </w:t>
      </w:r>
      <w:r w:rsidDel="00000000" w:rsidR="00000000" w:rsidRPr="00000000">
        <w:rPr>
          <w:b w:val="1"/>
          <w:bCs w:val="1"/>
          <w:rtl w:val="0"/>
        </w:rPr>
        <w:t xml:space="preserve">Scholar invariant breach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5czcl4yt5l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uocxetrkx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b6gejk624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Canonical Assertion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resolves exactly one SCB per unit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all SCB constraints deterministically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accumulation, authority, and overload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V — The Scholar: Constraint Bundle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V — The Scholar: Constraint Bundle Specification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