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t7yv2mu9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mhf8fpyb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bb6u8m1l2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Responsibility &amp; Invariants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av7vpfmpq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system responsibilities and invariants</w:t>
      </w:r>
      <w:r w:rsidDel="00000000" w:rsidR="00000000" w:rsidRPr="00000000">
        <w:rPr>
          <w:rtl w:val="0"/>
        </w:rPr>
        <w:t xml:space="preserve"> governing Grade VI — The Healer.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care, maintenance, and restoration occur </w:t>
      </w:r>
      <w:r w:rsidDel="00000000" w:rsidR="00000000" w:rsidRPr="00000000">
        <w:rPr>
          <w:b w:val="1"/>
          <w:bCs w:val="1"/>
          <w:rtl w:val="0"/>
        </w:rPr>
        <w:t xml:space="preserve">without authority, dependency, or moral 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protect both the practitioner and those affected by care from misuse.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System Responsibilities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system must: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Care Without Authority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care from becoming control or influence.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Boundaries and Limits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refusal and withdrawal are structurally supported.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Dependency Formation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 must not create reliance on the practitioner.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 Systems Over Individuals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remains on environments, processes, and relationships.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Against Burnout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Overextension and depletion must trigger stabilization.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4d5qlehu5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Invariants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never be violated. Any violation constitutes system failure.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5nzj4vtr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H-1: Care Grants No Authority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translate care into status or control.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eewu4b3e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H-2: No Dependency May Form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Care processes must not make others reliant on the practitioner.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usmr7uynh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H-3: Boundaries Are Mandatory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support refusal, limits, and withdrawal.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lxb74nk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H-4: Self-Sacrifice Is Not Virtue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Depletion and overextension must stall progression.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kvq4fsdhm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H-5: Consent Is Required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Care may not be imposed or coerced.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l5hhhy99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H-6: Care Is Proportional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Intervention must match need without escalation.</w:t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Enforcement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system is dependent on stable maintenance of: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(self-regulation and limits)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(no martyr narratives)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(non-coercive action)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(no emotional fusion)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structure (informed stewardship)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Healer progression must stall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protocols must engage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 without these foundations is unsafe.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0kshgxcoc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the following drift patterns: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savior or rescuer identity formation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authority or leverage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collapse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risk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superiority framing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must pause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must be reinforced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restorative processes must activate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is protective, not punitive.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nm12268ts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Prohibited System Behaviors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self-sacrifice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emotional overexposure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moral superiority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care-based hierarchies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continued involvement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exhibiting these behaviors is invalid.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00hhecbxh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20u8a9hy5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responsibilities and invariants defined herein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dependency, authority, and burnout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ethical stewardship of systems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Healer System Responsibility &amp; Invariants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 — The Healer: System Responsibility &amp; Invariants Canon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