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we06gupy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btv59cyr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m5nqjb70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IX — The Oracle generator. Constraint Bundles are computed, deterministic rule-sets that govern pattern perception without prediction, foresight without authority, witnessing without intervention, uncertainty preservation, and extended observation pacing.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Some previously uploaded reference files may have expired in this environment (expected behavior).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sealed Grade IX canons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Generator &amp; Module Mapping</w:t>
      </w:r>
      <w:r w:rsidDel="00000000" w:rsidR="00000000" w:rsidRPr="00000000">
        <w:rPr>
          <w:rtl w:val="0"/>
        </w:rPr>
        <w:t xml:space="preserve"> already present in the canonical document stack; no additional assets are required.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Master Canon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Oracle Constraint Bundle (OCB)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perception posture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observation without prediction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intervention, authority, and certainty claims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uncertainty and ethical silence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long observation windows and anti-acceleration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OCB.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4goqp6dmv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OCB is resolved deterministically from: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(PC-O):</w:t>
      </w:r>
      <w:r w:rsidDel="00000000" w:rsidR="00000000" w:rsidRPr="00000000">
        <w:rPr>
          <w:rtl w:val="0"/>
        </w:rPr>
        <w:t xml:space="preserve"> grade=9, class_id, chapter_id, element_id, perception_mode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Guardian–Sage stability flags (and High School dependencies)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Perception State:</w:t>
      </w:r>
      <w:r w:rsidDel="00000000" w:rsidR="00000000" w:rsidRPr="00000000">
        <w:rPr>
          <w:rtl w:val="0"/>
        </w:rPr>
        <w:t xml:space="preserve"> certainty_risk, authority_signal_risk, intervention_impulse_risk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History:</w:t>
      </w:r>
      <w:r w:rsidDel="00000000" w:rsidR="00000000" w:rsidRPr="00000000">
        <w:rPr>
          <w:rtl w:val="0"/>
        </w:rPr>
        <w:t xml:space="preserve"> last_observation_at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Oracle policy hash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 and policy version, the OCB must resolve identically.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j50hugde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OCB MUST include the following fields: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4rwj3phs2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9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perception_mode (OBSERVE | HOLD | RELEASE)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4l4l6iw0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Uncertainty &amp; Authority Constraints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certainty_ceiling: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authority_signal_max: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intervention_impulse_max: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prediction_probability_output:</w:t>
      </w:r>
      <w:r w:rsidDel="00000000" w:rsidR="00000000" w:rsidRPr="00000000">
        <w:rPr>
          <w:rtl w:val="0"/>
        </w:rPr>
        <w:t xml:space="preserve"> DISALLOWED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jde8oahff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Observation &amp; Silence Rules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non_intervention_required: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uncertainty_reminder_required: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silence_valid_completion: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y9i7q285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Pacing &amp; Time Gates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min_observation_window:</w:t>
      </w:r>
      <w:r w:rsidDel="00000000" w:rsidR="00000000" w:rsidRPr="00000000">
        <w:rPr>
          <w:rtl w:val="0"/>
        </w:rPr>
        <w:t xml:space="preserve"> extended time gate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min_interval_between_units:</w:t>
      </w:r>
      <w:r w:rsidDel="00000000" w:rsidR="00000000" w:rsidRPr="00000000">
        <w:rPr>
          <w:rtl w:val="0"/>
        </w:rPr>
        <w:t xml:space="preserve"> extended time gate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anti-rapid_exposure_limit: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7nadnsqf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Ethical Bindings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vaphud34i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or forecast language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inevitability framing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 or guidance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probability-to-action framing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or certainty cues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prompts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6914l8qm6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(Oracle)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modulates </w:t>
      </w:r>
      <w:r w:rsidDel="00000000" w:rsidR="00000000" w:rsidRPr="00000000">
        <w:rPr>
          <w:b w:val="1"/>
          <w:bCs w:val="1"/>
          <w:rtl w:val="0"/>
        </w:rPr>
        <w:t xml:space="preserve">how patterns are perceived</w:t>
      </w:r>
      <w:r w:rsidDel="00000000" w:rsidR="00000000" w:rsidRPr="00000000">
        <w:rPr>
          <w:rtl w:val="0"/>
        </w:rPr>
        <w:t xml:space="preserve">, never permitting prediction or intervention: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grounding observation; emphasize present-state patterns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reflective witnessing; uncertainty preservation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pattern articulation without conclusion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heightened salience with strict restraint (no action)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meta-perception; release from interpretation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adjusts observation window length and salience only.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kxle5lz20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window length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salience intensity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chapter may permit prediction, certainty, or intervention.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kugaldm3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OCB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are true: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certainty_ceiling &gt; LOW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authority_signal_max &gt; LOW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intervention_impulse_max &gt; LOW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observation_required=false OR non_intervention_required=false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uncertainty_reminder_required=false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list incomplete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5sia13b0n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OGU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PC-O advancement unless OCB conditions satisfied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HOLD when certainty/authority/intervention risk approaches ceiling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OCB fields for audit replay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OCB fields are immutable once issued.</w:t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OCB from event log + seed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absence of prediction/advice/intervention language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extended pacing and anti-rapid-exposure gates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certainty and authority drift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constitutes an </w:t>
      </w:r>
      <w:r w:rsidDel="00000000" w:rsidR="00000000" w:rsidRPr="00000000">
        <w:rPr>
          <w:b w:val="1"/>
          <w:bCs w:val="1"/>
          <w:rtl w:val="0"/>
        </w:rPr>
        <w:t xml:space="preserve">Oracle invariant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gbwg575f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OCB per unit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OCB constraints deterministically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prediction, authority, and intervention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IX — The Oracle: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Constraint Bundle Specification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