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2aobomadn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iprth8bei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X — The Adept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63l32vdxj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&amp; Validation Harness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auditors, implementers, governance stewards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audit strategy, validation checks, deterministic replay requirements, and failure taxonomy</w:t>
      </w:r>
      <w:r w:rsidDel="00000000" w:rsidR="00000000" w:rsidRPr="00000000">
        <w:rPr>
          <w:rtl w:val="0"/>
        </w:rPr>
        <w:t xml:space="preserve"> for Grade X — The Adept. It is the definitive reference for determining whether an implementation conforms to Adept canons and High School cross-grade dependency rules.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files have expired in this environment (expected behavior). This harness is derived entirely from the sealed Grade X canons and the three Adept implementation documents already completed (Generator &amp; Module Mapping, Constraint Bundle Spec, State Machine Spec). No additional files are required.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X — The Adept: Master Canon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System Responsibility &amp; Invariants Canon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Generator &amp; Module Mapping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Constraint Bundle Specification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State Machine Specification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(High School)</w:t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Audit Objectives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audit harness ensures that: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sovereignty is achieved without domination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autonomy increases without system dependency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is always available, neutral, and non-coerced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 withdraws progressively and cannot be reintroduced as retention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transcendence, mastery, or superiority narratives appear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hierarchy, status, or influence mechanics emerge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evaluate </w:t>
      </w:r>
      <w:r w:rsidDel="00000000" w:rsidR="00000000" w:rsidRPr="00000000">
        <w:rPr>
          <w:b w:val="1"/>
          <w:bCs w:val="1"/>
          <w:rtl w:val="0"/>
        </w:rPr>
        <w:t xml:space="preserve">system behavior</w:t>
      </w:r>
      <w:r w:rsidDel="00000000" w:rsidR="00000000" w:rsidRPr="00000000">
        <w:rPr>
          <w:rtl w:val="0"/>
        </w:rPr>
        <w:t xml:space="preserve">, not practitioner virtue.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ts0ockgt0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Deterministic Replay Requirements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Adept outputs and transitions must be reproducible.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feny2yehv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Replay Inputs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(immutable)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hashes (Policy Engine + Tempus)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 payloads (ADB)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Detector outputs (if externalized)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nubmv2vfp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 Assertion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inputs, the runtime must reproduce: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identical AGU structural fields (reflection_prompt, non_guidance_clause, self-governance_reminder, exit_option)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sovereignty_mode transitions (ENGAGED/WITHDRAWING/INDEPENDENT)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gating behavior (REFLECTION_DUE, EXIT_READY, EXITED)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accept/reject decisions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replay diverges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aqp1edron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Four-Tier Audit Model (Adept)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ovybm8ohz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Structural Compliance (Always-On)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checks on every unit: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bundle_id present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 present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 present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reflection_prompt present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non_guidance_clause present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self-governance_reminder present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exit_option present (always)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patterns absent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e4nvworwa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Policy Compliance (Sampled)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sampling + rule verification: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exit_always_available enforced (true)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export_enabled enforced (true)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 disallowed enforced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transcendence claims disallowed enforced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cues disallowed enforced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scaffolding_reduction_level increases with sovereignty_mode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anti-urgency pacing honored (Tempus)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2c2ptrcyk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Drift Detection (Behavioral)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Sequence-level scans: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reinforcement patterns (prompt reliance loops)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discouragement or fear framing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superiority cues ("you have arrived")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 cues (leader/mentor/teacher roles)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attachment cues ("stay", "continue forever")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domination cues (influence, persuasion, coercion)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cvlc1lnf1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4 — Governance Escalation (Exceptional)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hard failures: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exit disabled or penalized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discouraged by UI or copy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instruction-by-default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dominance/hierarchy formation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divergence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mismatch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advancement or Tempus bypass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hk01jbsvd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Invariant Test Suite (Adept)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harness must test Adept invariants (X-1 … X-4) using event log evidence.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vffrtdvny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X-1 Sovereignty Without Domination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influence mechanics or status changes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language implying superiority over others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n2wt5ub3e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X-2 Autonomy Without System Dependency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scaffolding reduces over time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companion sunsetting enforced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does not increase prompting based on inactivity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xloj5v6by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X-3 Freedom Without Transcendence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enlightenment/arrival narratives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framed as independence, not ascension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p6wc32wjn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X-4 Self-Governance Without Isolation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anti-community framing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coercive separation cues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does not sever access to safety resources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2cyifjqzm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State Machine Conformance Tests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validate: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state transitions only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ENGAGED → WITHDRAWING → INDEPENDENT sequencing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REFLECTION_DUE cannot be bypassed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EXIT_READY requires INDEPENDENT and non-coerced readiness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EXITED and COMPLETE states follow exit attestation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 invoked on dependency/domination/attachment drift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HARD_FAIL reserved for integrity violations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illegal transition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ebxuds4xo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 Bundle Conformance Tests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sampled unit: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reconstruct ADB from inputs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to stored bundle payload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risk ceilings, exit availability, forbidden lists enforced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Bundle 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pevi1fstg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Cross-Grade Dependency Checks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Adept progression must stall if: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Grades I–IX dependencies = DEGRADED/UNKNOWN (Guardian–Oracle)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harness must validate: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snapshots recorded at generation time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invoked when dependencies degrade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bypass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rxl4tvg21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Failure Taxonomy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0qk6dn4dj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Failures (Recoverable)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rejection with bounded regeneration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WAITING state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lz1mpq9p5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Protective Failures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dependency/domination/attachment risk → STABILIZE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degradation → STALLED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bsi2zcebp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2kxetwtko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ibtvcm3u6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Failures (Governance Escalation)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exit disabled, penalized, or discouraged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instruction-by-default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hierarchy/dominance formation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transcendence narratives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divergence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mismatch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bypass or manual advancement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9fnx2sd54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Compliance Report Format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audit run must produce: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set identifiers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 tested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 pass/fail matrix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findings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fail triggers (if any)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must be append-only and reproducible.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x6vqqp8y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Canonical Assertion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passes Tier 1–3 checks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exhibits no hard failures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Adept invariants and sovereignty-mode state machine rules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a </w:t>
      </w:r>
      <w:r w:rsidDel="00000000" w:rsidR="00000000" w:rsidRPr="00000000">
        <w:rPr>
          <w:b w:val="1"/>
          <w:bCs w:val="1"/>
          <w:rtl w:val="0"/>
        </w:rPr>
        <w:t xml:space="preserve">valid Grade X — Adept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hard failure occurs, it is invalid until corrected.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X — The Adept: Audit &amp; Validation Harness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