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7fi9bt6f5aj" w:id="0"/>
      <w:bookmarkEnd w:id="0"/>
      <w:r w:rsidDel="00000000" w:rsidR="00000000" w:rsidRPr="00000000">
        <w:rPr>
          <w:b w:val="1"/>
          <w:bCs w:val="1"/>
          <w:sz w:val="46"/>
          <w:szCs w:val="46"/>
          <w:rtl w:val="0"/>
        </w:rPr>
        <w:t xml:space="preserve">The Arcanist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czx8f9j8a4i" w:id="1"/>
      <w:bookmarkEnd w:id="1"/>
      <w:r w:rsidDel="00000000" w:rsidR="00000000" w:rsidRPr="00000000">
        <w:rPr>
          <w:b w:val="1"/>
          <w:bCs w:val="1"/>
          <w:sz w:val="34"/>
          <w:szCs w:val="34"/>
          <w:rtl w:val="0"/>
        </w:rPr>
        <w:t xml:space="preserve">Audit &amp; Validation Harness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Status:</w:t>
      </w:r>
      <w:r w:rsidDel="00000000" w:rsidR="00000000" w:rsidRPr="00000000">
        <w:rPr>
          <w:rtl w:val="0"/>
        </w:rPr>
        <w:t xml:space="preserve"> Canonical · Internal · Implementation Reference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Audience:</w:t>
      </w:r>
      <w:r w:rsidDel="00000000" w:rsidR="00000000" w:rsidRPr="00000000">
        <w:rPr>
          <w:rtl w:val="0"/>
        </w:rPr>
        <w:t xml:space="preserve"> Auditors, Builders, Governance, System Architects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Transparency Note:</w:t>
      </w:r>
      <w:r w:rsidDel="00000000" w:rsidR="00000000" w:rsidRPr="00000000">
        <w:rPr>
          <w:rtl w:val="0"/>
        </w:rPr>
        <w:t xml:space="preserve"> Some earlier uploaded reference files have expired in this environment (expected system behavior). This audit harness is derived from the locked Arcanist canons and implementation documents and does not depend on expired files. If you want audits to compare against earlier draft PDFs, please re-upload those references.</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defines the </w:t>
      </w:r>
      <w:r w:rsidDel="00000000" w:rsidR="00000000" w:rsidRPr="00000000">
        <w:rPr>
          <w:b w:val="1"/>
          <w:bCs w:val="1"/>
          <w:rtl w:val="0"/>
        </w:rPr>
        <w:t xml:space="preserve">audit and validation harness</w:t>
      </w:r>
      <w:r w:rsidDel="00000000" w:rsidR="00000000" w:rsidRPr="00000000">
        <w:rPr>
          <w:rtl w:val="0"/>
        </w:rPr>
        <w:t xml:space="preserve"> for the Arcanist specialization. It specifies sampling strategies, replay procedures, invariant checks, violation taxonomies, and governance triggers.</w:t>
      </w:r>
    </w:p>
    <w:p w:rsidR="00000000" w:rsidDel="00000000" w:rsidP="00000000" w:rsidRDefault="00000000" w:rsidRPr="00000000" w14:paraId="00000007">
      <w:pPr>
        <w:spacing w:after="240" w:before="240" w:lineRule="auto"/>
        <w:rPr/>
      </w:pPr>
      <w:r w:rsidDel="00000000" w:rsidR="00000000" w:rsidRPr="00000000">
        <w:rPr>
          <w:rtl w:val="0"/>
        </w:rPr>
        <w:t xml:space="preserve">This harness is subordinate to:</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rtl w:val="0"/>
        </w:rPr>
        <w:t xml:space="preserve">Arcanum Vitae — Master Constitution &amp; Architecture</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Arcanum Vitae — Specialization-Wide Invariants Canon</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Arcanum Vitae — Cross-Specialization Mastery Paths Canon</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The Arcanist — Master Canon</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The Arcanist — System Responsibilities &amp; Invariants Canon</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The Arcanist — Procedural Systems Canon</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The Arcanist — Generator &amp; Module Mapping</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The Arcanist — Constraint Bundle Specification</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tl w:val="0"/>
        </w:rPr>
        <w:t xml:space="preserve">The Arcanist — State Machine Specification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tycons3at4j2" w:id="2"/>
      <w:bookmarkEnd w:id="2"/>
      <w:r w:rsidDel="00000000" w:rsidR="00000000" w:rsidRPr="00000000">
        <w:rPr>
          <w:b w:val="1"/>
          <w:bCs w:val="1"/>
          <w:sz w:val="34"/>
          <w:szCs w:val="34"/>
          <w:rtl w:val="0"/>
        </w:rPr>
        <w:t xml:space="preserve">I. Audit Objectives</w:t>
      </w:r>
    </w:p>
    <w:p w:rsidR="00000000" w:rsidDel="00000000" w:rsidP="00000000" w:rsidRDefault="00000000" w:rsidRPr="00000000" w14:paraId="00000013">
      <w:pPr>
        <w:spacing w:after="240" w:before="240" w:lineRule="auto"/>
        <w:rPr/>
      </w:pPr>
      <w:r w:rsidDel="00000000" w:rsidR="00000000" w:rsidRPr="00000000">
        <w:rPr>
          <w:rtl w:val="0"/>
        </w:rPr>
        <w:t xml:space="preserve">The Arcanist audit harness must verify:</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b w:val="1"/>
          <w:bCs w:val="1"/>
          <w:rtl w:val="0"/>
        </w:rPr>
        <w:t xml:space="preserve">Epistemic safety</w:t>
      </w:r>
      <w:r w:rsidDel="00000000" w:rsidR="00000000" w:rsidRPr="00000000">
        <w:rPr>
          <w:rtl w:val="0"/>
        </w:rPr>
        <w:t xml:space="preserve"> (no truth/certainty authority)</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b w:val="1"/>
          <w:bCs w:val="1"/>
          <w:rtl w:val="0"/>
        </w:rPr>
        <w:t xml:space="preserve">Non-hierarchy compliance</w:t>
      </w:r>
      <w:r w:rsidDel="00000000" w:rsidR="00000000" w:rsidRPr="00000000">
        <w:rPr>
          <w:rtl w:val="0"/>
        </w:rPr>
        <w:t xml:space="preserve"> (no status or rank emergence)</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b w:val="1"/>
          <w:bCs w:val="1"/>
          <w:rtl w:val="0"/>
        </w:rPr>
        <w:t xml:space="preserve">Consent and exit integrity</w:t>
      </w:r>
      <w:r w:rsidDel="00000000" w:rsidR="00000000" w:rsidRPr="00000000">
        <w:rPr>
          <w:rtl w:val="0"/>
        </w:rPr>
        <w:t xml:space="preserve"> (reversible engagement)</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b w:val="1"/>
          <w:bCs w:val="1"/>
          <w:rtl w:val="0"/>
        </w:rPr>
        <w:t xml:space="preserve">Deterministic replay</w:t>
      </w:r>
      <w:r w:rsidDel="00000000" w:rsidR="00000000" w:rsidRPr="00000000">
        <w:rPr>
          <w:rtl w:val="0"/>
        </w:rPr>
        <w:t xml:space="preserve"> (seed, bundle, policy version)</w:t>
      </w:r>
    </w:p>
    <w:p w:rsidR="00000000" w:rsidDel="00000000" w:rsidP="00000000" w:rsidRDefault="00000000" w:rsidRPr="00000000" w14:paraId="00000018">
      <w:pPr>
        <w:numPr>
          <w:ilvl w:val="0"/>
          <w:numId w:val="8"/>
        </w:numPr>
        <w:spacing w:after="240" w:before="0" w:beforeAutospacing="0" w:lineRule="auto"/>
        <w:ind w:left="720" w:hanging="360"/>
      </w:pPr>
      <w:r w:rsidDel="00000000" w:rsidR="00000000" w:rsidRPr="00000000">
        <w:rPr>
          <w:b w:val="1"/>
          <w:bCs w:val="1"/>
          <w:rtl w:val="0"/>
        </w:rPr>
        <w:t xml:space="preserve">Non-interference</w:t>
      </w:r>
      <w:r w:rsidDel="00000000" w:rsidR="00000000" w:rsidRPr="00000000">
        <w:rPr>
          <w:rtl w:val="0"/>
        </w:rPr>
        <w:t xml:space="preserve"> (no effect on Core Vitae progression)</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8u1kh3cf2u07" w:id="3"/>
      <w:bookmarkEnd w:id="3"/>
      <w:r w:rsidDel="00000000" w:rsidR="00000000" w:rsidRPr="00000000">
        <w:rPr>
          <w:b w:val="1"/>
          <w:bCs w:val="1"/>
          <w:sz w:val="34"/>
          <w:szCs w:val="34"/>
          <w:rtl w:val="0"/>
        </w:rPr>
        <w:t xml:space="preserve">II. Audit Tiers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pf2vkta71z2d" w:id="4"/>
      <w:bookmarkEnd w:id="4"/>
      <w:r w:rsidDel="00000000" w:rsidR="00000000" w:rsidRPr="00000000">
        <w:rPr>
          <w:b w:val="1"/>
          <w:bCs w:val="1"/>
          <w:color w:val="000000"/>
          <w:sz w:val="26"/>
          <w:szCs w:val="26"/>
          <w:rtl w:val="0"/>
        </w:rPr>
        <w:t xml:space="preserve">Tier 0 — Structural Conformance (Static)</w:t>
      </w:r>
    </w:p>
    <w:p w:rsidR="00000000" w:rsidDel="00000000" w:rsidP="00000000" w:rsidRDefault="00000000" w:rsidRPr="00000000" w14:paraId="0000001C">
      <w:pPr>
        <w:spacing w:after="240" w:before="240" w:lineRule="auto"/>
        <w:rPr/>
      </w:pPr>
      <w:r w:rsidDel="00000000" w:rsidR="00000000" w:rsidRPr="00000000">
        <w:rPr>
          <w:rtl w:val="0"/>
        </w:rPr>
        <w:t xml:space="preserve">Validate:</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schema correctness for SGR/SGU/SCE</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required fields present</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forbidden fields absent</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bundle_id resolution correctness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xm89fxtuhe7" w:id="5"/>
      <w:bookmarkEnd w:id="5"/>
      <w:r w:rsidDel="00000000" w:rsidR="00000000" w:rsidRPr="00000000">
        <w:rPr>
          <w:b w:val="1"/>
          <w:bCs w:val="1"/>
          <w:color w:val="000000"/>
          <w:sz w:val="26"/>
          <w:szCs w:val="26"/>
          <w:rtl w:val="0"/>
        </w:rPr>
        <w:t xml:space="preserve">Tier 1 — Invariant Conformance (Runtime)</w:t>
      </w:r>
    </w:p>
    <w:p w:rsidR="00000000" w:rsidDel="00000000" w:rsidP="00000000" w:rsidRDefault="00000000" w:rsidRPr="00000000" w14:paraId="00000022">
      <w:pPr>
        <w:spacing w:after="240" w:before="240" w:lineRule="auto"/>
        <w:rPr/>
      </w:pPr>
      <w:r w:rsidDel="00000000" w:rsidR="00000000" w:rsidRPr="00000000">
        <w:rPr>
          <w:rtl w:val="0"/>
        </w:rPr>
        <w:t xml:space="preserve">Validate:</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rtl w:val="0"/>
        </w:rPr>
        <w:t xml:space="preserve">no truth claims</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no certainty language</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no epistemic superiority cues</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no identity labeling</w:t>
      </w:r>
    </w:p>
    <w:p w:rsidR="00000000" w:rsidDel="00000000" w:rsidP="00000000" w:rsidRDefault="00000000" w:rsidRPr="00000000" w14:paraId="00000027">
      <w:pPr>
        <w:numPr>
          <w:ilvl w:val="0"/>
          <w:numId w:val="9"/>
        </w:numPr>
        <w:spacing w:after="240" w:before="0" w:beforeAutospacing="0" w:lineRule="auto"/>
        <w:ind w:left="720" w:hanging="360"/>
      </w:pPr>
      <w:r w:rsidDel="00000000" w:rsidR="00000000" w:rsidRPr="00000000">
        <w:rPr>
          <w:rtl w:val="0"/>
        </w:rPr>
        <w:t xml:space="preserve">IA binding present and singular</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2padfctax61u" w:id="6"/>
      <w:bookmarkEnd w:id="6"/>
      <w:r w:rsidDel="00000000" w:rsidR="00000000" w:rsidRPr="00000000">
        <w:rPr>
          <w:b w:val="1"/>
          <w:bCs w:val="1"/>
          <w:color w:val="000000"/>
          <w:sz w:val="26"/>
          <w:szCs w:val="26"/>
          <w:rtl w:val="0"/>
        </w:rPr>
        <w:t xml:space="preserve">Tier 2 — Replay &amp; Determinism</w:t>
      </w:r>
    </w:p>
    <w:p w:rsidR="00000000" w:rsidDel="00000000" w:rsidP="00000000" w:rsidRDefault="00000000" w:rsidRPr="00000000" w14:paraId="00000029">
      <w:pPr>
        <w:spacing w:after="240" w:before="240" w:lineRule="auto"/>
        <w:rPr/>
      </w:pPr>
      <w:r w:rsidDel="00000000" w:rsidR="00000000" w:rsidRPr="00000000">
        <w:rPr>
          <w:rtl w:val="0"/>
        </w:rPr>
        <w:t xml:space="preserve">Validate:</w:t>
      </w:r>
    </w:p>
    <w:p w:rsidR="00000000" w:rsidDel="00000000" w:rsidP="00000000" w:rsidRDefault="00000000" w:rsidRPr="00000000" w14:paraId="0000002A">
      <w:pPr>
        <w:numPr>
          <w:ilvl w:val="0"/>
          <w:numId w:val="18"/>
        </w:numPr>
        <w:spacing w:after="0" w:afterAutospacing="0" w:before="240" w:lineRule="auto"/>
        <w:ind w:left="720" w:hanging="360"/>
      </w:pPr>
      <w:r w:rsidDel="00000000" w:rsidR="00000000" w:rsidRPr="00000000">
        <w:rPr>
          <w:rtl w:val="0"/>
        </w:rPr>
        <w:t xml:space="preserve">seed registry can reproduce SGU byte-for-byte (or canonical hash)</w:t>
      </w:r>
    </w:p>
    <w:p w:rsidR="00000000" w:rsidDel="00000000" w:rsidP="00000000" w:rsidRDefault="00000000" w:rsidRPr="00000000" w14:paraId="0000002B">
      <w:pPr>
        <w:numPr>
          <w:ilvl w:val="0"/>
          <w:numId w:val="18"/>
        </w:numPr>
        <w:spacing w:after="0" w:afterAutospacing="0" w:before="0" w:beforeAutospacing="0" w:lineRule="auto"/>
        <w:ind w:left="720" w:hanging="360"/>
      </w:pPr>
      <w:r w:rsidDel="00000000" w:rsidR="00000000" w:rsidRPr="00000000">
        <w:rPr>
          <w:rtl w:val="0"/>
        </w:rPr>
        <w:t xml:space="preserve">policy version recorded and replay-consistent</w:t>
      </w:r>
    </w:p>
    <w:p w:rsidR="00000000" w:rsidDel="00000000" w:rsidP="00000000" w:rsidRDefault="00000000" w:rsidRPr="00000000" w14:paraId="0000002C">
      <w:pPr>
        <w:numPr>
          <w:ilvl w:val="0"/>
          <w:numId w:val="18"/>
        </w:numPr>
        <w:spacing w:after="240" w:before="0" w:beforeAutospacing="0" w:lineRule="auto"/>
        <w:ind w:left="720" w:hanging="360"/>
      </w:pPr>
      <w:r w:rsidDel="00000000" w:rsidR="00000000" w:rsidRPr="00000000">
        <w:rPr>
          <w:rtl w:val="0"/>
        </w:rPr>
        <w:t xml:space="preserve">kernel_refs stable under versioning rules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jo2a3vsfiqjh" w:id="7"/>
      <w:bookmarkEnd w:id="7"/>
      <w:r w:rsidDel="00000000" w:rsidR="00000000" w:rsidRPr="00000000">
        <w:rPr>
          <w:b w:val="1"/>
          <w:bCs w:val="1"/>
          <w:color w:val="000000"/>
          <w:sz w:val="26"/>
          <w:szCs w:val="26"/>
          <w:rtl w:val="0"/>
        </w:rPr>
        <w:t xml:space="preserve">Tier 3 — Cross-Specialization &amp; System Safety</w:t>
      </w:r>
    </w:p>
    <w:p w:rsidR="00000000" w:rsidDel="00000000" w:rsidP="00000000" w:rsidRDefault="00000000" w:rsidRPr="00000000" w14:paraId="0000002E">
      <w:pPr>
        <w:spacing w:after="240" w:before="240" w:lineRule="auto"/>
        <w:rPr/>
      </w:pPr>
      <w:r w:rsidDel="00000000" w:rsidR="00000000" w:rsidRPr="00000000">
        <w:rPr>
          <w:rtl w:val="0"/>
        </w:rPr>
        <w:t xml:space="preserve">Validate:</w:t>
      </w:r>
    </w:p>
    <w:p w:rsidR="00000000" w:rsidDel="00000000" w:rsidP="00000000" w:rsidRDefault="00000000" w:rsidRPr="00000000" w14:paraId="0000002F">
      <w:pPr>
        <w:numPr>
          <w:ilvl w:val="0"/>
          <w:numId w:val="19"/>
        </w:numPr>
        <w:spacing w:after="0" w:afterAutospacing="0" w:before="240" w:lineRule="auto"/>
        <w:ind w:left="720" w:hanging="360"/>
      </w:pPr>
      <w:r w:rsidDel="00000000" w:rsidR="00000000" w:rsidRPr="00000000">
        <w:rPr>
          <w:rtl w:val="0"/>
        </w:rPr>
        <w:t xml:space="preserve">no subsumption of Philosopher coherence</w:t>
      </w:r>
    </w:p>
    <w:p w:rsidR="00000000" w:rsidDel="00000000" w:rsidP="00000000" w:rsidRDefault="00000000" w:rsidRPr="00000000" w14:paraId="00000030">
      <w:pPr>
        <w:numPr>
          <w:ilvl w:val="0"/>
          <w:numId w:val="19"/>
        </w:numPr>
        <w:spacing w:after="0" w:afterAutospacing="0" w:before="0" w:beforeAutospacing="0" w:lineRule="auto"/>
        <w:ind w:left="720" w:hanging="360"/>
      </w:pPr>
      <w:r w:rsidDel="00000000" w:rsidR="00000000" w:rsidRPr="00000000">
        <w:rPr>
          <w:rtl w:val="0"/>
        </w:rPr>
        <w:t xml:space="preserve">no bypass of Illusionist distortion checks</w:t>
      </w:r>
    </w:p>
    <w:p w:rsidR="00000000" w:rsidDel="00000000" w:rsidP="00000000" w:rsidRDefault="00000000" w:rsidRPr="00000000" w14:paraId="00000031">
      <w:pPr>
        <w:numPr>
          <w:ilvl w:val="0"/>
          <w:numId w:val="19"/>
        </w:numPr>
        <w:spacing w:after="0" w:afterAutospacing="0" w:before="0" w:beforeAutospacing="0" w:lineRule="auto"/>
        <w:ind w:left="720" w:hanging="360"/>
      </w:pPr>
      <w:r w:rsidDel="00000000" w:rsidR="00000000" w:rsidRPr="00000000">
        <w:rPr>
          <w:rtl w:val="0"/>
        </w:rPr>
        <w:t xml:space="preserve">no override of specialization-wide invariants</w:t>
      </w:r>
    </w:p>
    <w:p w:rsidR="00000000" w:rsidDel="00000000" w:rsidP="00000000" w:rsidRDefault="00000000" w:rsidRPr="00000000" w14:paraId="00000032">
      <w:pPr>
        <w:numPr>
          <w:ilvl w:val="0"/>
          <w:numId w:val="19"/>
        </w:numPr>
        <w:spacing w:after="240" w:before="0" w:beforeAutospacing="0" w:lineRule="auto"/>
        <w:ind w:left="720" w:hanging="360"/>
      </w:pPr>
      <w:r w:rsidDel="00000000" w:rsidR="00000000" w:rsidRPr="00000000">
        <w:rPr>
          <w:rtl w:val="0"/>
        </w:rPr>
        <w:t xml:space="preserve">no interference with Core Vitae PC</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k9bs99ognoz3" w:id="8"/>
      <w:bookmarkEnd w:id="8"/>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w6rrebtz0i1p" w:id="9"/>
      <w:bookmarkEnd w:id="9"/>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awveuk9n977m" w:id="10"/>
      <w:bookmarkEnd w:id="10"/>
      <w:r w:rsidDel="00000000" w:rsidR="00000000" w:rsidRPr="00000000">
        <w:rPr>
          <w:b w:val="1"/>
          <w:bCs w:val="1"/>
          <w:sz w:val="34"/>
          <w:szCs w:val="34"/>
          <w:rtl w:val="0"/>
        </w:rPr>
        <w:t xml:space="preserve">III. Sampling Strategy</w:t>
      </w:r>
    </w:p>
    <w:p w:rsidR="00000000" w:rsidDel="00000000" w:rsidP="00000000" w:rsidRDefault="00000000" w:rsidRPr="00000000" w14:paraId="00000037">
      <w:pPr>
        <w:spacing w:after="240" w:before="240" w:lineRule="auto"/>
        <w:rPr/>
      </w:pPr>
      <w:r w:rsidDel="00000000" w:rsidR="00000000" w:rsidRPr="00000000">
        <w:rPr>
          <w:rtl w:val="0"/>
        </w:rPr>
        <w:t xml:space="preserve">Audits must sample across:</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rtl w:val="0"/>
        </w:rPr>
        <w:t xml:space="preserve">practitioners (random + risk-weighted)</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time windows (daily/weekly/monthly)</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bundle types (epistemic kernel sets)</w:t>
      </w:r>
    </w:p>
    <w:p w:rsidR="00000000" w:rsidDel="00000000" w:rsidP="00000000" w:rsidRDefault="00000000" w:rsidRPr="00000000" w14:paraId="0000003B">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state transitions (ACTIVE→STALLED, ORIENTING→ACTIVE)</w:t>
      </w:r>
    </w:p>
    <w:p w:rsidR="00000000" w:rsidDel="00000000" w:rsidP="00000000" w:rsidRDefault="00000000" w:rsidRPr="00000000" w14:paraId="0000003C">
      <w:pPr>
        <w:spacing w:after="240" w:before="240" w:lineRule="auto"/>
        <w:rPr/>
      </w:pPr>
      <w:r w:rsidDel="00000000" w:rsidR="00000000" w:rsidRPr="00000000">
        <w:rPr>
          <w:rtl w:val="0"/>
        </w:rPr>
        <w:t xml:space="preserve">Recommended minimum:</w:t>
      </w:r>
    </w:p>
    <w:p w:rsidR="00000000" w:rsidDel="00000000" w:rsidP="00000000" w:rsidRDefault="00000000" w:rsidRPr="00000000" w14:paraId="0000003D">
      <w:pPr>
        <w:numPr>
          <w:ilvl w:val="0"/>
          <w:numId w:val="17"/>
        </w:numPr>
        <w:spacing w:after="0" w:afterAutospacing="0" w:before="240" w:lineRule="auto"/>
        <w:ind w:left="720" w:hanging="360"/>
      </w:pPr>
      <w:r w:rsidDel="00000000" w:rsidR="00000000" w:rsidRPr="00000000">
        <w:rPr>
          <w:rtl w:val="0"/>
        </w:rPr>
        <w:t xml:space="preserve">1% of all units generated</w:t>
      </w:r>
    </w:p>
    <w:p w:rsidR="00000000" w:rsidDel="00000000" w:rsidP="00000000" w:rsidRDefault="00000000" w:rsidRPr="00000000" w14:paraId="0000003E">
      <w:pPr>
        <w:numPr>
          <w:ilvl w:val="0"/>
          <w:numId w:val="17"/>
        </w:numPr>
        <w:spacing w:after="240" w:before="0" w:beforeAutospacing="0" w:lineRule="auto"/>
        <w:ind w:left="720" w:hanging="360"/>
      </w:pPr>
      <w:r w:rsidDel="00000000" w:rsidR="00000000" w:rsidRPr="00000000">
        <w:rPr>
          <w:rtl w:val="0"/>
        </w:rPr>
        <w:t xml:space="preserve">100% of all STALL events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aofin3adda2t" w:id="11"/>
      <w:bookmarkEnd w:id="11"/>
      <w:r w:rsidDel="00000000" w:rsidR="00000000" w:rsidRPr="00000000">
        <w:rPr>
          <w:b w:val="1"/>
          <w:bCs w:val="1"/>
          <w:sz w:val="34"/>
          <w:szCs w:val="34"/>
          <w:rtl w:val="0"/>
        </w:rPr>
        <w:t xml:space="preserve">IV. Replay Procedure</w:t>
      </w:r>
    </w:p>
    <w:p w:rsidR="00000000" w:rsidDel="00000000" w:rsidP="00000000" w:rsidRDefault="00000000" w:rsidRPr="00000000" w14:paraId="00000041">
      <w:pPr>
        <w:spacing w:after="240" w:before="240" w:lineRule="auto"/>
        <w:rPr/>
      </w:pPr>
      <w:r w:rsidDel="00000000" w:rsidR="00000000" w:rsidRPr="00000000">
        <w:rPr>
          <w:rtl w:val="0"/>
        </w:rPr>
        <w:t xml:space="preserve">For each sampled SGU:</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rtl w:val="0"/>
        </w:rPr>
        <w:t xml:space="preserve">Fetch SGR, bundle_id, seed, kernel_refs, policy version</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Recompute bundle resolution deterministically</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Regenerate SGU using identical seed and versions</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Compare canonical hash</w:t>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mismatch → log </w:t>
      </w:r>
      <w:r w:rsidDel="00000000" w:rsidR="00000000" w:rsidRPr="00000000">
        <w:rPr>
          <w:b w:val="1"/>
          <w:bCs w:val="1"/>
          <w:rtl w:val="0"/>
        </w:rPr>
        <w:t xml:space="preserve">REPLAY_DIVERGENCE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pka8g2ms2bkc" w:id="12"/>
      <w:bookmarkEnd w:id="12"/>
      <w:r w:rsidDel="00000000" w:rsidR="00000000" w:rsidRPr="00000000">
        <w:rPr>
          <w:b w:val="1"/>
          <w:bCs w:val="1"/>
          <w:sz w:val="34"/>
          <w:szCs w:val="34"/>
          <w:rtl w:val="0"/>
        </w:rPr>
        <w:t xml:space="preserve">V. Invariant Check Suite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iobj4xjnlb4c" w:id="13"/>
      <w:bookmarkEnd w:id="13"/>
      <w:r w:rsidDel="00000000" w:rsidR="00000000" w:rsidRPr="00000000">
        <w:rPr>
          <w:b w:val="1"/>
          <w:bCs w:val="1"/>
          <w:color w:val="000000"/>
          <w:sz w:val="26"/>
          <w:szCs w:val="26"/>
          <w:rtl w:val="0"/>
        </w:rPr>
        <w:t xml:space="preserve">A. Epistemic Safety Checks</w:t>
      </w:r>
    </w:p>
    <w:p w:rsidR="00000000" w:rsidDel="00000000" w:rsidP="00000000" w:rsidRDefault="00000000" w:rsidRPr="00000000" w14:paraId="0000004A">
      <w:pPr>
        <w:numPr>
          <w:ilvl w:val="0"/>
          <w:numId w:val="14"/>
        </w:numPr>
        <w:spacing w:after="0" w:afterAutospacing="0" w:before="240" w:lineRule="auto"/>
        <w:ind w:left="720" w:hanging="360"/>
      </w:pPr>
      <w:r w:rsidDel="00000000" w:rsidR="00000000" w:rsidRPr="00000000">
        <w:rPr>
          <w:b w:val="1"/>
          <w:bCs w:val="1"/>
          <w:rtl w:val="0"/>
        </w:rPr>
        <w:t xml:space="preserve">EPI-1:</w:t>
      </w:r>
      <w:r w:rsidDel="00000000" w:rsidR="00000000" w:rsidRPr="00000000">
        <w:rPr>
          <w:rtl w:val="0"/>
        </w:rPr>
        <w:t xml:space="preserve"> No truth declarations</w:t>
      </w:r>
    </w:p>
    <w:p w:rsidR="00000000" w:rsidDel="00000000" w:rsidP="00000000" w:rsidRDefault="00000000" w:rsidRPr="00000000" w14:paraId="0000004B">
      <w:pPr>
        <w:numPr>
          <w:ilvl w:val="0"/>
          <w:numId w:val="14"/>
        </w:numPr>
        <w:spacing w:after="0" w:afterAutospacing="0" w:before="0" w:beforeAutospacing="0" w:lineRule="auto"/>
        <w:ind w:left="720" w:hanging="360"/>
      </w:pPr>
      <w:r w:rsidDel="00000000" w:rsidR="00000000" w:rsidRPr="00000000">
        <w:rPr>
          <w:b w:val="1"/>
          <w:bCs w:val="1"/>
          <w:rtl w:val="0"/>
        </w:rPr>
        <w:t xml:space="preserve">EPI-2:</w:t>
      </w:r>
      <w:r w:rsidDel="00000000" w:rsidR="00000000" w:rsidRPr="00000000">
        <w:rPr>
          <w:rtl w:val="0"/>
        </w:rPr>
        <w:t xml:space="preserve"> No certainty scoring language</w:t>
      </w:r>
    </w:p>
    <w:p w:rsidR="00000000" w:rsidDel="00000000" w:rsidP="00000000" w:rsidRDefault="00000000" w:rsidRPr="00000000" w14:paraId="0000004C">
      <w:pPr>
        <w:numPr>
          <w:ilvl w:val="0"/>
          <w:numId w:val="14"/>
        </w:numPr>
        <w:spacing w:after="0" w:afterAutospacing="0" w:before="0" w:beforeAutospacing="0" w:lineRule="auto"/>
        <w:ind w:left="720" w:hanging="360"/>
      </w:pPr>
      <w:r w:rsidDel="00000000" w:rsidR="00000000" w:rsidRPr="00000000">
        <w:rPr>
          <w:b w:val="1"/>
          <w:bCs w:val="1"/>
          <w:rtl w:val="0"/>
        </w:rPr>
        <w:t xml:space="preserve">EPI-3:</w:t>
      </w:r>
      <w:r w:rsidDel="00000000" w:rsidR="00000000" w:rsidRPr="00000000">
        <w:rPr>
          <w:rtl w:val="0"/>
        </w:rPr>
        <w:t xml:space="preserve"> No superiority or “advanced” framing</w:t>
      </w:r>
    </w:p>
    <w:p w:rsidR="00000000" w:rsidDel="00000000" w:rsidP="00000000" w:rsidRDefault="00000000" w:rsidRPr="00000000" w14:paraId="0000004D">
      <w:pPr>
        <w:numPr>
          <w:ilvl w:val="0"/>
          <w:numId w:val="14"/>
        </w:numPr>
        <w:spacing w:after="240" w:before="0" w:beforeAutospacing="0" w:lineRule="auto"/>
        <w:ind w:left="720" w:hanging="360"/>
      </w:pPr>
      <w:r w:rsidDel="00000000" w:rsidR="00000000" w:rsidRPr="00000000">
        <w:rPr>
          <w:b w:val="1"/>
          <w:bCs w:val="1"/>
          <w:rtl w:val="0"/>
        </w:rPr>
        <w:t xml:space="preserve">EPI-4:</w:t>
      </w:r>
      <w:r w:rsidDel="00000000" w:rsidR="00000000" w:rsidRPr="00000000">
        <w:rPr>
          <w:rtl w:val="0"/>
        </w:rPr>
        <w:t xml:space="preserve"> No metaphysical claims presented as facts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dnbza2jc1ht" w:id="14"/>
      <w:bookmarkEnd w:id="14"/>
      <w:r w:rsidDel="00000000" w:rsidR="00000000" w:rsidRPr="00000000">
        <w:rPr>
          <w:b w:val="1"/>
          <w:bCs w:val="1"/>
          <w:color w:val="000000"/>
          <w:sz w:val="26"/>
          <w:szCs w:val="26"/>
          <w:rtl w:val="0"/>
        </w:rPr>
        <w:t xml:space="preserve">B. Consent &amp; Autonomy Checks</w:t>
      </w:r>
    </w:p>
    <w:p w:rsidR="00000000" w:rsidDel="00000000" w:rsidP="00000000" w:rsidRDefault="00000000" w:rsidRPr="00000000" w14:paraId="0000004F">
      <w:pPr>
        <w:numPr>
          <w:ilvl w:val="0"/>
          <w:numId w:val="16"/>
        </w:numPr>
        <w:spacing w:after="0" w:afterAutospacing="0" w:before="240" w:lineRule="auto"/>
        <w:ind w:left="720" w:hanging="360"/>
      </w:pPr>
      <w:r w:rsidDel="00000000" w:rsidR="00000000" w:rsidRPr="00000000">
        <w:rPr>
          <w:b w:val="1"/>
          <w:bCs w:val="1"/>
          <w:rtl w:val="0"/>
        </w:rPr>
        <w:t xml:space="preserve">AUT-1:</w:t>
      </w:r>
      <w:r w:rsidDel="00000000" w:rsidR="00000000" w:rsidRPr="00000000">
        <w:rPr>
          <w:rtl w:val="0"/>
        </w:rPr>
        <w:t xml:space="preserve"> Orientation consent present</w:t>
      </w:r>
    </w:p>
    <w:p w:rsidR="00000000" w:rsidDel="00000000" w:rsidP="00000000" w:rsidRDefault="00000000" w:rsidRPr="00000000" w14:paraId="00000050">
      <w:pPr>
        <w:numPr>
          <w:ilvl w:val="0"/>
          <w:numId w:val="16"/>
        </w:numPr>
        <w:spacing w:after="0" w:afterAutospacing="0" w:before="0" w:beforeAutospacing="0" w:lineRule="auto"/>
        <w:ind w:left="720" w:hanging="360"/>
      </w:pPr>
      <w:r w:rsidDel="00000000" w:rsidR="00000000" w:rsidRPr="00000000">
        <w:rPr>
          <w:b w:val="1"/>
          <w:bCs w:val="1"/>
          <w:rtl w:val="0"/>
        </w:rPr>
        <w:t xml:space="preserve">AUT-2:</w:t>
      </w:r>
      <w:r w:rsidDel="00000000" w:rsidR="00000000" w:rsidRPr="00000000">
        <w:rPr>
          <w:rtl w:val="0"/>
        </w:rPr>
        <w:t xml:space="preserve"> Exit always available</w:t>
      </w:r>
    </w:p>
    <w:p w:rsidR="00000000" w:rsidDel="00000000" w:rsidP="00000000" w:rsidRDefault="00000000" w:rsidRPr="00000000" w14:paraId="00000051">
      <w:pPr>
        <w:numPr>
          <w:ilvl w:val="0"/>
          <w:numId w:val="16"/>
        </w:numPr>
        <w:spacing w:after="240" w:before="0" w:beforeAutospacing="0" w:lineRule="auto"/>
        <w:ind w:left="720" w:hanging="360"/>
      </w:pPr>
      <w:r w:rsidDel="00000000" w:rsidR="00000000" w:rsidRPr="00000000">
        <w:rPr>
          <w:b w:val="1"/>
          <w:bCs w:val="1"/>
          <w:rtl w:val="0"/>
        </w:rPr>
        <w:t xml:space="preserve">AUT-3:</w:t>
      </w:r>
      <w:r w:rsidDel="00000000" w:rsidR="00000000" w:rsidRPr="00000000">
        <w:rPr>
          <w:rtl w:val="0"/>
        </w:rPr>
        <w:t xml:space="preserve"> No obligation language</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474u9veglfqw" w:id="15"/>
      <w:bookmarkEnd w:id="15"/>
      <w:r w:rsidDel="00000000" w:rsidR="00000000" w:rsidRPr="00000000">
        <w:rPr>
          <w:b w:val="1"/>
          <w:bCs w:val="1"/>
          <w:color w:val="000000"/>
          <w:sz w:val="26"/>
          <w:szCs w:val="26"/>
          <w:rtl w:val="0"/>
        </w:rPr>
        <w:t xml:space="preserve">C. Identity Non-Binding Checks</w:t>
      </w:r>
    </w:p>
    <w:p w:rsidR="00000000" w:rsidDel="00000000" w:rsidP="00000000" w:rsidRDefault="00000000" w:rsidRPr="00000000" w14:paraId="00000053">
      <w:pPr>
        <w:numPr>
          <w:ilvl w:val="0"/>
          <w:numId w:val="20"/>
        </w:numPr>
        <w:spacing w:after="0" w:afterAutospacing="0" w:before="240" w:lineRule="auto"/>
        <w:ind w:left="720" w:hanging="360"/>
      </w:pPr>
      <w:r w:rsidDel="00000000" w:rsidR="00000000" w:rsidRPr="00000000">
        <w:rPr>
          <w:b w:val="1"/>
          <w:bCs w:val="1"/>
          <w:rtl w:val="0"/>
        </w:rPr>
        <w:t xml:space="preserve">ID-1:</w:t>
      </w:r>
      <w:r w:rsidDel="00000000" w:rsidR="00000000" w:rsidRPr="00000000">
        <w:rPr>
          <w:rtl w:val="0"/>
        </w:rPr>
        <w:t xml:space="preserve"> No identity assignment</w:t>
      </w:r>
    </w:p>
    <w:p w:rsidR="00000000" w:rsidDel="00000000" w:rsidP="00000000" w:rsidRDefault="00000000" w:rsidRPr="00000000" w14:paraId="00000054">
      <w:pPr>
        <w:numPr>
          <w:ilvl w:val="0"/>
          <w:numId w:val="20"/>
        </w:numPr>
        <w:spacing w:after="240" w:before="0" w:beforeAutospacing="0" w:lineRule="auto"/>
        <w:ind w:left="720" w:hanging="360"/>
      </w:pPr>
      <w:r w:rsidDel="00000000" w:rsidR="00000000" w:rsidRPr="00000000">
        <w:rPr>
          <w:b w:val="1"/>
          <w:bCs w:val="1"/>
          <w:rtl w:val="0"/>
        </w:rPr>
        <w:t xml:space="preserve">ID-2:</w:t>
      </w:r>
      <w:r w:rsidDel="00000000" w:rsidR="00000000" w:rsidRPr="00000000">
        <w:rPr>
          <w:rtl w:val="0"/>
        </w:rPr>
        <w:t xml:space="preserve"> No status or title generation</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3iugrkn9pabe" w:id="16"/>
      <w:bookmarkEnd w:id="16"/>
      <w:r w:rsidDel="00000000" w:rsidR="00000000" w:rsidRPr="00000000">
        <w:rPr>
          <w:b w:val="1"/>
          <w:bCs w:val="1"/>
          <w:color w:val="000000"/>
          <w:sz w:val="26"/>
          <w:szCs w:val="26"/>
          <w:rtl w:val="0"/>
        </w:rPr>
        <w:t xml:space="preserve">D. Non-Interference Checks</w:t>
      </w:r>
    </w:p>
    <w:p w:rsidR="00000000" w:rsidDel="00000000" w:rsidP="00000000" w:rsidRDefault="00000000" w:rsidRPr="00000000" w14:paraId="00000056">
      <w:pPr>
        <w:numPr>
          <w:ilvl w:val="0"/>
          <w:numId w:val="1"/>
        </w:numPr>
        <w:spacing w:after="0" w:afterAutospacing="0" w:before="240" w:lineRule="auto"/>
        <w:ind w:left="720" w:hanging="360"/>
      </w:pPr>
      <w:r w:rsidDel="00000000" w:rsidR="00000000" w:rsidRPr="00000000">
        <w:rPr>
          <w:b w:val="1"/>
          <w:bCs w:val="1"/>
          <w:rtl w:val="0"/>
        </w:rPr>
        <w:t xml:space="preserve">NI-1:</w:t>
      </w:r>
      <w:r w:rsidDel="00000000" w:rsidR="00000000" w:rsidRPr="00000000">
        <w:rPr>
          <w:rtl w:val="0"/>
        </w:rPr>
        <w:t xml:space="preserve"> Core Vitae PC unchanged</w:t>
      </w:r>
    </w:p>
    <w:p w:rsidR="00000000" w:rsidDel="00000000" w:rsidP="00000000" w:rsidRDefault="00000000" w:rsidRPr="00000000" w14:paraId="00000057">
      <w:pPr>
        <w:numPr>
          <w:ilvl w:val="0"/>
          <w:numId w:val="1"/>
        </w:numPr>
        <w:spacing w:after="240" w:before="0" w:beforeAutospacing="0" w:lineRule="auto"/>
        <w:ind w:left="720" w:hanging="360"/>
      </w:pPr>
      <w:r w:rsidDel="00000000" w:rsidR="00000000" w:rsidRPr="00000000">
        <w:rPr>
          <w:b w:val="1"/>
          <w:bCs w:val="1"/>
          <w:rtl w:val="0"/>
        </w:rPr>
        <w:t xml:space="preserve">NI-2:</w:t>
      </w:r>
      <w:r w:rsidDel="00000000" w:rsidR="00000000" w:rsidRPr="00000000">
        <w:rPr>
          <w:rtl w:val="0"/>
        </w:rPr>
        <w:t xml:space="preserve"> Tempus bypass not possible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1a8qwfvi0lj9" w:id="17"/>
      <w:bookmarkEnd w:id="17"/>
      <w:r w:rsidDel="00000000" w:rsidR="00000000" w:rsidRPr="00000000">
        <w:rPr>
          <w:b w:val="1"/>
          <w:bCs w:val="1"/>
          <w:sz w:val="34"/>
          <w:szCs w:val="34"/>
          <w:rtl w:val="0"/>
        </w:rPr>
        <w:t xml:space="preserve">VI. Violation Taxonomy (Arcanist)</w:t>
      </w:r>
    </w:p>
    <w:p w:rsidR="00000000" w:rsidDel="00000000" w:rsidP="00000000" w:rsidRDefault="00000000" w:rsidRPr="00000000" w14:paraId="0000005A">
      <w:pPr>
        <w:spacing w:after="240" w:before="240" w:lineRule="auto"/>
        <w:rPr/>
      </w:pPr>
      <w:r w:rsidDel="00000000" w:rsidR="00000000" w:rsidRPr="00000000">
        <w:rPr>
          <w:rtl w:val="0"/>
        </w:rPr>
        <w:t xml:space="preserve">Severity classes:</w:t>
      </w:r>
    </w:p>
    <w:p w:rsidR="00000000" w:rsidDel="00000000" w:rsidP="00000000" w:rsidRDefault="00000000" w:rsidRPr="00000000" w14:paraId="0000005B">
      <w:pPr>
        <w:numPr>
          <w:ilvl w:val="0"/>
          <w:numId w:val="12"/>
        </w:numPr>
        <w:spacing w:after="0" w:afterAutospacing="0" w:before="240" w:lineRule="auto"/>
        <w:ind w:left="720" w:hanging="360"/>
      </w:pPr>
      <w:r w:rsidDel="00000000" w:rsidR="00000000" w:rsidRPr="00000000">
        <w:rPr>
          <w:b w:val="1"/>
          <w:bCs w:val="1"/>
          <w:rtl w:val="0"/>
        </w:rPr>
        <w:t xml:space="preserve">S1 (Soft):</w:t>
      </w:r>
      <w:r w:rsidDel="00000000" w:rsidR="00000000" w:rsidRPr="00000000">
        <w:rPr>
          <w:rtl w:val="0"/>
        </w:rPr>
        <w:t xml:space="preserve"> stylistic drift, minor ambiguity</w:t>
      </w:r>
    </w:p>
    <w:p w:rsidR="00000000" w:rsidDel="00000000" w:rsidP="00000000" w:rsidRDefault="00000000" w:rsidRPr="00000000" w14:paraId="0000005C">
      <w:pPr>
        <w:numPr>
          <w:ilvl w:val="0"/>
          <w:numId w:val="12"/>
        </w:numPr>
        <w:spacing w:after="0" w:afterAutospacing="0" w:before="0" w:beforeAutospacing="0" w:lineRule="auto"/>
        <w:ind w:left="720" w:hanging="360"/>
      </w:pPr>
      <w:r w:rsidDel="00000000" w:rsidR="00000000" w:rsidRPr="00000000">
        <w:rPr>
          <w:b w:val="1"/>
          <w:bCs w:val="1"/>
          <w:rtl w:val="0"/>
        </w:rPr>
        <w:t xml:space="preserve">S2 (Moderate):</w:t>
      </w:r>
      <w:r w:rsidDel="00000000" w:rsidR="00000000" w:rsidRPr="00000000">
        <w:rPr>
          <w:rtl w:val="0"/>
        </w:rPr>
        <w:t xml:space="preserve"> suggestive certainty, interpretive pressure</w:t>
      </w:r>
    </w:p>
    <w:p w:rsidR="00000000" w:rsidDel="00000000" w:rsidP="00000000" w:rsidRDefault="00000000" w:rsidRPr="00000000" w14:paraId="0000005D">
      <w:pPr>
        <w:numPr>
          <w:ilvl w:val="0"/>
          <w:numId w:val="12"/>
        </w:numPr>
        <w:spacing w:after="0" w:afterAutospacing="0" w:before="0" w:beforeAutospacing="0" w:lineRule="auto"/>
        <w:ind w:left="720" w:hanging="360"/>
      </w:pPr>
      <w:r w:rsidDel="00000000" w:rsidR="00000000" w:rsidRPr="00000000">
        <w:rPr>
          <w:b w:val="1"/>
          <w:bCs w:val="1"/>
          <w:rtl w:val="0"/>
        </w:rPr>
        <w:t xml:space="preserve">S3 (Hard):</w:t>
      </w:r>
      <w:r w:rsidDel="00000000" w:rsidR="00000000" w:rsidRPr="00000000">
        <w:rPr>
          <w:rtl w:val="0"/>
        </w:rPr>
        <w:t xml:space="preserve"> truth claims, authority cues, identity labeling</w:t>
      </w:r>
    </w:p>
    <w:p w:rsidR="00000000" w:rsidDel="00000000" w:rsidP="00000000" w:rsidRDefault="00000000" w:rsidRPr="00000000" w14:paraId="0000005E">
      <w:pPr>
        <w:numPr>
          <w:ilvl w:val="0"/>
          <w:numId w:val="12"/>
        </w:numPr>
        <w:spacing w:after="240" w:before="0" w:beforeAutospacing="0" w:lineRule="auto"/>
        <w:ind w:left="720" w:hanging="360"/>
      </w:pPr>
      <w:r w:rsidDel="00000000" w:rsidR="00000000" w:rsidRPr="00000000">
        <w:rPr>
          <w:b w:val="1"/>
          <w:bCs w:val="1"/>
          <w:rtl w:val="0"/>
        </w:rPr>
        <w:t xml:space="preserve">S4 (Critical):</w:t>
      </w:r>
      <w:r w:rsidDel="00000000" w:rsidR="00000000" w:rsidRPr="00000000">
        <w:rPr>
          <w:rtl w:val="0"/>
        </w:rPr>
        <w:t xml:space="preserve"> systemic replay divergence, policy bypass</w:t>
      </w:r>
    </w:p>
    <w:p w:rsidR="00000000" w:rsidDel="00000000" w:rsidP="00000000" w:rsidRDefault="00000000" w:rsidRPr="00000000" w14:paraId="0000005F">
      <w:pPr>
        <w:spacing w:after="240" w:before="240" w:lineRule="auto"/>
        <w:rPr/>
      </w:pPr>
      <w:r w:rsidDel="00000000" w:rsidR="00000000" w:rsidRPr="00000000">
        <w:rPr>
          <w:rtl w:val="0"/>
        </w:rPr>
        <w:t xml:space="preserve">Key reason codes:</w:t>
      </w:r>
    </w:p>
    <w:p w:rsidR="00000000" w:rsidDel="00000000" w:rsidP="00000000" w:rsidRDefault="00000000" w:rsidRPr="00000000" w14:paraId="00000060">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ARC_TRUTH_CLAIM</w:t>
      </w:r>
    </w:p>
    <w:p w:rsidR="00000000" w:rsidDel="00000000" w:rsidP="00000000" w:rsidRDefault="00000000" w:rsidRPr="00000000" w14:paraId="00000061">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ARC_CERTAINTY_LANGUAGE</w:t>
      </w:r>
    </w:p>
    <w:p w:rsidR="00000000" w:rsidDel="00000000" w:rsidP="00000000" w:rsidRDefault="00000000" w:rsidRPr="00000000" w14:paraId="00000062">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ARC_SUPERIORITY_CUE</w:t>
      </w:r>
    </w:p>
    <w:p w:rsidR="00000000" w:rsidDel="00000000" w:rsidP="00000000" w:rsidRDefault="00000000" w:rsidRPr="00000000" w14:paraId="00000063">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ARC_IDENTITY_LABEL</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ARC_POLICY_BYPASS</w:t>
      </w:r>
    </w:p>
    <w:p w:rsidR="00000000" w:rsidDel="00000000" w:rsidP="00000000" w:rsidRDefault="00000000" w:rsidRPr="00000000" w14:paraId="00000065">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ARC_REPLAY_DIVERGENCE</w:t>
      </w:r>
    </w:p>
    <w:p w:rsidR="00000000" w:rsidDel="00000000" w:rsidP="00000000" w:rsidRDefault="00000000" w:rsidRPr="00000000" w14:paraId="00000066">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ARC_CORE_INTERFERENCE</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yijpjgm28vwc" w:id="18"/>
      <w:bookmarkEnd w:id="18"/>
      <w:r w:rsidDel="00000000" w:rsidR="00000000" w:rsidRPr="00000000">
        <w:rPr>
          <w:b w:val="1"/>
          <w:bCs w:val="1"/>
          <w:sz w:val="34"/>
          <w:szCs w:val="34"/>
          <w:rtl w:val="0"/>
        </w:rPr>
        <w:t xml:space="preserve">VII. Governance Triggers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d85vlbvs13wy" w:id="19"/>
      <w:bookmarkEnd w:id="19"/>
      <w:r w:rsidDel="00000000" w:rsidR="00000000" w:rsidRPr="00000000">
        <w:rPr>
          <w:b w:val="1"/>
          <w:bCs w:val="1"/>
          <w:color w:val="000000"/>
          <w:sz w:val="26"/>
          <w:szCs w:val="26"/>
          <w:rtl w:val="0"/>
        </w:rPr>
        <w:t xml:space="preserve">Trigger G-ARC-1 (Protective Stall)</w:t>
      </w:r>
    </w:p>
    <w:p w:rsidR="00000000" w:rsidDel="00000000" w:rsidP="00000000" w:rsidRDefault="00000000" w:rsidRPr="00000000" w14:paraId="0000006A">
      <w:pPr>
        <w:spacing w:after="240" w:before="240" w:lineRule="auto"/>
        <w:rPr/>
      </w:pPr>
      <w:r w:rsidDel="00000000" w:rsidR="00000000" w:rsidRPr="00000000">
        <w:rPr>
          <w:rtl w:val="0"/>
        </w:rPr>
        <w:t xml:space="preserve">If:</w:t>
      </w:r>
    </w:p>
    <w:p w:rsidR="00000000" w:rsidDel="00000000" w:rsidP="00000000" w:rsidRDefault="00000000" w:rsidRPr="00000000" w14:paraId="0000006B">
      <w:pPr>
        <w:numPr>
          <w:ilvl w:val="0"/>
          <w:numId w:val="4"/>
        </w:numPr>
        <w:spacing w:after="0" w:afterAutospacing="0" w:before="240" w:lineRule="auto"/>
        <w:ind w:left="720" w:hanging="360"/>
      </w:pPr>
      <w:r w:rsidDel="00000000" w:rsidR="00000000" w:rsidRPr="00000000">
        <w:rPr>
          <w:rtl w:val="0"/>
        </w:rPr>
        <w:t xml:space="preserve">3+ S2 violations in 7 days, or</w:t>
      </w:r>
    </w:p>
    <w:p w:rsidR="00000000" w:rsidDel="00000000" w:rsidP="00000000" w:rsidRDefault="00000000" w:rsidRPr="00000000" w14:paraId="0000006C">
      <w:pPr>
        <w:numPr>
          <w:ilvl w:val="0"/>
          <w:numId w:val="4"/>
        </w:numPr>
        <w:spacing w:after="240" w:before="0" w:beforeAutospacing="0" w:lineRule="auto"/>
        <w:ind w:left="720" w:hanging="360"/>
      </w:pPr>
      <w:r w:rsidDel="00000000" w:rsidR="00000000" w:rsidRPr="00000000">
        <w:rPr>
          <w:rtl w:val="0"/>
        </w:rPr>
        <w:t xml:space="preserve">any S3 violation</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Action:</w:t>
      </w:r>
    </w:p>
    <w:p w:rsidR="00000000" w:rsidDel="00000000" w:rsidP="00000000" w:rsidRDefault="00000000" w:rsidRPr="00000000" w14:paraId="0000006F">
      <w:pPr>
        <w:numPr>
          <w:ilvl w:val="0"/>
          <w:numId w:val="15"/>
        </w:numPr>
        <w:spacing w:after="0" w:afterAutospacing="0" w:before="240" w:lineRule="auto"/>
        <w:ind w:left="720" w:hanging="360"/>
      </w:pPr>
      <w:r w:rsidDel="00000000" w:rsidR="00000000" w:rsidRPr="00000000">
        <w:rPr>
          <w:rtl w:val="0"/>
        </w:rPr>
        <w:t xml:space="preserve">stall specialization for practitioner</w:t>
      </w:r>
    </w:p>
    <w:p w:rsidR="00000000" w:rsidDel="00000000" w:rsidP="00000000" w:rsidRDefault="00000000" w:rsidRPr="00000000" w14:paraId="00000070">
      <w:pPr>
        <w:numPr>
          <w:ilvl w:val="0"/>
          <w:numId w:val="15"/>
        </w:numPr>
        <w:spacing w:after="240" w:before="0" w:beforeAutospacing="0" w:lineRule="auto"/>
        <w:ind w:left="720" w:hanging="360"/>
      </w:pPr>
      <w:r w:rsidDel="00000000" w:rsidR="00000000" w:rsidRPr="00000000">
        <w:rPr>
          <w:rtl w:val="0"/>
        </w:rPr>
        <w:t xml:space="preserve">require re-orientation</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u7u6zj4ou7ci" w:id="20"/>
      <w:bookmarkEnd w:id="20"/>
      <w:r w:rsidDel="00000000" w:rsidR="00000000" w:rsidRPr="00000000">
        <w:rPr>
          <w:b w:val="1"/>
          <w:bCs w:val="1"/>
          <w:color w:val="000000"/>
          <w:sz w:val="26"/>
          <w:szCs w:val="26"/>
          <w:rtl w:val="0"/>
        </w:rPr>
        <w:t xml:space="preserve">Trigger G-ARC-2 (System Pause)</w:t>
      </w:r>
    </w:p>
    <w:p w:rsidR="00000000" w:rsidDel="00000000" w:rsidP="00000000" w:rsidRDefault="00000000" w:rsidRPr="00000000" w14:paraId="00000072">
      <w:pPr>
        <w:spacing w:after="240" w:before="240" w:lineRule="auto"/>
        <w:rPr/>
      </w:pPr>
      <w:r w:rsidDel="00000000" w:rsidR="00000000" w:rsidRPr="00000000">
        <w:rPr>
          <w:rtl w:val="0"/>
        </w:rPr>
        <w:t xml:space="preserve">If:</w:t>
      </w:r>
    </w:p>
    <w:p w:rsidR="00000000" w:rsidDel="00000000" w:rsidP="00000000" w:rsidRDefault="00000000" w:rsidRPr="00000000" w14:paraId="00000073">
      <w:pPr>
        <w:numPr>
          <w:ilvl w:val="0"/>
          <w:numId w:val="5"/>
        </w:numPr>
        <w:spacing w:after="0" w:afterAutospacing="0" w:before="240" w:lineRule="auto"/>
        <w:ind w:left="720" w:hanging="360"/>
      </w:pPr>
      <w:r w:rsidDel="00000000" w:rsidR="00000000" w:rsidRPr="00000000">
        <w:rPr>
          <w:rtl w:val="0"/>
        </w:rPr>
        <w:t xml:space="preserve">any S4 violation, or</w:t>
      </w:r>
    </w:p>
    <w:p w:rsidR="00000000" w:rsidDel="00000000" w:rsidP="00000000" w:rsidRDefault="00000000" w:rsidRPr="00000000" w14:paraId="00000074">
      <w:pPr>
        <w:numPr>
          <w:ilvl w:val="0"/>
          <w:numId w:val="5"/>
        </w:numPr>
        <w:spacing w:after="240" w:before="0" w:beforeAutospacing="0" w:lineRule="auto"/>
        <w:ind w:left="720" w:hanging="360"/>
      </w:pPr>
      <w:r w:rsidDel="00000000" w:rsidR="00000000" w:rsidRPr="00000000">
        <w:rPr>
          <w:rtl w:val="0"/>
        </w:rPr>
        <w:t xml:space="preserve">1% sampled units are S3</w:t>
        <w:br w:type="textWrapping"/>
        <w:br w:type="textWrapping"/>
      </w:r>
    </w:p>
    <w:p w:rsidR="00000000" w:rsidDel="00000000" w:rsidP="00000000" w:rsidRDefault="00000000" w:rsidRPr="00000000" w14:paraId="00000075">
      <w:pPr>
        <w:spacing w:after="240" w:before="240" w:lineRule="auto"/>
        <w:rPr/>
      </w:pPr>
      <w:r w:rsidDel="00000000" w:rsidR="00000000" w:rsidRPr="00000000">
        <w:rPr>
          <w:rtl w:val="0"/>
        </w:rPr>
        <w:t xml:space="preserve">Action:</w:t>
      </w:r>
    </w:p>
    <w:p w:rsidR="00000000" w:rsidDel="00000000" w:rsidP="00000000" w:rsidRDefault="00000000" w:rsidRPr="00000000" w14:paraId="00000076">
      <w:pPr>
        <w:numPr>
          <w:ilvl w:val="0"/>
          <w:numId w:val="7"/>
        </w:numPr>
        <w:spacing w:after="0" w:afterAutospacing="0" w:before="240" w:lineRule="auto"/>
        <w:ind w:left="720" w:hanging="360"/>
      </w:pPr>
      <w:r w:rsidDel="00000000" w:rsidR="00000000" w:rsidRPr="00000000">
        <w:rPr>
          <w:rtl w:val="0"/>
        </w:rPr>
        <w:t xml:space="preserve">pause Arcanist generation globally</w:t>
      </w:r>
    </w:p>
    <w:p w:rsidR="00000000" w:rsidDel="00000000" w:rsidP="00000000" w:rsidRDefault="00000000" w:rsidRPr="00000000" w14:paraId="00000077">
      <w:pPr>
        <w:numPr>
          <w:ilvl w:val="0"/>
          <w:numId w:val="7"/>
        </w:numPr>
        <w:spacing w:after="240" w:before="0" w:beforeAutospacing="0" w:lineRule="auto"/>
        <w:ind w:left="720" w:hanging="360"/>
      </w:pPr>
      <w:r w:rsidDel="00000000" w:rsidR="00000000" w:rsidRPr="00000000">
        <w:rPr>
          <w:rtl w:val="0"/>
        </w:rPr>
        <w:t xml:space="preserve">require policy rollback or patch</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5gktxp4y88q" w:id="21"/>
      <w:bookmarkEnd w:id="21"/>
      <w:r w:rsidDel="00000000" w:rsidR="00000000" w:rsidRPr="00000000">
        <w:rPr>
          <w:b w:val="1"/>
          <w:bCs w:val="1"/>
          <w:sz w:val="34"/>
          <w:szCs w:val="34"/>
          <w:rtl w:val="0"/>
        </w:rPr>
        <w:t xml:space="preserve">VIII. Compliance Report Template (Arcanist)</w:t>
      </w:r>
    </w:p>
    <w:p w:rsidR="00000000" w:rsidDel="00000000" w:rsidP="00000000" w:rsidRDefault="00000000" w:rsidRPr="00000000" w14:paraId="0000007A">
      <w:pPr>
        <w:spacing w:after="240" w:before="240" w:lineRule="auto"/>
        <w:rPr/>
      </w:pPr>
      <w:r w:rsidDel="00000000" w:rsidR="00000000" w:rsidRPr="00000000">
        <w:rPr>
          <w:rtl w:val="0"/>
        </w:rPr>
        <w:t xml:space="preserve">Each audit run must output:</w:t>
      </w:r>
    </w:p>
    <w:p w:rsidR="00000000" w:rsidDel="00000000" w:rsidP="00000000" w:rsidRDefault="00000000" w:rsidRPr="00000000" w14:paraId="0000007B">
      <w:pPr>
        <w:numPr>
          <w:ilvl w:val="0"/>
          <w:numId w:val="13"/>
        </w:numPr>
        <w:spacing w:after="0" w:afterAutospacing="0" w:before="240" w:lineRule="auto"/>
        <w:ind w:left="720" w:hanging="360"/>
      </w:pPr>
      <w:r w:rsidDel="00000000" w:rsidR="00000000" w:rsidRPr="00000000">
        <w:rPr>
          <w:rtl w:val="0"/>
        </w:rPr>
        <w:t xml:space="preserve">sample size and selection method</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rtl w:val="0"/>
        </w:rPr>
        <w:t xml:space="preserve">violation counts by severity</w:t>
      </w:r>
    </w:p>
    <w:p w:rsidR="00000000" w:rsidDel="00000000" w:rsidP="00000000" w:rsidRDefault="00000000" w:rsidRPr="00000000" w14:paraId="0000007D">
      <w:pPr>
        <w:numPr>
          <w:ilvl w:val="0"/>
          <w:numId w:val="13"/>
        </w:numPr>
        <w:spacing w:after="0" w:afterAutospacing="0" w:before="0" w:beforeAutospacing="0" w:lineRule="auto"/>
        <w:ind w:left="720" w:hanging="360"/>
      </w:pPr>
      <w:r w:rsidDel="00000000" w:rsidR="00000000" w:rsidRPr="00000000">
        <w:rPr>
          <w:rtl w:val="0"/>
        </w:rPr>
        <w:t xml:space="preserve">top reason codes</w:t>
      </w:r>
    </w:p>
    <w:p w:rsidR="00000000" w:rsidDel="00000000" w:rsidP="00000000" w:rsidRDefault="00000000" w:rsidRPr="00000000" w14:paraId="0000007E">
      <w:pPr>
        <w:numPr>
          <w:ilvl w:val="0"/>
          <w:numId w:val="13"/>
        </w:numPr>
        <w:spacing w:after="0" w:afterAutospacing="0" w:before="0" w:beforeAutospacing="0" w:lineRule="auto"/>
        <w:ind w:left="720" w:hanging="360"/>
      </w:pPr>
      <w:r w:rsidDel="00000000" w:rsidR="00000000" w:rsidRPr="00000000">
        <w:rPr>
          <w:rtl w:val="0"/>
        </w:rPr>
        <w:t xml:space="preserve">replay determinism success rate</w:t>
      </w:r>
    </w:p>
    <w:p w:rsidR="00000000" w:rsidDel="00000000" w:rsidP="00000000" w:rsidRDefault="00000000" w:rsidRPr="00000000" w14:paraId="0000007F">
      <w:pPr>
        <w:numPr>
          <w:ilvl w:val="0"/>
          <w:numId w:val="13"/>
        </w:numPr>
        <w:spacing w:after="0" w:afterAutospacing="0" w:before="0" w:beforeAutospacing="0" w:lineRule="auto"/>
        <w:ind w:left="720" w:hanging="360"/>
      </w:pPr>
      <w:r w:rsidDel="00000000" w:rsidR="00000000" w:rsidRPr="00000000">
        <w:rPr>
          <w:rtl w:val="0"/>
        </w:rPr>
        <w:t xml:space="preserve">recommended corrective actions</w:t>
      </w:r>
    </w:p>
    <w:p w:rsidR="00000000" w:rsidDel="00000000" w:rsidP="00000000" w:rsidRDefault="00000000" w:rsidRPr="00000000" w14:paraId="00000080">
      <w:pPr>
        <w:numPr>
          <w:ilvl w:val="0"/>
          <w:numId w:val="13"/>
        </w:numPr>
        <w:spacing w:after="240" w:before="0" w:beforeAutospacing="0" w:lineRule="auto"/>
        <w:ind w:left="720" w:hanging="360"/>
      </w:pPr>
      <w:r w:rsidDel="00000000" w:rsidR="00000000" w:rsidRPr="00000000">
        <w:rPr>
          <w:rtl w:val="0"/>
        </w:rPr>
        <w:t xml:space="preserve">governance actions taken (if any)</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x07gwgn393wv" w:id="22"/>
      <w:bookmarkEnd w:id="22"/>
      <w:r w:rsidDel="00000000" w:rsidR="00000000" w:rsidRPr="00000000">
        <w:rPr>
          <w:b w:val="1"/>
          <w:bCs w:val="1"/>
          <w:sz w:val="34"/>
          <w:szCs w:val="34"/>
          <w:rtl w:val="0"/>
        </w:rPr>
        <w:t xml:space="preserve">IX. Canonical Assertion</w:t>
      </w:r>
    </w:p>
    <w:p w:rsidR="00000000" w:rsidDel="00000000" w:rsidP="00000000" w:rsidRDefault="00000000" w:rsidRPr="00000000" w14:paraId="00000083">
      <w:pPr>
        <w:spacing w:after="240" w:before="240" w:lineRule="auto"/>
        <w:rPr/>
      </w:pPr>
      <w:r w:rsidDel="00000000" w:rsidR="00000000" w:rsidRPr="00000000">
        <w:rPr>
          <w:rtl w:val="0"/>
        </w:rPr>
        <w:t xml:space="preserve">If the Arcanist implementation cannot be deterministically replayed, cannot be audited, or permits truth/certainty authority, it is invalid.</w:t>
      </w:r>
    </w:p>
    <w:p w:rsidR="00000000" w:rsidDel="00000000" w:rsidP="00000000" w:rsidRDefault="00000000" w:rsidRPr="00000000" w14:paraId="00000084">
      <w:pPr>
        <w:spacing w:after="240" w:before="240" w:lineRule="auto"/>
        <w:rPr/>
      </w:pPr>
      <w:r w:rsidDel="00000000" w:rsidR="00000000" w:rsidRPr="00000000">
        <w:rPr>
          <w:rtl w:val="0"/>
        </w:rPr>
        <w:t xml:space="preserve">This harness defines the </w:t>
      </w:r>
      <w:r w:rsidDel="00000000" w:rsidR="00000000" w:rsidRPr="00000000">
        <w:rPr>
          <w:b w:val="1"/>
          <w:bCs w:val="1"/>
          <w:rtl w:val="0"/>
        </w:rPr>
        <w:t xml:space="preserve">minimum viable audit system</w:t>
      </w:r>
      <w:r w:rsidDel="00000000" w:rsidR="00000000" w:rsidRPr="00000000">
        <w:rPr>
          <w:rtl w:val="0"/>
        </w:rPr>
        <w:t xml:space="preserve"> for the Arcanist specialization.</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End of The Arcanist — Audit &amp; Validation Harness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