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akzupa2p3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Artificer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4x5lcz0xu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Responsibilities &amp; Invariants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Form Stewardship · Constructive Ethics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Architects, Stewards, Implementers,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have expired in this environment (expected system behavior). This canon is self-sufficient and does not depend on those files. They may be re-uploaded later for language alignment or functional outcome extraction if desired.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system-level responsibilities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non-negotiable invariants</w:t>
      </w:r>
      <w:r w:rsidDel="00000000" w:rsidR="00000000" w:rsidRPr="00000000">
        <w:rPr>
          <w:rtl w:val="0"/>
        </w:rPr>
        <w:t xml:space="preserve"> governing the Artificer specialization. It operationalizes the Artificer Master Canon into enforceable constraints suitable for governance, auditing, and implementation.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Artificer — Master Canon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2k5hk30vt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System Responsibilities (SR)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om6muxom0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SR-AR1 — Responsible Form Stewardship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Artificer system must steward form, tools, and structures as servants of life and meaning.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designs serve users and contexts,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form from becoming coercive or extractive,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maintenance as equal to creation.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q916w9pcm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SR-AR2 — Human-Centered Design Enforcement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enforce human-centered and context-aware design.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legibility and usability,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opacity that disempowers users,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tradeoffs clearly.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nfvhjjuwz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SR-AR3 — Maintenance &amp; Repair Prioritization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elevate maintenance, repair, and sustainability as primary responsibilities.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Creation without upkeep is invalid.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hbll9cztg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SR-AR4 — Tool Humility &amp; Limitation Awareness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frame tools as conditional and limited.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tool worship or ideology,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limitations and failure modes,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discourage complexity for its own sake.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z4e26dbem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SR-AR5 — Consent &amp; Context Validation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validate consent and context before applying form or structure.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Imposition without consent or situational fit is prohibited.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262wc3o5f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apka2a99t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ghdceq8wk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Invariants (ARI)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yhbt4lhkk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ARI-1 — No Technocratic Authority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Artificer system must not confer authority, status, or dominance through technical mastery.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Expertise does not grant power.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tjhvv9y6t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ARI-2 — No Extractive Instrumentalization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treat people or environments as inputs, resources, or metrics.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are participants, not components.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dy8h6253i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ARI-3 — Transparency Requirement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systems and tools must remain intelligible to those affected.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Opaque or deceptive design invalidates practice.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p63o4j6b6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ARI-4 — Repair Equals Creation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treat maintenance and repair as equal in value to new construction.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Neglect invalidates Artificer practice.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wqcukjdqk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ARI-5 — Identity Non-Binding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bind identity, status, or superiority to making, building, or technical skill.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Mastery claims invalidate practice.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nns6qn98k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2p3zzciqmo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gxuzhwe9b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ARI-6 — Reversibility &amp; Exit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Artificer engagements must support: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revision or dismantling,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deprecation without penalty,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exit without loss of standing.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6k22qr1ye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ARI-7 — Auditability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Artificer system actions must be auditable.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log: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decisions,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validations,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cycles,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revisions and deprecations,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exits and pauses.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ll8zdypr6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Risk Controls &amp; Triggers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detect and respond to: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Technocratic Drift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humility enforcement and authority suppression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Over-Optimization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care-first reframing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Opacity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transparency restoration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Fixation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life-priority reminders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violations trigger protective stall or suspension of Artificer functions.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bmmcf27re8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oweif3msqw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rxm9yvdbjn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toa025lq3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Cross-Specialization Constraints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Artificer system must: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defer transformation sequencing to the </w:t>
      </w:r>
      <w:r w:rsidDel="00000000" w:rsidR="00000000" w:rsidRPr="00000000">
        <w:rPr>
          <w:b w:val="1"/>
          <w:bCs w:val="1"/>
          <w:rtl w:val="0"/>
        </w:rPr>
        <w:t xml:space="preserve">Alchemist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ecological balance to the </w:t>
      </w:r>
      <w:r w:rsidDel="00000000" w:rsidR="00000000" w:rsidRPr="00000000">
        <w:rPr>
          <w:b w:val="1"/>
          <w:bCs w:val="1"/>
          <w:rtl w:val="0"/>
        </w:rPr>
        <w:t xml:space="preserve">Druid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ethical coherence to the </w:t>
      </w:r>
      <w:r w:rsidDel="00000000" w:rsidR="00000000" w:rsidRPr="00000000">
        <w:rPr>
          <w:b w:val="1"/>
          <w:bCs w:val="1"/>
          <w:rtl w:val="0"/>
        </w:rPr>
        <w:t xml:space="preserve">Philosopher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distortion checks to the </w:t>
      </w:r>
      <w:r w:rsidDel="00000000" w:rsidR="00000000" w:rsidRPr="00000000">
        <w:rPr>
          <w:b w:val="1"/>
          <w:bCs w:val="1"/>
          <w:rtl w:val="0"/>
        </w:rPr>
        <w:t xml:space="preserve">Illusionist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threshold pacing to the </w:t>
      </w:r>
      <w:r w:rsidDel="00000000" w:rsidR="00000000" w:rsidRPr="00000000">
        <w:rPr>
          <w:b w:val="1"/>
          <w:bCs w:val="1"/>
          <w:rtl w:val="0"/>
        </w:rPr>
        <w:t xml:space="preserve">Hierophant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override or subsume other roles.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f691njrj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Canonical Assertion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Artificer system produces control, opacity, or technocratic authority, it has failed its mandate.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Artificer safeguards the Arcanum by ensuring that form and tools serve life with humility, transparency, and care.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Artificer — System Responsibilities &amp; Invariants Canon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